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D02D" w14:textId="77777777" w:rsidR="001B32E6" w:rsidRPr="001B32E6" w:rsidRDefault="001B32E6" w:rsidP="001B32E6">
      <w:pPr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kern w:val="36"/>
          <w:sz w:val="48"/>
        </w:rPr>
        <w:t>Inquilinos: a lei da habitação está a mudar (Lei sobre o Arrendamento de Casas)</w:t>
      </w:r>
    </w:p>
    <w:p w14:paraId="0057C728" w14:textId="77777777" w:rsidR="001B32E6" w:rsidRPr="001B32E6" w:rsidRDefault="001B32E6" w:rsidP="001B32E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Lei sobre o Arrendamento de Casas é a maior alteração à lei de habitação no País de Gales nas últimas décadas. Dá mais proteção aos inquilinos e licenciados, e torna mais claros os seus direitos e responsabilidades. Uma vez que a Lei sobre o Arrendamento de Casas se aplica tanto a inquilinos como a licenciados, estes são chamados "detentores de contratos" ao abrigo da nova lei. O seu senhorio irá emitir-lhe um 'contrato de ocupação', que irá substituir o seu contrato de arrendamento ou de licença.</w:t>
      </w:r>
    </w:p>
    <w:p w14:paraId="428004F3" w14:textId="77777777" w:rsidR="001B32E6" w:rsidRPr="001B32E6" w:rsidRDefault="001B32E6" w:rsidP="001B32E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Existem dois tipos de contrato de ocupação:</w:t>
      </w:r>
    </w:p>
    <w:p w14:paraId="444AB9B1" w14:textId="77777777" w:rsidR="001B32E6" w:rsidRPr="001B32E6" w:rsidRDefault="001B32E6" w:rsidP="001B32E6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Contrato seguro: substitui os arrendamentos seguros emitidos pelas autoridades locais e os arrendamentos garantidos emitidos por associações de habitação que são senhorios sociais registados (RSL); e</w:t>
      </w:r>
    </w:p>
    <w:p w14:paraId="01C2943F" w14:textId="77777777" w:rsidR="001B32E6" w:rsidRPr="001B32E6" w:rsidRDefault="001B32E6" w:rsidP="001B32E6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Contrato padrão: Este é o contrato que será utilizado principalmente no setor privado alugado (onde tem um senhorio que não é uma autarquia local ou uma RSL), mas pode ser utilizado pelas autoridades locais e RSL em algumas circunstâncias (por exemplo, um "contrato padrão adaptado" para alojamento adaptado).</w:t>
      </w:r>
    </w:p>
    <w:p w14:paraId="20BDD94E" w14:textId="77777777" w:rsidR="001B32E6" w:rsidRPr="001B32E6" w:rsidRDefault="001B32E6" w:rsidP="001B32E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 seu contrato de ocupação com o seu senhorio terá de ser estabelecido numa "declaração escrita". O objetivo da declaração escrita é confirmar os termos do contrato. Esta declaração escrita deve conter todos os 'termos contratuais necessários'. Estes são:</w:t>
      </w:r>
    </w:p>
    <w:p w14:paraId="2E464375" w14:textId="77777777" w:rsidR="001B32E6" w:rsidRPr="001B32E6" w:rsidRDefault="001B32E6" w:rsidP="001B32E6">
      <w:pPr>
        <w:numPr>
          <w:ilvl w:val="0"/>
          <w:numId w:val="3"/>
        </w:num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Questões-chave: por exemplo, os nomes do senhorio e do titular do contrato e o endereço do imóvel. Estes devem ser inseridos em todos os contratos.</w:t>
      </w:r>
    </w:p>
    <w:p w14:paraId="589699DF" w14:textId="77777777" w:rsidR="001B32E6" w:rsidRPr="001B32E6" w:rsidRDefault="001B32E6" w:rsidP="001B32E6">
      <w:pPr>
        <w:numPr>
          <w:ilvl w:val="0"/>
          <w:numId w:val="3"/>
        </w:num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Termos fundamentais: abrange os aspetos mais importantes do contrato, incluindo a forma como o senhorio obtém a posse e as obrigações do senhorio relativamente às reparações.</w:t>
      </w:r>
    </w:p>
    <w:p w14:paraId="2499ECF6" w14:textId="77777777" w:rsidR="001B32E6" w:rsidRPr="001B32E6" w:rsidRDefault="001B32E6" w:rsidP="001B32E6">
      <w:pPr>
        <w:numPr>
          <w:ilvl w:val="0"/>
          <w:numId w:val="3"/>
        </w:num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Termos suplementares: lida com os assuntos mais práticos, do dia-a-dia, aplicáveis ao contrato de ocupação. Por exemplo, a exigência de notificar o senhorio se o imóvel ficar desocupado durante quatro semanas ou mais.</w:t>
      </w:r>
    </w:p>
    <w:p w14:paraId="402450E4" w14:textId="77777777" w:rsidR="001B32E6" w:rsidRPr="001B32E6" w:rsidRDefault="001B32E6" w:rsidP="001B32E6">
      <w:pPr>
        <w:numPr>
          <w:ilvl w:val="0"/>
          <w:numId w:val="3"/>
        </w:num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Termos adicionais: aborda quaisquer outros assuntos especificamente acordados, por exemplo um termo que se relaciona com a guarda de animais de estimação.</w:t>
      </w:r>
    </w:p>
    <w:p w14:paraId="4C400528" w14:textId="77777777" w:rsidR="001B32E6" w:rsidRPr="001B32E6" w:rsidRDefault="001B32E6" w:rsidP="001B32E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Os contratos podem ser fornecidos em papel ou, se o titular do contrato concordar, eletronicamente. A assinatura do contrato é uma boa prática, pois confirma que está satisfeito com tudo o que ele contém.</w:t>
      </w:r>
    </w:p>
    <w:p w14:paraId="4F12B090" w14:textId="77777777" w:rsidR="001B32E6" w:rsidRPr="001B32E6" w:rsidRDefault="001B32E6" w:rsidP="001B32E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Na </w:t>
      </w:r>
      <w:hyperlink r:id="rId5" w:history="1">
        <w:r>
          <w:rPr>
            <w:rFonts w:ascii="Times New Roman" w:hAnsi="Times New Roman"/>
            <w:b/>
            <w:color w:val="0360A6"/>
            <w:sz w:val="24"/>
            <w:u w:val="single"/>
          </w:rPr>
          <w:t>secção de orientação e serviços</w:t>
        </w:r>
      </w:hyperlink>
      <w:r>
        <w:rPr>
          <w:rFonts w:ascii="Times New Roman" w:hAnsi="Times New Roman"/>
          <w:sz w:val="24"/>
        </w:rPr>
        <w:t xml:space="preserve"> encontra exemplos de modelos de declarações escritas que podem ser utilizados para um contrato de ocupação.</w:t>
      </w:r>
    </w:p>
    <w:p w14:paraId="1B0C66C5" w14:textId="77777777" w:rsidR="001B32E6" w:rsidRPr="001B32E6" w:rsidRDefault="001B32E6" w:rsidP="001B32E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 arrendamento de casas inclui também outras alterações importantes à lei da habitação. Estas incluem:</w:t>
      </w:r>
    </w:p>
    <w:p w14:paraId="45CF60F8" w14:textId="77777777" w:rsidR="001B32E6" w:rsidRPr="001B32E6" w:rsidRDefault="001B32E6" w:rsidP="001B32E6">
      <w:pPr>
        <w:numPr>
          <w:ilvl w:val="0"/>
          <w:numId w:val="4"/>
        </w:num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Adequação à Habitação Humana: Os senhorios devem assegurar-se de que as propriedades são adequadas para a habitação humana (FFHH). Isto incluirá, por </w:t>
      </w:r>
      <w:r>
        <w:rPr>
          <w:rFonts w:ascii="Times New Roman" w:hAnsi="Times New Roman"/>
          <w:sz w:val="24"/>
        </w:rPr>
        <w:lastRenderedPageBreak/>
        <w:t>exemplo, testes de segurança elétrica e assegurar a instalação de alarmes de fumo em funcionamento e detetores de monóxido de carbono. Além disso, o arrendamento não será pago durante qualquer período em que o imóvel não esteja habitável. No entanto, deverá primeiro levantar quaisquer preocupações junto do seu senhorio e continuar a pagar o arrendamento. Em caso de litígio, caberá em última instância ao Tribunal decidir se o seu senhorio cumpriu a obrigação de aptidão, e poderá ser-lhe exigido o pagamento de qualquer renda devida. Ver </w:t>
      </w:r>
      <w:hyperlink r:id="rId6" w:history="1">
        <w:r>
          <w:rPr>
            <w:rFonts w:ascii="Times New Roman" w:hAnsi="Times New Roman"/>
            <w:b/>
            <w:color w:val="0360A6"/>
            <w:sz w:val="24"/>
            <w:u w:val="single"/>
          </w:rPr>
          <w:t>Adequação de casas para habitação humana: orientação para senhorios</w:t>
        </w:r>
      </w:hyperlink>
      <w:r>
        <w:rPr>
          <w:rFonts w:ascii="Times New Roman" w:hAnsi="Times New Roman"/>
          <w:sz w:val="24"/>
        </w:rPr>
        <w:t>.</w:t>
      </w:r>
    </w:p>
    <w:p w14:paraId="3FC7D5EC" w14:textId="77777777" w:rsidR="001B32E6" w:rsidRPr="001B32E6" w:rsidRDefault="001B32E6" w:rsidP="001B32E6">
      <w:pPr>
        <w:numPr>
          <w:ilvl w:val="0"/>
          <w:numId w:val="4"/>
        </w:num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Há maior segurança para as pessoas que vivem no setor privado alugado ("PRS") ao abrigo da nova lei:</w:t>
      </w:r>
    </w:p>
    <w:p w14:paraId="706691AD" w14:textId="77777777" w:rsidR="001B32E6" w:rsidRPr="001B32E6" w:rsidRDefault="001B32E6" w:rsidP="001B32E6">
      <w:pPr>
        <w:numPr>
          <w:ilvl w:val="1"/>
          <w:numId w:val="4"/>
        </w:numPr>
        <w:spacing w:before="100" w:beforeAutospacing="1" w:after="100" w:afterAutospacing="1" w:line="240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 seu senhorio deve dar-lhe um pré-aviso mínimo de seis meses (o pré-aviso incluído na "secção 173" da Lei) para terminar o contrato, desde que não quebre um termo do contrato, frequentemente designado por pré-aviso "sem culpas" (anteriormente eram dois meses de pré-aviso); </w:t>
      </w:r>
    </w:p>
    <w:p w14:paraId="29EF9CF9" w14:textId="77777777" w:rsidR="001B32E6" w:rsidRPr="001B32E6" w:rsidRDefault="001B32E6" w:rsidP="001B32E6">
      <w:pPr>
        <w:numPr>
          <w:ilvl w:val="1"/>
          <w:numId w:val="4"/>
        </w:numPr>
        <w:spacing w:before="100" w:beforeAutospacing="1" w:after="100" w:afterAutospacing="1" w:line="240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 </w:t>
      </w:r>
      <w:r w:rsidRPr="001B32E6">
        <w:rPr>
          <w:rFonts w:ascii="Times New Roman" w:hAnsi="Times New Roman"/>
          <w:b/>
          <w:bCs/>
          <w:sz w:val="24"/>
          <w:szCs w:val="24"/>
        </w:rPr>
        <w:t>Não</w:t>
      </w:r>
      <w:r>
        <w:rPr>
          <w:rFonts w:ascii="Times New Roman" w:hAnsi="Times New Roman"/>
          <w:sz w:val="24"/>
        </w:rPr>
        <w:t> podem ser emitidos pré-avisos sem culpas até seis meses após a sua mudança (a "data de ocupação" do contrato).</w:t>
      </w:r>
    </w:p>
    <w:p w14:paraId="6865D180" w14:textId="77777777" w:rsidR="001B32E6" w:rsidRPr="001B32E6" w:rsidRDefault="001B32E6" w:rsidP="001B32E6">
      <w:pPr>
        <w:numPr>
          <w:ilvl w:val="1"/>
          <w:numId w:val="4"/>
        </w:numPr>
        <w:spacing w:before="100" w:beforeAutospacing="1" w:after="100" w:afterAutospacing="1" w:line="240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Se o seu senhorio não tiver agido com base no "pré-aviso sem culpas" (por isso não o utilizaram para tentar obter a posse do imóvel), não podem emitir outro durante seis meses.</w:t>
      </w:r>
    </w:p>
    <w:p w14:paraId="2522FB8F" w14:textId="77777777" w:rsidR="001B32E6" w:rsidRPr="001B32E6" w:rsidRDefault="001B32E6" w:rsidP="001B32E6">
      <w:pPr>
        <w:numPr>
          <w:ilvl w:val="1"/>
          <w:numId w:val="4"/>
        </w:numPr>
        <w:spacing w:before="100" w:beforeAutospacing="1" w:after="100" w:afterAutospacing="1" w:line="240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Se tiver um contrato a prazo fixo (que diz quanto tempo dura o contrato) o seu senhorio não pode normalmente emitir um aviso para terminar o seu contrato. Se não sair, o contrato a prazo fixo tornar-se-á normalmente o chamado "contrato padrão periódico" no final do prazo fixo, e o seu senhorio terá de cumprir um pré-aviso sem culpas de seis meses para pôr fim a este contrato. </w:t>
      </w:r>
    </w:p>
    <w:p w14:paraId="4A19718B" w14:textId="77777777" w:rsidR="001B32E6" w:rsidRPr="001B32E6" w:rsidRDefault="001B32E6" w:rsidP="001B32E6">
      <w:pPr>
        <w:numPr>
          <w:ilvl w:val="1"/>
          <w:numId w:val="4"/>
        </w:numPr>
        <w:spacing w:before="100" w:beforeAutospacing="1" w:after="100" w:afterAutospacing="1" w:line="240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Os senhorios não podem incluir uma cláusula de pausa (para recuperar a posse) em contratos padrão a prazo fixo de menos de dois anos. Se o prazo fixo for igual ou superior a dois anos, o seu senhorio não pode avisá-lo até pelo menos ao 18º mês do contrato a prazo fixo, e terá de avisá-lo com pelo menos seis meses de antecedência.</w:t>
      </w:r>
    </w:p>
    <w:p w14:paraId="4D25BE1B" w14:textId="77777777" w:rsidR="001B32E6" w:rsidRPr="001B32E6" w:rsidRDefault="001B32E6" w:rsidP="001B32E6">
      <w:pPr>
        <w:numPr>
          <w:ilvl w:val="0"/>
          <w:numId w:val="4"/>
        </w:num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Proteção contra "despejo retaliatório": o seu senhorio não pode dar-lhe um pré-aviso sem culpas só porque se queixou de que a sua casa se encontra em mau estado de conservação. O Tribunal teria de estar satisfeito com o facto de o seu senhorio não ter emitido o pré-aviso para evitar efetuar a reparação.</w:t>
      </w:r>
    </w:p>
    <w:p w14:paraId="3BFAFF21" w14:textId="77777777" w:rsidR="001B32E6" w:rsidRPr="001B32E6" w:rsidRDefault="001B32E6" w:rsidP="001B32E6">
      <w:pPr>
        <w:numPr>
          <w:ilvl w:val="0"/>
          <w:numId w:val="4"/>
        </w:num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Contratos Conjuntos: os titulares de contratos podem ser acrescentados ou retirados dos contratos de ocupação sem necessidade de terminar um contrato e iniciar outro. Isto facilitará a gestão de contratos conjuntos e ajudará as pessoas vítimas de abusos domésticos, permitindo que o abusador seja alvo de despejo.</w:t>
      </w:r>
    </w:p>
    <w:p w14:paraId="271A6F5B" w14:textId="77777777" w:rsidR="001B32E6" w:rsidRPr="001B32E6" w:rsidRDefault="001B32E6" w:rsidP="001B32E6">
      <w:pPr>
        <w:numPr>
          <w:ilvl w:val="0"/>
          <w:numId w:val="4"/>
        </w:num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Direitos de Sucessão Melhorados: permite que uma pessoa "prioritária" e "de reserva" ("sucessor") tenha sucesso no contrato de ocupação. Isto permite duas sucessões ao contrato, por exemplo, um marido ou mulher seguido por outro membro da família. Além disso, é criado um novo direito de sucessão para os prestadores de cuidados.</w:t>
      </w:r>
    </w:p>
    <w:p w14:paraId="3C2EABC8" w14:textId="77777777" w:rsidR="001B32E6" w:rsidRPr="001B32E6" w:rsidRDefault="001B32E6" w:rsidP="001B32E6">
      <w:pPr>
        <w:numPr>
          <w:ilvl w:val="0"/>
          <w:numId w:val="4"/>
        </w:num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Procedimento de Abandono: os senhorios podem recuperar um imóvel abandonado sem necessidade de uma ordem judicial, depois de terem emitido um aviso de advertência de quatro semanas e realizado investigações para ter a certeza de que o imóvel está abandonado.</w:t>
      </w:r>
    </w:p>
    <w:p w14:paraId="6580FA8F" w14:textId="77777777" w:rsidR="001B32E6" w:rsidRPr="001B32E6" w:rsidRDefault="001B32E6" w:rsidP="001B32E6">
      <w:pPr>
        <w:numPr>
          <w:ilvl w:val="0"/>
          <w:numId w:val="4"/>
        </w:num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Alojamento Adaptado: se viver num alojamento adaptado durante mais de seis meses, terá direito a um "contrato padrão adaptado". O contrato padrão adaptado funcionará de forma semelhante ao contrato padrão. No entanto, o seu senhorio pode incluir termos no contrato relacionados com o mesmo:</w:t>
      </w:r>
    </w:p>
    <w:p w14:paraId="2019372A" w14:textId="77777777" w:rsidR="001B32E6" w:rsidRPr="001B32E6" w:rsidRDefault="001B32E6" w:rsidP="001B32E6">
      <w:pPr>
        <w:numPr>
          <w:ilvl w:val="1"/>
          <w:numId w:val="4"/>
        </w:numPr>
        <w:spacing w:before="100" w:beforeAutospacing="1" w:after="100" w:afterAutospacing="1" w:line="240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 capacidade de mudar quando o titular do contrato vive dentro do edifício; e</w:t>
      </w:r>
    </w:p>
    <w:p w14:paraId="0265F95D" w14:textId="77777777" w:rsidR="001B32E6" w:rsidRPr="001B32E6" w:rsidRDefault="001B32E6" w:rsidP="001B32E6">
      <w:pPr>
        <w:numPr>
          <w:ilvl w:val="1"/>
          <w:numId w:val="4"/>
        </w:numPr>
        <w:spacing w:before="100" w:beforeAutospacing="1" w:after="100" w:afterAutospacing="1" w:line="240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a possibilidade de o senhorio excluir temporariamente o titular do contrato da habitação até 48 horas, um máximo de três vezes em seis meses.</w:t>
      </w:r>
    </w:p>
    <w:p w14:paraId="1D1C139E" w14:textId="77777777" w:rsidR="001B32E6" w:rsidRPr="001B32E6" w:rsidRDefault="001B32E6" w:rsidP="001B32E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Se alugar a sua propriedade a um proprietário comunitário (por exemplo, uma autoridade local ou RSL), então a sua renda continuará a aumentar apenas de acordo com a Política de Rendas Sociais, tal como definida pelo Governo galês.</w:t>
      </w:r>
    </w:p>
    <w:p w14:paraId="59295C08" w14:textId="77777777" w:rsidR="001B32E6" w:rsidRPr="001B32E6" w:rsidRDefault="001B32E6" w:rsidP="001B32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Também pode achar útil ler a orientação "</w:t>
      </w:r>
      <w:hyperlink r:id="rId7" w:anchor="secção-86369" w:history="1">
        <w:r>
          <w:rPr>
            <w:rFonts w:ascii="Times New Roman" w:hAnsi="Times New Roman"/>
            <w:b/>
            <w:color w:val="0360A6"/>
            <w:sz w:val="24"/>
            <w:u w:val="single"/>
          </w:rPr>
          <w:t>O que a Lei sobre o Arrendamento de Casas significa para os Senhorios".</w:t>
        </w:r>
      </w:hyperlink>
    </w:p>
    <w:sectPr w:rsidR="001B32E6" w:rsidRPr="001B3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2FF"/>
    <w:multiLevelType w:val="multilevel"/>
    <w:tmpl w:val="75BE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20E48"/>
    <w:multiLevelType w:val="multilevel"/>
    <w:tmpl w:val="3B88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4E2DCF"/>
    <w:multiLevelType w:val="multilevel"/>
    <w:tmpl w:val="1DB8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A95D59"/>
    <w:multiLevelType w:val="multilevel"/>
    <w:tmpl w:val="EC94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E6"/>
    <w:rsid w:val="000C4F04"/>
    <w:rsid w:val="001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EB33"/>
  <w15:chartTrackingRefBased/>
  <w15:docId w15:val="{6028B5B4-71D5-4E64-9E82-CDA271F0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3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2E6"/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en-GB"/>
    </w:rPr>
  </w:style>
  <w:style w:type="paragraph" w:styleId="NormalWeb">
    <w:name w:val="Normal (Web)"/>
    <w:basedOn w:val="Normal"/>
    <w:uiPriority w:val="99"/>
    <w:semiHidden/>
    <w:unhideWhenUsed/>
    <w:rsid w:val="001B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B32E6"/>
    <w:rPr>
      <w:color w:val="0000FF"/>
      <w:u w:val="single"/>
    </w:rPr>
  </w:style>
  <w:style w:type="character" w:customStyle="1" w:styleId="comma">
    <w:name w:val="comma"/>
    <w:basedOn w:val="DefaultParagraphFont"/>
    <w:rsid w:val="001B32E6"/>
  </w:style>
  <w:style w:type="character" w:styleId="Strong">
    <w:name w:val="Strong"/>
    <w:basedOn w:val="DefaultParagraphFont"/>
    <w:uiPriority w:val="22"/>
    <w:qFormat/>
    <w:rsid w:val="001B3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36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627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1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0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32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06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53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4779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0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083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2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64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609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0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v.wales/landlords-housing-law-changing-renting-ho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wales/fitness-homes-human-habitation-guidance-landlords-html" TargetMode="External"/><Relationship Id="rId5" Type="http://schemas.openxmlformats.org/officeDocument/2006/relationships/hyperlink" Target="https://gov.wales/renting-homes-housing-law-chang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Maloney</dc:creator>
  <cp:keywords/>
  <dc:description/>
  <cp:lastModifiedBy>Carlos Torres</cp:lastModifiedBy>
  <cp:revision>2</cp:revision>
  <dcterms:created xsi:type="dcterms:W3CDTF">2022-03-23T15:57:00Z</dcterms:created>
  <dcterms:modified xsi:type="dcterms:W3CDTF">2022-03-31T02:47:00Z</dcterms:modified>
</cp:coreProperties>
</file>