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4EC" w:rsidRPr="003A3A5B" w:rsidRDefault="002A74EC" w:rsidP="002A74EC">
      <w:pPr>
        <w:pStyle w:val="Part"/>
        <w:pageBreakBefore/>
        <w:jc w:val="left"/>
        <w:rPr>
          <w:rStyle w:val="Ref"/>
        </w:rPr>
      </w:pPr>
      <w:r>
        <w:t xml:space="preserve">                                   </w:t>
      </w:r>
      <w:r w:rsidRPr="003A3A5B">
        <w:t>FORM RHW23</w:t>
      </w:r>
      <w:r w:rsidRPr="003A3A5B">
        <w:tab/>
      </w:r>
    </w:p>
    <w:p w:rsidR="002A74EC" w:rsidRPr="003A3A5B" w:rsidRDefault="002A74EC" w:rsidP="002A74EC">
      <w:pPr>
        <w:pStyle w:val="linespace"/>
        <w:rPr>
          <w:rStyle w:val="Ref"/>
        </w:rPr>
      </w:pPr>
    </w:p>
    <w:p w:rsidR="002A74EC" w:rsidRDefault="002A74EC" w:rsidP="002A74EC">
      <w:pPr>
        <w:pStyle w:val="linespace"/>
      </w:pPr>
    </w:p>
    <w:tbl>
      <w:tblPr>
        <w:tblW w:w="5023" w:type="pct"/>
        <w:tblLayout w:type="fixed"/>
        <w:tblLook w:val="0000" w:firstRow="0" w:lastRow="0" w:firstColumn="0" w:lastColumn="0" w:noHBand="0" w:noVBand="0"/>
      </w:tblPr>
      <w:tblGrid>
        <w:gridCol w:w="687"/>
        <w:gridCol w:w="577"/>
        <w:gridCol w:w="3127"/>
        <w:gridCol w:w="241"/>
        <w:gridCol w:w="4436"/>
      </w:tblGrid>
      <w:tr w:rsidR="00B45BBE" w:rsidRPr="003A3A5B" w:rsidTr="002F5ECE">
        <w:trPr>
          <w:trHeight w:val="576"/>
        </w:trPr>
        <w:tc>
          <w:tcPr>
            <w:tcW w:w="5000" w:type="pct"/>
            <w:gridSpan w:val="5"/>
          </w:tcPr>
          <w:p w:rsidR="00B45BBE" w:rsidRPr="003A3A5B" w:rsidRDefault="00B45BBE" w:rsidP="002F5ECE">
            <w:pPr>
              <w:pStyle w:val="FormHeading"/>
              <w:rPr>
                <w:b/>
                <w:sz w:val="24"/>
                <w:szCs w:val="24"/>
              </w:rPr>
            </w:pPr>
            <w:r w:rsidRPr="003A3A5B">
              <w:rPr>
                <w:b/>
                <w:sz w:val="24"/>
                <w:szCs w:val="24"/>
              </w:rPr>
              <w:t>NOTICE BEFORE MAKING A POSSESSION CLAIM</w:t>
            </w:r>
          </w:p>
          <w:p w:rsidR="00B45BBE" w:rsidRPr="003A3A5B" w:rsidRDefault="00B45BBE" w:rsidP="002F5ECE">
            <w:pPr>
              <w:pStyle w:val="FormText"/>
            </w:pPr>
          </w:p>
        </w:tc>
      </w:tr>
      <w:tr w:rsidR="00B45BBE" w:rsidRPr="003A3A5B" w:rsidTr="002F5ECE">
        <w:trPr>
          <w:trHeight w:val="416"/>
        </w:trPr>
        <w:tc>
          <w:tcPr>
            <w:tcW w:w="5000" w:type="pct"/>
            <w:gridSpan w:val="5"/>
          </w:tcPr>
          <w:p w:rsidR="00B45BBE" w:rsidRPr="003A3A5B" w:rsidRDefault="00B45BBE" w:rsidP="002F5ECE">
            <w:pPr>
              <w:pStyle w:val="FormText"/>
              <w:jc w:val="center"/>
              <w:rPr>
                <w:i/>
                <w:sz w:val="20"/>
              </w:rPr>
            </w:pPr>
            <w:r w:rsidRPr="003A3A5B">
              <w:rPr>
                <w:i/>
              </w:rPr>
              <w:t>This form is for use by a landlord to give notice to a contract-holder under section 159(1), 161(1), 166(1), 171(1) or 192(1) of the Renting Homes (Wales) Act 2016 that the landlord intends to make a possession claim to the court.</w:t>
            </w:r>
          </w:p>
        </w:tc>
      </w:tr>
      <w:tr w:rsidR="00B45BBE" w:rsidRPr="003A3A5B" w:rsidTr="002F5ECE">
        <w:trPr>
          <w:trHeight w:val="80"/>
        </w:trPr>
        <w:tc>
          <w:tcPr>
            <w:tcW w:w="5000" w:type="pct"/>
            <w:gridSpan w:val="5"/>
            <w:shd w:val="clear" w:color="auto" w:fill="auto"/>
          </w:tcPr>
          <w:p w:rsidR="00B45BBE" w:rsidRPr="003A3A5B" w:rsidRDefault="00B45BBE" w:rsidP="002F5ECE">
            <w:pPr>
              <w:pStyle w:val="FormText"/>
            </w:pPr>
          </w:p>
        </w:tc>
      </w:tr>
      <w:tr w:rsidR="00B45BBE" w:rsidRPr="003A3A5B" w:rsidTr="002F5ECE">
        <w:trPr>
          <w:trHeight w:val="237"/>
        </w:trPr>
        <w:tc>
          <w:tcPr>
            <w:tcW w:w="2421" w:type="pct"/>
            <w:gridSpan w:val="3"/>
            <w:tcBorders>
              <w:top w:val="single" w:sz="4" w:space="0" w:color="auto"/>
              <w:left w:val="single" w:sz="4" w:space="0" w:color="auto"/>
              <w:bottom w:val="single" w:sz="4" w:space="0" w:color="auto"/>
              <w:right w:val="single" w:sz="4" w:space="0" w:color="auto"/>
            </w:tcBorders>
          </w:tcPr>
          <w:p w:rsidR="00B45BBE" w:rsidRPr="003A3A5B" w:rsidRDefault="00B45BBE" w:rsidP="002F5ECE">
            <w:pPr>
              <w:pStyle w:val="FormSubHeading"/>
              <w:spacing w:after="40"/>
              <w:rPr>
                <w:b/>
                <w:szCs w:val="24"/>
              </w:rPr>
            </w:pPr>
            <w:r w:rsidRPr="003A3A5B">
              <w:rPr>
                <w:b/>
                <w:szCs w:val="24"/>
              </w:rPr>
              <w:t>Part A: Landlord</w:t>
            </w:r>
          </w:p>
        </w:tc>
        <w:tc>
          <w:tcPr>
            <w:tcW w:w="133" w:type="pct"/>
            <w:tcBorders>
              <w:left w:val="single" w:sz="4" w:space="0" w:color="auto"/>
              <w:right w:val="single" w:sz="4" w:space="0" w:color="auto"/>
            </w:tcBorders>
          </w:tcPr>
          <w:p w:rsidR="00B45BBE" w:rsidRPr="003A3A5B" w:rsidRDefault="00B45BBE" w:rsidP="002F5ECE">
            <w:pPr>
              <w:pStyle w:val="FormText"/>
            </w:pPr>
          </w:p>
        </w:tc>
        <w:tc>
          <w:tcPr>
            <w:tcW w:w="2446" w:type="pct"/>
            <w:tcBorders>
              <w:top w:val="single" w:sz="4" w:space="0" w:color="auto"/>
              <w:left w:val="single" w:sz="4" w:space="0" w:color="auto"/>
              <w:bottom w:val="single" w:sz="4" w:space="0" w:color="auto"/>
              <w:right w:val="single" w:sz="4" w:space="0" w:color="auto"/>
            </w:tcBorders>
          </w:tcPr>
          <w:p w:rsidR="00B45BBE" w:rsidRPr="003A3A5B" w:rsidRDefault="00B45BBE" w:rsidP="002F5ECE">
            <w:pPr>
              <w:pStyle w:val="FormSubHeading"/>
              <w:spacing w:after="40"/>
              <w:rPr>
                <w:b/>
                <w:bCs/>
              </w:rPr>
            </w:pPr>
            <w:r w:rsidRPr="003A3A5B">
              <w:rPr>
                <w:b/>
                <w:bCs/>
              </w:rPr>
              <w:t>Part B: Contract-Holder(s)</w:t>
            </w:r>
          </w:p>
        </w:tc>
      </w:tr>
      <w:tr w:rsidR="00B45BBE" w:rsidRPr="003A3A5B" w:rsidTr="002F5ECE">
        <w:trPr>
          <w:trHeight w:val="1297"/>
        </w:trPr>
        <w:tc>
          <w:tcPr>
            <w:tcW w:w="2421" w:type="pct"/>
            <w:gridSpan w:val="3"/>
            <w:tcBorders>
              <w:top w:val="single" w:sz="4" w:space="0" w:color="auto"/>
              <w:left w:val="single" w:sz="4" w:space="0" w:color="auto"/>
              <w:bottom w:val="single" w:sz="4" w:space="0" w:color="auto"/>
              <w:right w:val="single" w:sz="4" w:space="0" w:color="auto"/>
            </w:tcBorders>
          </w:tcPr>
          <w:p w:rsidR="00B45BBE" w:rsidRPr="003A3A5B" w:rsidRDefault="00B45BBE" w:rsidP="002F5ECE">
            <w:pPr>
              <w:pStyle w:val="FormText"/>
              <w:spacing w:before="40"/>
            </w:pPr>
            <w:r w:rsidRPr="003A3A5B">
              <w:t>Name:</w:t>
            </w:r>
          </w:p>
          <w:p w:rsidR="00B45BBE" w:rsidRPr="003A3A5B" w:rsidRDefault="00B45BBE" w:rsidP="002F5ECE">
            <w:pPr>
              <w:pStyle w:val="FormText"/>
            </w:pPr>
          </w:p>
          <w:p w:rsidR="00B45BBE" w:rsidRPr="003A3A5B" w:rsidRDefault="00B45BBE" w:rsidP="002F5ECE">
            <w:pPr>
              <w:pStyle w:val="FormText"/>
            </w:pPr>
            <w:r w:rsidRPr="003A3A5B">
              <w:t>Address:</w:t>
            </w:r>
          </w:p>
          <w:p w:rsidR="00B45BBE" w:rsidRPr="003A3A5B" w:rsidRDefault="00B45BBE" w:rsidP="002F5ECE">
            <w:pPr>
              <w:pStyle w:val="FormText"/>
            </w:pPr>
          </w:p>
          <w:p w:rsidR="00B45BBE" w:rsidRPr="003A3A5B" w:rsidRDefault="00B45BBE" w:rsidP="002F5ECE">
            <w:pPr>
              <w:pStyle w:val="FormText"/>
              <w:spacing w:before="40"/>
            </w:pPr>
          </w:p>
        </w:tc>
        <w:tc>
          <w:tcPr>
            <w:tcW w:w="133" w:type="pct"/>
            <w:tcBorders>
              <w:left w:val="single" w:sz="4" w:space="0" w:color="auto"/>
              <w:right w:val="single" w:sz="4" w:space="0" w:color="auto"/>
            </w:tcBorders>
          </w:tcPr>
          <w:p w:rsidR="00B45BBE" w:rsidRPr="003A3A5B" w:rsidRDefault="00B45BBE" w:rsidP="002F5ECE">
            <w:pPr>
              <w:pStyle w:val="FormText"/>
            </w:pPr>
          </w:p>
        </w:tc>
        <w:tc>
          <w:tcPr>
            <w:tcW w:w="2446" w:type="pct"/>
            <w:tcBorders>
              <w:top w:val="single" w:sz="4" w:space="0" w:color="auto"/>
              <w:left w:val="single" w:sz="4" w:space="0" w:color="auto"/>
              <w:bottom w:val="single" w:sz="4" w:space="0" w:color="auto"/>
              <w:right w:val="single" w:sz="4" w:space="0" w:color="auto"/>
            </w:tcBorders>
          </w:tcPr>
          <w:p w:rsidR="00B45BBE" w:rsidRPr="003A3A5B" w:rsidRDefault="00B45BBE" w:rsidP="002F5ECE">
            <w:pPr>
              <w:pStyle w:val="FormText"/>
              <w:spacing w:before="40"/>
            </w:pPr>
            <w:r w:rsidRPr="003A3A5B">
              <w:t>Name</w:t>
            </w:r>
            <w:r>
              <w:t>(s)</w:t>
            </w:r>
            <w:r w:rsidRPr="003A3A5B">
              <w:t>:</w:t>
            </w:r>
          </w:p>
        </w:tc>
      </w:tr>
      <w:tr w:rsidR="00B45BBE" w:rsidRPr="003A3A5B" w:rsidTr="002F5ECE">
        <w:trPr>
          <w:trHeight w:val="70"/>
        </w:trPr>
        <w:tc>
          <w:tcPr>
            <w:tcW w:w="5000" w:type="pct"/>
            <w:gridSpan w:val="5"/>
            <w:tcBorders>
              <w:bottom w:val="single" w:sz="4" w:space="0" w:color="auto"/>
            </w:tcBorders>
          </w:tcPr>
          <w:p w:rsidR="00B45BBE" w:rsidRPr="003A3A5B" w:rsidRDefault="00B45BBE" w:rsidP="002F5ECE">
            <w:pPr>
              <w:pStyle w:val="FormText"/>
            </w:pPr>
          </w:p>
        </w:tc>
      </w:tr>
      <w:tr w:rsidR="00B45BBE" w:rsidRPr="003A3A5B" w:rsidTr="002F5ECE">
        <w:trPr>
          <w:trHeight w:val="70"/>
        </w:trPr>
        <w:tc>
          <w:tcPr>
            <w:tcW w:w="5000" w:type="pct"/>
            <w:gridSpan w:val="5"/>
            <w:tcBorders>
              <w:top w:val="single" w:sz="4" w:space="0" w:color="auto"/>
              <w:left w:val="single" w:sz="4" w:space="0" w:color="auto"/>
              <w:bottom w:val="single" w:sz="4" w:space="0" w:color="auto"/>
              <w:right w:val="single" w:sz="4" w:space="0" w:color="auto"/>
            </w:tcBorders>
          </w:tcPr>
          <w:p w:rsidR="00B45BBE" w:rsidRPr="003A3A5B" w:rsidRDefault="00B45BBE" w:rsidP="002F5ECE">
            <w:pPr>
              <w:pStyle w:val="FormSubHeading"/>
              <w:spacing w:after="40"/>
              <w:rPr>
                <w:b/>
                <w:bCs/>
              </w:rPr>
            </w:pPr>
            <w:r w:rsidRPr="003A3A5B">
              <w:rPr>
                <w:b/>
                <w:szCs w:val="24"/>
              </w:rPr>
              <w:t xml:space="preserve">Part C: </w:t>
            </w:r>
            <w:r w:rsidRPr="003A3A5B">
              <w:rPr>
                <w:b/>
                <w:bCs/>
              </w:rPr>
              <w:t>Dwelling</w:t>
            </w:r>
          </w:p>
        </w:tc>
      </w:tr>
      <w:tr w:rsidR="00B45BBE" w:rsidRPr="003A3A5B" w:rsidTr="002F5ECE">
        <w:trPr>
          <w:trHeight w:val="362"/>
        </w:trPr>
        <w:tc>
          <w:tcPr>
            <w:tcW w:w="5000" w:type="pct"/>
            <w:gridSpan w:val="5"/>
            <w:tcBorders>
              <w:top w:val="single" w:sz="4" w:space="0" w:color="auto"/>
              <w:left w:val="single" w:sz="4" w:space="0" w:color="auto"/>
              <w:bottom w:val="single" w:sz="4" w:space="0" w:color="auto"/>
              <w:right w:val="single" w:sz="4" w:space="0" w:color="auto"/>
            </w:tcBorders>
          </w:tcPr>
          <w:p w:rsidR="00B45BBE" w:rsidRPr="003A3A5B" w:rsidRDefault="00B45BBE" w:rsidP="002F5ECE">
            <w:pPr>
              <w:pStyle w:val="FormText"/>
              <w:spacing w:before="40"/>
            </w:pPr>
            <w:r w:rsidRPr="003A3A5B">
              <w:t>Address:</w:t>
            </w:r>
          </w:p>
          <w:p w:rsidR="00B45BBE" w:rsidRPr="003A3A5B" w:rsidRDefault="00B45BBE" w:rsidP="002F5ECE">
            <w:pPr>
              <w:pStyle w:val="FormText"/>
            </w:pPr>
          </w:p>
          <w:p w:rsidR="00B45BBE" w:rsidRPr="003A3A5B" w:rsidRDefault="00B45BBE" w:rsidP="002F5ECE">
            <w:pPr>
              <w:pStyle w:val="FormText"/>
            </w:pPr>
          </w:p>
          <w:p w:rsidR="00B45BBE" w:rsidRPr="003A3A5B" w:rsidRDefault="00B45BBE" w:rsidP="002F5ECE">
            <w:pPr>
              <w:pStyle w:val="FormText"/>
            </w:pPr>
          </w:p>
        </w:tc>
      </w:tr>
      <w:tr w:rsidR="00B45BBE" w:rsidRPr="003A3A5B" w:rsidTr="002F5ECE">
        <w:trPr>
          <w:trHeight w:val="70"/>
        </w:trPr>
        <w:tc>
          <w:tcPr>
            <w:tcW w:w="5000" w:type="pct"/>
            <w:gridSpan w:val="5"/>
            <w:tcBorders>
              <w:bottom w:val="single" w:sz="4" w:space="0" w:color="auto"/>
            </w:tcBorders>
          </w:tcPr>
          <w:p w:rsidR="00B45BBE" w:rsidRPr="003A3A5B" w:rsidRDefault="00B45BBE" w:rsidP="002F5ECE">
            <w:pPr>
              <w:pStyle w:val="FormText"/>
            </w:pPr>
          </w:p>
        </w:tc>
      </w:tr>
      <w:tr w:rsidR="00B45BBE" w:rsidRPr="003A3A5B" w:rsidTr="002F5ECE">
        <w:tc>
          <w:tcPr>
            <w:tcW w:w="5000" w:type="pct"/>
            <w:gridSpan w:val="5"/>
            <w:tcBorders>
              <w:top w:val="single" w:sz="4" w:space="0" w:color="auto"/>
              <w:left w:val="single" w:sz="4" w:space="0" w:color="auto"/>
              <w:bottom w:val="single" w:sz="4" w:space="0" w:color="auto"/>
              <w:right w:val="single" w:sz="4" w:space="0" w:color="auto"/>
            </w:tcBorders>
          </w:tcPr>
          <w:p w:rsidR="00B45BBE" w:rsidRPr="003A3A5B" w:rsidRDefault="00B45BBE" w:rsidP="002F5ECE">
            <w:pPr>
              <w:pStyle w:val="FormSubHeading"/>
              <w:rPr>
                <w:b/>
              </w:rPr>
            </w:pPr>
            <w:r w:rsidRPr="003A3A5B">
              <w:rPr>
                <w:b/>
              </w:rPr>
              <w:t xml:space="preserve"> Part D: Notice of Possession Claim</w:t>
            </w:r>
          </w:p>
        </w:tc>
      </w:tr>
      <w:tr w:rsidR="00B45BBE" w:rsidRPr="003A3A5B" w:rsidTr="002F5ECE">
        <w:tc>
          <w:tcPr>
            <w:tcW w:w="5000" w:type="pct"/>
            <w:gridSpan w:val="5"/>
            <w:tcBorders>
              <w:top w:val="single" w:sz="4" w:space="0" w:color="auto"/>
              <w:left w:val="single" w:sz="4" w:space="0" w:color="auto"/>
              <w:bottom w:val="single" w:sz="4" w:space="0" w:color="auto"/>
              <w:right w:val="single" w:sz="4" w:space="0" w:color="auto"/>
            </w:tcBorders>
          </w:tcPr>
          <w:p w:rsidR="00B45BBE" w:rsidRPr="003A3A5B" w:rsidRDefault="00B45BBE" w:rsidP="002F5ECE">
            <w:pPr>
              <w:pStyle w:val="FormText"/>
              <w:spacing w:before="40" w:after="120"/>
            </w:pPr>
            <w:r w:rsidRPr="003A3A5B">
              <w:t>The landlord gives notice to the you, the contract-holder(s) of the above dwelling that the landlord intends to make a possession claim to the court on the following ground of the Renting Homes (Wales) Act 2016:</w:t>
            </w:r>
          </w:p>
        </w:tc>
      </w:tr>
      <w:tr w:rsidR="00B45BBE" w:rsidRPr="003A3A5B" w:rsidTr="002F5ECE">
        <w:tc>
          <w:tcPr>
            <w:tcW w:w="379" w:type="pct"/>
            <w:tcBorders>
              <w:top w:val="single" w:sz="4" w:space="0" w:color="auto"/>
              <w:left w:val="single" w:sz="4" w:space="0" w:color="auto"/>
              <w:bottom w:val="single" w:sz="4" w:space="0" w:color="auto"/>
            </w:tcBorders>
          </w:tcPr>
          <w:p w:rsidR="00B45BBE" w:rsidRPr="003A3A5B" w:rsidRDefault="00B45BBE" w:rsidP="002F5ECE">
            <w:pPr>
              <w:pStyle w:val="FormText"/>
              <w:spacing w:before="40"/>
            </w:pPr>
            <w:r w:rsidRPr="003A3A5B">
              <w:rPr>
                <w:position w:val="-6"/>
                <w:sz w:val="40"/>
              </w:rPr>
              <w:sym w:font="Wingdings 2" w:char="F0A3"/>
            </w:r>
            <w:r w:rsidRPr="003A3A5B">
              <w:t> </w:t>
            </w:r>
          </w:p>
        </w:tc>
        <w:tc>
          <w:tcPr>
            <w:tcW w:w="4621" w:type="pct"/>
            <w:gridSpan w:val="4"/>
            <w:tcBorders>
              <w:top w:val="single" w:sz="4" w:space="0" w:color="auto"/>
              <w:left w:val="nil"/>
              <w:bottom w:val="single" w:sz="4" w:space="0" w:color="auto"/>
              <w:right w:val="single" w:sz="4" w:space="0" w:color="auto"/>
            </w:tcBorders>
          </w:tcPr>
          <w:p w:rsidR="00B45BBE" w:rsidRPr="003A3A5B" w:rsidRDefault="00B45BBE" w:rsidP="002F5ECE">
            <w:pPr>
              <w:pStyle w:val="FormText"/>
              <w:spacing w:before="40"/>
              <w:rPr>
                <w:b/>
              </w:rPr>
            </w:pPr>
            <w:r w:rsidRPr="003A3A5B">
              <w:rPr>
                <w:b/>
              </w:rPr>
              <w:t xml:space="preserve">Breach of contract </w:t>
            </w:r>
            <w:r w:rsidRPr="003A3A5B">
              <w:t>(section 157)</w:t>
            </w:r>
          </w:p>
          <w:p w:rsidR="00B45BBE" w:rsidRPr="003A3A5B" w:rsidRDefault="00B45BBE" w:rsidP="002F5ECE">
            <w:pPr>
              <w:pStyle w:val="FormText"/>
              <w:spacing w:before="40"/>
              <w:rPr>
                <w:i/>
              </w:rPr>
            </w:pPr>
            <w:r w:rsidRPr="003A3A5B">
              <w:rPr>
                <w:i/>
              </w:rPr>
              <w:t>Clearly state the particulars of the breach, including whether section 55 (anti-social behaviour and other prohibited conduct) is relied upon.</w:t>
            </w:r>
          </w:p>
          <w:p w:rsidR="00B45BBE" w:rsidRPr="003A3A5B" w:rsidRDefault="00B45BBE" w:rsidP="002F5ECE">
            <w:pPr>
              <w:pStyle w:val="FormText"/>
              <w:spacing w:before="40"/>
            </w:pPr>
          </w:p>
          <w:p w:rsidR="00B45BBE" w:rsidRPr="003A3A5B" w:rsidRDefault="00B45BBE" w:rsidP="002F5ECE">
            <w:pPr>
              <w:pStyle w:val="FormText"/>
              <w:spacing w:before="40"/>
            </w:pPr>
          </w:p>
          <w:p w:rsidR="00B45BBE" w:rsidRPr="003A3A5B" w:rsidRDefault="00B45BBE" w:rsidP="002F5ECE">
            <w:pPr>
              <w:pStyle w:val="FormText"/>
              <w:spacing w:before="40"/>
            </w:pPr>
          </w:p>
        </w:tc>
      </w:tr>
      <w:tr w:rsidR="00B45BBE" w:rsidRPr="003A3A5B" w:rsidTr="002F5ECE">
        <w:trPr>
          <w:trHeight w:val="459"/>
        </w:trPr>
        <w:tc>
          <w:tcPr>
            <w:tcW w:w="379" w:type="pct"/>
            <w:vMerge w:val="restart"/>
            <w:tcBorders>
              <w:top w:val="single" w:sz="4" w:space="0" w:color="auto"/>
              <w:left w:val="single" w:sz="4" w:space="0" w:color="auto"/>
            </w:tcBorders>
          </w:tcPr>
          <w:p w:rsidR="00B45BBE" w:rsidRPr="003A3A5B" w:rsidRDefault="00B45BBE" w:rsidP="002F5ECE">
            <w:pPr>
              <w:pStyle w:val="FormText"/>
              <w:spacing w:before="40"/>
            </w:pPr>
            <w:r w:rsidRPr="003A3A5B">
              <w:rPr>
                <w:position w:val="-6"/>
                <w:sz w:val="40"/>
              </w:rPr>
              <w:sym w:font="Wingdings 2" w:char="F0A3"/>
            </w:r>
            <w:r w:rsidRPr="003A3A5B">
              <w:t> </w:t>
            </w:r>
          </w:p>
        </w:tc>
        <w:tc>
          <w:tcPr>
            <w:tcW w:w="4621" w:type="pct"/>
            <w:gridSpan w:val="4"/>
            <w:tcBorders>
              <w:top w:val="single" w:sz="4" w:space="0" w:color="auto"/>
              <w:right w:val="single" w:sz="4" w:space="0" w:color="auto"/>
            </w:tcBorders>
          </w:tcPr>
          <w:p w:rsidR="00B45BBE" w:rsidRPr="003A3A5B" w:rsidRDefault="00B45BBE" w:rsidP="002F5ECE">
            <w:pPr>
              <w:pStyle w:val="FormText"/>
              <w:spacing w:before="40" w:after="120"/>
            </w:pPr>
            <w:r w:rsidRPr="003A3A5B">
              <w:rPr>
                <w:b/>
              </w:rPr>
              <w:t>Estate management grounds</w:t>
            </w:r>
            <w:r w:rsidRPr="003A3A5B">
              <w:t xml:space="preserve"> (section 160 and Schedule 8)</w:t>
            </w:r>
          </w:p>
          <w:p w:rsidR="00B45BBE" w:rsidRPr="003A3A5B" w:rsidRDefault="00B45BBE" w:rsidP="002F5ECE">
            <w:pPr>
              <w:pStyle w:val="FormText"/>
              <w:spacing w:after="120"/>
            </w:pPr>
            <w:r w:rsidRPr="003A3A5B">
              <w:rPr>
                <w:i/>
              </w:rPr>
              <w:t>Tick as applicable to indicate the paragraph of Schedule 8 relied upon.</w:t>
            </w:r>
          </w:p>
        </w:tc>
      </w:tr>
      <w:tr w:rsidR="00B45BBE" w:rsidRPr="003A3A5B" w:rsidTr="002F5ECE">
        <w:trPr>
          <w:trHeight w:val="111"/>
        </w:trPr>
        <w:tc>
          <w:tcPr>
            <w:tcW w:w="379" w:type="pct"/>
            <w:vMerge/>
            <w:tcBorders>
              <w:left w:val="single" w:sz="4" w:space="0" w:color="auto"/>
            </w:tcBorders>
          </w:tcPr>
          <w:p w:rsidR="00B45BBE" w:rsidRPr="003A3A5B" w:rsidRDefault="00B45BBE" w:rsidP="002F5ECE">
            <w:pPr>
              <w:pStyle w:val="FormText"/>
              <w:spacing w:before="40"/>
            </w:pPr>
          </w:p>
        </w:tc>
        <w:tc>
          <w:tcPr>
            <w:tcW w:w="318" w:type="pct"/>
          </w:tcPr>
          <w:p w:rsidR="00B45BBE" w:rsidRPr="003A3A5B" w:rsidRDefault="00B45BBE" w:rsidP="002F5ECE">
            <w:pPr>
              <w:pStyle w:val="FormText"/>
            </w:pPr>
            <w:r w:rsidRPr="003A3A5B">
              <w:rPr>
                <w:position w:val="-4"/>
                <w:sz w:val="32"/>
              </w:rPr>
              <w:sym w:font="Wingdings 2" w:char="F0A3"/>
            </w:r>
            <w:r w:rsidRPr="003A3A5B">
              <w:t> </w:t>
            </w:r>
          </w:p>
        </w:tc>
        <w:tc>
          <w:tcPr>
            <w:tcW w:w="4303" w:type="pct"/>
            <w:gridSpan w:val="3"/>
            <w:tcBorders>
              <w:right w:val="single" w:sz="4" w:space="0" w:color="auto"/>
            </w:tcBorders>
          </w:tcPr>
          <w:p w:rsidR="00B45BBE" w:rsidRPr="003A3A5B" w:rsidRDefault="00B45BBE" w:rsidP="002F5ECE">
            <w:pPr>
              <w:pStyle w:val="FormText"/>
            </w:pPr>
            <w:r w:rsidRPr="003A3A5B">
              <w:t>Ground A (building works)</w:t>
            </w:r>
          </w:p>
        </w:tc>
      </w:tr>
      <w:tr w:rsidR="00B45BBE" w:rsidRPr="003A3A5B" w:rsidTr="002F5ECE">
        <w:trPr>
          <w:trHeight w:val="111"/>
        </w:trPr>
        <w:tc>
          <w:tcPr>
            <w:tcW w:w="379" w:type="pct"/>
            <w:vMerge/>
            <w:tcBorders>
              <w:left w:val="single" w:sz="4" w:space="0" w:color="auto"/>
            </w:tcBorders>
          </w:tcPr>
          <w:p w:rsidR="00B45BBE" w:rsidRPr="003A3A5B" w:rsidRDefault="00B45BBE" w:rsidP="002F5ECE">
            <w:pPr>
              <w:pStyle w:val="FormText"/>
              <w:spacing w:before="40"/>
            </w:pPr>
          </w:p>
        </w:tc>
        <w:tc>
          <w:tcPr>
            <w:tcW w:w="318" w:type="pct"/>
          </w:tcPr>
          <w:p w:rsidR="00B45BBE" w:rsidRPr="003A3A5B" w:rsidRDefault="00B45BBE" w:rsidP="002F5ECE">
            <w:pPr>
              <w:pStyle w:val="FormText"/>
            </w:pPr>
            <w:r w:rsidRPr="003A3A5B">
              <w:rPr>
                <w:position w:val="-4"/>
                <w:sz w:val="32"/>
              </w:rPr>
              <w:sym w:font="Wingdings 2" w:char="F0A3"/>
            </w:r>
            <w:r w:rsidRPr="003A3A5B">
              <w:t> </w:t>
            </w:r>
          </w:p>
        </w:tc>
        <w:tc>
          <w:tcPr>
            <w:tcW w:w="4303" w:type="pct"/>
            <w:gridSpan w:val="3"/>
            <w:tcBorders>
              <w:right w:val="single" w:sz="4" w:space="0" w:color="auto"/>
            </w:tcBorders>
          </w:tcPr>
          <w:p w:rsidR="00B45BBE" w:rsidRPr="003A3A5B" w:rsidRDefault="00B45BBE" w:rsidP="002F5ECE">
            <w:pPr>
              <w:pStyle w:val="FormText"/>
            </w:pPr>
            <w:r w:rsidRPr="003A3A5B">
              <w:t>Ground B (redevelopment schemes)</w:t>
            </w:r>
          </w:p>
        </w:tc>
      </w:tr>
      <w:tr w:rsidR="00B45BBE" w:rsidRPr="003A3A5B" w:rsidTr="002F5ECE">
        <w:trPr>
          <w:trHeight w:val="111"/>
        </w:trPr>
        <w:tc>
          <w:tcPr>
            <w:tcW w:w="379" w:type="pct"/>
            <w:vMerge/>
            <w:tcBorders>
              <w:left w:val="single" w:sz="4" w:space="0" w:color="auto"/>
            </w:tcBorders>
          </w:tcPr>
          <w:p w:rsidR="00B45BBE" w:rsidRPr="003A3A5B" w:rsidRDefault="00B45BBE" w:rsidP="002F5ECE">
            <w:pPr>
              <w:pStyle w:val="FormText"/>
              <w:spacing w:before="40"/>
            </w:pPr>
          </w:p>
        </w:tc>
        <w:tc>
          <w:tcPr>
            <w:tcW w:w="318" w:type="pct"/>
          </w:tcPr>
          <w:p w:rsidR="00B45BBE" w:rsidRPr="003A3A5B" w:rsidRDefault="00B45BBE" w:rsidP="002F5ECE">
            <w:pPr>
              <w:pStyle w:val="FormText"/>
            </w:pPr>
            <w:r w:rsidRPr="003A3A5B">
              <w:rPr>
                <w:position w:val="-4"/>
                <w:sz w:val="32"/>
              </w:rPr>
              <w:sym w:font="Wingdings 2" w:char="F0A3"/>
            </w:r>
            <w:r w:rsidRPr="003A3A5B">
              <w:t> </w:t>
            </w:r>
          </w:p>
        </w:tc>
        <w:tc>
          <w:tcPr>
            <w:tcW w:w="4303" w:type="pct"/>
            <w:gridSpan w:val="3"/>
            <w:tcBorders>
              <w:right w:val="single" w:sz="4" w:space="0" w:color="auto"/>
            </w:tcBorders>
          </w:tcPr>
          <w:p w:rsidR="00B45BBE" w:rsidRPr="003A3A5B" w:rsidRDefault="00B45BBE" w:rsidP="002F5ECE">
            <w:pPr>
              <w:pStyle w:val="FormText"/>
            </w:pPr>
            <w:r w:rsidRPr="003A3A5B">
              <w:t>Ground C (charities)</w:t>
            </w:r>
          </w:p>
        </w:tc>
      </w:tr>
      <w:tr w:rsidR="00B45BBE" w:rsidRPr="003A3A5B" w:rsidTr="002F5ECE">
        <w:trPr>
          <w:trHeight w:val="111"/>
        </w:trPr>
        <w:tc>
          <w:tcPr>
            <w:tcW w:w="379" w:type="pct"/>
            <w:vMerge/>
            <w:tcBorders>
              <w:left w:val="single" w:sz="4" w:space="0" w:color="auto"/>
            </w:tcBorders>
          </w:tcPr>
          <w:p w:rsidR="00B45BBE" w:rsidRPr="003A3A5B" w:rsidRDefault="00B45BBE" w:rsidP="002F5ECE">
            <w:pPr>
              <w:pStyle w:val="FormText"/>
              <w:spacing w:before="40"/>
            </w:pPr>
          </w:p>
        </w:tc>
        <w:tc>
          <w:tcPr>
            <w:tcW w:w="318" w:type="pct"/>
          </w:tcPr>
          <w:p w:rsidR="00B45BBE" w:rsidRPr="003A3A5B" w:rsidRDefault="00B45BBE" w:rsidP="002F5ECE">
            <w:pPr>
              <w:pStyle w:val="FormText"/>
            </w:pPr>
            <w:r w:rsidRPr="003A3A5B">
              <w:rPr>
                <w:position w:val="-4"/>
                <w:sz w:val="32"/>
              </w:rPr>
              <w:sym w:font="Wingdings 2" w:char="F0A3"/>
            </w:r>
            <w:r w:rsidRPr="003A3A5B">
              <w:t> </w:t>
            </w:r>
          </w:p>
        </w:tc>
        <w:tc>
          <w:tcPr>
            <w:tcW w:w="4303" w:type="pct"/>
            <w:gridSpan w:val="3"/>
            <w:tcBorders>
              <w:right w:val="single" w:sz="4" w:space="0" w:color="auto"/>
            </w:tcBorders>
          </w:tcPr>
          <w:p w:rsidR="00B45BBE" w:rsidRPr="003A3A5B" w:rsidRDefault="00B45BBE" w:rsidP="002F5ECE">
            <w:pPr>
              <w:pStyle w:val="FormText"/>
            </w:pPr>
            <w:r w:rsidRPr="003A3A5B">
              <w:t>Ground D (dwelling suitable for disabled people)</w:t>
            </w:r>
          </w:p>
        </w:tc>
      </w:tr>
      <w:tr w:rsidR="00B45BBE" w:rsidRPr="003A3A5B" w:rsidTr="002F5ECE">
        <w:trPr>
          <w:trHeight w:val="111"/>
        </w:trPr>
        <w:tc>
          <w:tcPr>
            <w:tcW w:w="379" w:type="pct"/>
            <w:vMerge/>
            <w:tcBorders>
              <w:left w:val="single" w:sz="4" w:space="0" w:color="auto"/>
            </w:tcBorders>
          </w:tcPr>
          <w:p w:rsidR="00B45BBE" w:rsidRPr="003A3A5B" w:rsidRDefault="00B45BBE" w:rsidP="002F5ECE">
            <w:pPr>
              <w:pStyle w:val="FormText"/>
              <w:spacing w:before="40"/>
            </w:pPr>
          </w:p>
        </w:tc>
        <w:tc>
          <w:tcPr>
            <w:tcW w:w="318" w:type="pct"/>
          </w:tcPr>
          <w:p w:rsidR="00B45BBE" w:rsidRPr="003A3A5B" w:rsidRDefault="00B45BBE" w:rsidP="002F5ECE">
            <w:pPr>
              <w:pStyle w:val="FormText"/>
            </w:pPr>
            <w:r w:rsidRPr="003A3A5B">
              <w:rPr>
                <w:position w:val="-4"/>
                <w:sz w:val="32"/>
              </w:rPr>
              <w:sym w:font="Wingdings 2" w:char="F0A3"/>
            </w:r>
            <w:r w:rsidRPr="003A3A5B">
              <w:t> </w:t>
            </w:r>
          </w:p>
        </w:tc>
        <w:tc>
          <w:tcPr>
            <w:tcW w:w="4303" w:type="pct"/>
            <w:gridSpan w:val="3"/>
            <w:tcBorders>
              <w:right w:val="single" w:sz="4" w:space="0" w:color="auto"/>
            </w:tcBorders>
          </w:tcPr>
          <w:p w:rsidR="00B45BBE" w:rsidRPr="003A3A5B" w:rsidRDefault="00B45BBE" w:rsidP="002F5ECE">
            <w:pPr>
              <w:pStyle w:val="FormText"/>
            </w:pPr>
            <w:r w:rsidRPr="003A3A5B">
              <w:t>Ground E (housing associations and housing trusts: people difficult to house)</w:t>
            </w:r>
          </w:p>
        </w:tc>
      </w:tr>
      <w:tr w:rsidR="00B45BBE" w:rsidRPr="003A3A5B" w:rsidTr="002F5ECE">
        <w:trPr>
          <w:trHeight w:val="111"/>
        </w:trPr>
        <w:tc>
          <w:tcPr>
            <w:tcW w:w="379" w:type="pct"/>
            <w:vMerge/>
            <w:tcBorders>
              <w:left w:val="single" w:sz="4" w:space="0" w:color="auto"/>
            </w:tcBorders>
          </w:tcPr>
          <w:p w:rsidR="00B45BBE" w:rsidRPr="003A3A5B" w:rsidRDefault="00B45BBE" w:rsidP="002F5ECE">
            <w:pPr>
              <w:pStyle w:val="FormText"/>
              <w:spacing w:before="40"/>
            </w:pPr>
          </w:p>
        </w:tc>
        <w:tc>
          <w:tcPr>
            <w:tcW w:w="318" w:type="pct"/>
          </w:tcPr>
          <w:p w:rsidR="00B45BBE" w:rsidRPr="003A3A5B" w:rsidRDefault="00B45BBE" w:rsidP="002F5ECE">
            <w:pPr>
              <w:pStyle w:val="FormText"/>
            </w:pPr>
            <w:r w:rsidRPr="003A3A5B">
              <w:rPr>
                <w:position w:val="-4"/>
                <w:sz w:val="32"/>
              </w:rPr>
              <w:sym w:font="Wingdings 2" w:char="F0A3"/>
            </w:r>
            <w:r w:rsidRPr="003A3A5B">
              <w:t> </w:t>
            </w:r>
          </w:p>
        </w:tc>
        <w:tc>
          <w:tcPr>
            <w:tcW w:w="4303" w:type="pct"/>
            <w:gridSpan w:val="3"/>
            <w:tcBorders>
              <w:right w:val="single" w:sz="4" w:space="0" w:color="auto"/>
            </w:tcBorders>
          </w:tcPr>
          <w:p w:rsidR="00B45BBE" w:rsidRPr="003A3A5B" w:rsidRDefault="00B45BBE" w:rsidP="002F5ECE">
            <w:pPr>
              <w:pStyle w:val="FormText"/>
            </w:pPr>
            <w:r w:rsidRPr="003A3A5B">
              <w:t>Ground F (groups of dwellings for people with special needs)</w:t>
            </w:r>
          </w:p>
        </w:tc>
      </w:tr>
      <w:tr w:rsidR="00B45BBE" w:rsidRPr="003A3A5B" w:rsidTr="002F5ECE">
        <w:trPr>
          <w:trHeight w:val="111"/>
        </w:trPr>
        <w:tc>
          <w:tcPr>
            <w:tcW w:w="379" w:type="pct"/>
            <w:vMerge/>
            <w:tcBorders>
              <w:left w:val="single" w:sz="4" w:space="0" w:color="auto"/>
            </w:tcBorders>
          </w:tcPr>
          <w:p w:rsidR="00B45BBE" w:rsidRPr="003A3A5B" w:rsidRDefault="00B45BBE" w:rsidP="002F5ECE">
            <w:pPr>
              <w:pStyle w:val="FormText"/>
              <w:spacing w:before="40"/>
            </w:pPr>
          </w:p>
        </w:tc>
        <w:tc>
          <w:tcPr>
            <w:tcW w:w="318" w:type="pct"/>
          </w:tcPr>
          <w:p w:rsidR="00B45BBE" w:rsidRPr="003A3A5B" w:rsidRDefault="00B45BBE" w:rsidP="002F5ECE">
            <w:pPr>
              <w:pStyle w:val="FormText"/>
            </w:pPr>
            <w:r w:rsidRPr="003A3A5B">
              <w:rPr>
                <w:position w:val="-4"/>
                <w:sz w:val="32"/>
              </w:rPr>
              <w:sym w:font="Wingdings 2" w:char="F0A3"/>
            </w:r>
            <w:r w:rsidRPr="003A3A5B">
              <w:t> </w:t>
            </w:r>
          </w:p>
        </w:tc>
        <w:tc>
          <w:tcPr>
            <w:tcW w:w="4303" w:type="pct"/>
            <w:gridSpan w:val="3"/>
            <w:tcBorders>
              <w:right w:val="single" w:sz="4" w:space="0" w:color="auto"/>
            </w:tcBorders>
          </w:tcPr>
          <w:p w:rsidR="00B45BBE" w:rsidRPr="003A3A5B" w:rsidRDefault="00B45BBE" w:rsidP="002F5ECE">
            <w:pPr>
              <w:pStyle w:val="FormText"/>
            </w:pPr>
            <w:r w:rsidRPr="003A3A5B">
              <w:t>Ground G (reserve successors)</w:t>
            </w:r>
          </w:p>
        </w:tc>
      </w:tr>
      <w:tr w:rsidR="00B45BBE" w:rsidRPr="003A3A5B" w:rsidTr="002F5ECE">
        <w:trPr>
          <w:trHeight w:val="111"/>
        </w:trPr>
        <w:tc>
          <w:tcPr>
            <w:tcW w:w="379" w:type="pct"/>
            <w:vMerge/>
            <w:tcBorders>
              <w:left w:val="single" w:sz="4" w:space="0" w:color="auto"/>
            </w:tcBorders>
          </w:tcPr>
          <w:p w:rsidR="00B45BBE" w:rsidRPr="003A3A5B" w:rsidRDefault="00B45BBE" w:rsidP="002F5ECE">
            <w:pPr>
              <w:pStyle w:val="FormText"/>
              <w:spacing w:before="40"/>
            </w:pPr>
          </w:p>
        </w:tc>
        <w:tc>
          <w:tcPr>
            <w:tcW w:w="318" w:type="pct"/>
          </w:tcPr>
          <w:p w:rsidR="00B45BBE" w:rsidRPr="003A3A5B" w:rsidRDefault="00B45BBE" w:rsidP="002F5ECE">
            <w:pPr>
              <w:pStyle w:val="FormText"/>
            </w:pPr>
            <w:r w:rsidRPr="003A3A5B">
              <w:rPr>
                <w:position w:val="-4"/>
                <w:sz w:val="32"/>
              </w:rPr>
              <w:sym w:font="Wingdings 2" w:char="F0A3"/>
            </w:r>
            <w:r w:rsidRPr="003A3A5B">
              <w:t> </w:t>
            </w:r>
          </w:p>
        </w:tc>
        <w:tc>
          <w:tcPr>
            <w:tcW w:w="4303" w:type="pct"/>
            <w:gridSpan w:val="3"/>
            <w:tcBorders>
              <w:right w:val="single" w:sz="4" w:space="0" w:color="auto"/>
            </w:tcBorders>
          </w:tcPr>
          <w:p w:rsidR="00B45BBE" w:rsidRPr="003A3A5B" w:rsidRDefault="00B45BBE" w:rsidP="002F5ECE">
            <w:pPr>
              <w:pStyle w:val="FormText"/>
            </w:pPr>
            <w:r w:rsidRPr="003A3A5B">
              <w:t>Ground H (joint contract-holders)</w:t>
            </w:r>
          </w:p>
        </w:tc>
      </w:tr>
      <w:tr w:rsidR="00B45BBE" w:rsidRPr="003A3A5B" w:rsidTr="002F5ECE">
        <w:trPr>
          <w:trHeight w:val="111"/>
        </w:trPr>
        <w:tc>
          <w:tcPr>
            <w:tcW w:w="379" w:type="pct"/>
            <w:vMerge/>
            <w:tcBorders>
              <w:left w:val="single" w:sz="4" w:space="0" w:color="auto"/>
              <w:bottom w:val="single" w:sz="4" w:space="0" w:color="auto"/>
            </w:tcBorders>
          </w:tcPr>
          <w:p w:rsidR="00B45BBE" w:rsidRPr="003A3A5B" w:rsidRDefault="00B45BBE" w:rsidP="002F5ECE">
            <w:pPr>
              <w:pStyle w:val="FormText"/>
              <w:spacing w:before="40"/>
            </w:pPr>
          </w:p>
        </w:tc>
        <w:tc>
          <w:tcPr>
            <w:tcW w:w="318" w:type="pct"/>
            <w:tcBorders>
              <w:bottom w:val="single" w:sz="4" w:space="0" w:color="auto"/>
            </w:tcBorders>
          </w:tcPr>
          <w:p w:rsidR="00B45BBE" w:rsidRPr="003A3A5B" w:rsidRDefault="00B45BBE" w:rsidP="002F5ECE">
            <w:pPr>
              <w:pStyle w:val="FormText"/>
            </w:pPr>
            <w:r w:rsidRPr="003A3A5B">
              <w:rPr>
                <w:position w:val="-4"/>
                <w:sz w:val="32"/>
              </w:rPr>
              <w:sym w:font="Wingdings 2" w:char="F0A3"/>
            </w:r>
            <w:r w:rsidRPr="003A3A5B">
              <w:t> </w:t>
            </w:r>
          </w:p>
        </w:tc>
        <w:tc>
          <w:tcPr>
            <w:tcW w:w="4303" w:type="pct"/>
            <w:gridSpan w:val="3"/>
            <w:tcBorders>
              <w:bottom w:val="single" w:sz="4" w:space="0" w:color="auto"/>
              <w:right w:val="single" w:sz="4" w:space="0" w:color="auto"/>
            </w:tcBorders>
          </w:tcPr>
          <w:p w:rsidR="00B45BBE" w:rsidRPr="003A3A5B" w:rsidRDefault="00B45BBE" w:rsidP="002F5ECE">
            <w:pPr>
              <w:pStyle w:val="FormText"/>
            </w:pPr>
            <w:r w:rsidRPr="003A3A5B">
              <w:t xml:space="preserve">Ground I (other estate management reasons) </w:t>
            </w:r>
          </w:p>
          <w:p w:rsidR="00B45BBE" w:rsidRPr="003A3A5B" w:rsidRDefault="00B45BBE" w:rsidP="002F5ECE">
            <w:pPr>
              <w:pStyle w:val="FormText"/>
              <w:spacing w:before="40" w:after="40"/>
              <w:rPr>
                <w:i/>
              </w:rPr>
            </w:pPr>
            <w:r w:rsidRPr="003A3A5B">
              <w:rPr>
                <w:i/>
              </w:rPr>
              <w:t>State the reasons overleaf.</w:t>
            </w:r>
          </w:p>
        </w:tc>
      </w:tr>
    </w:tbl>
    <w:p w:rsidR="00B45BBE" w:rsidRPr="003A3A5B" w:rsidRDefault="00B45BBE" w:rsidP="00B45BBE">
      <w:pPr>
        <w:pStyle w:val="linespace"/>
      </w:pPr>
    </w:p>
    <w:p w:rsidR="00B45BBE" w:rsidRPr="003A3A5B" w:rsidRDefault="00B45BBE" w:rsidP="00B45BBE">
      <w:pPr>
        <w:pStyle w:val="linespace"/>
        <w:pageBreakBefore/>
      </w:pPr>
      <w:bookmarkStart w:id="0" w:name="_GoBack"/>
      <w:bookmarkEnd w:id="0"/>
    </w:p>
    <w:tbl>
      <w:tblPr>
        <w:tblW w:w="5023" w:type="pct"/>
        <w:tblLayout w:type="fixed"/>
        <w:tblLook w:val="0000" w:firstRow="0" w:lastRow="0" w:firstColumn="0" w:lastColumn="0" w:noHBand="0" w:noVBand="0"/>
      </w:tblPr>
      <w:tblGrid>
        <w:gridCol w:w="686"/>
        <w:gridCol w:w="3842"/>
        <w:gridCol w:w="4529"/>
      </w:tblGrid>
      <w:tr w:rsidR="00B45BBE" w:rsidRPr="003A3A5B" w:rsidTr="002F5ECE">
        <w:trPr>
          <w:trHeight w:val="111"/>
        </w:trPr>
        <w:tc>
          <w:tcPr>
            <w:tcW w:w="5000" w:type="pct"/>
            <w:gridSpan w:val="3"/>
            <w:tcBorders>
              <w:top w:val="single" w:sz="4" w:space="0" w:color="auto"/>
              <w:left w:val="single" w:sz="4" w:space="0" w:color="auto"/>
              <w:bottom w:val="single" w:sz="4" w:space="0" w:color="auto"/>
              <w:right w:val="single" w:sz="4" w:space="0" w:color="auto"/>
            </w:tcBorders>
          </w:tcPr>
          <w:p w:rsidR="00B45BBE" w:rsidRPr="003A3A5B" w:rsidRDefault="00B45BBE" w:rsidP="002F5ECE">
            <w:pPr>
              <w:pStyle w:val="FormSubHeading"/>
              <w:rPr>
                <w:b/>
                <w:i/>
              </w:rPr>
            </w:pPr>
            <w:r w:rsidRPr="003A3A5B">
              <w:rPr>
                <w:b/>
              </w:rPr>
              <w:t xml:space="preserve"> Part D: Notice of Possession Claim (continued)</w:t>
            </w:r>
          </w:p>
        </w:tc>
      </w:tr>
      <w:tr w:rsidR="00B45BBE" w:rsidRPr="003A3A5B" w:rsidTr="002F5ECE">
        <w:trPr>
          <w:trHeight w:val="111"/>
        </w:trPr>
        <w:tc>
          <w:tcPr>
            <w:tcW w:w="5000" w:type="pct"/>
            <w:gridSpan w:val="3"/>
            <w:tcBorders>
              <w:top w:val="single" w:sz="4" w:space="0" w:color="auto"/>
              <w:left w:val="single" w:sz="4" w:space="0" w:color="auto"/>
              <w:bottom w:val="single" w:sz="4" w:space="0" w:color="auto"/>
              <w:right w:val="single" w:sz="4" w:space="0" w:color="auto"/>
            </w:tcBorders>
          </w:tcPr>
          <w:p w:rsidR="00B45BBE" w:rsidRPr="003A3A5B" w:rsidRDefault="00B45BBE" w:rsidP="002F5ECE">
            <w:pPr>
              <w:pStyle w:val="FormText"/>
              <w:spacing w:before="40"/>
              <w:rPr>
                <w:i/>
              </w:rPr>
            </w:pPr>
            <w:r w:rsidRPr="003A3A5B">
              <w:rPr>
                <w:i/>
              </w:rPr>
              <w:t>If Ground I (other estate management reasons) is relied upon, clearly</w:t>
            </w:r>
            <w:r w:rsidRPr="003A3A5B">
              <w:t xml:space="preserve"> </w:t>
            </w:r>
            <w:r w:rsidRPr="003A3A5B">
              <w:rPr>
                <w:i/>
              </w:rPr>
              <w:t>state the reasons, e.g. overcrowding under Part 10 of the Housing Act 1985.</w:t>
            </w:r>
          </w:p>
          <w:p w:rsidR="00B45BBE" w:rsidRPr="003A3A5B" w:rsidRDefault="00B45BBE" w:rsidP="002F5ECE">
            <w:pPr>
              <w:pStyle w:val="FormText"/>
              <w:rPr>
                <w:i/>
              </w:rPr>
            </w:pPr>
          </w:p>
          <w:p w:rsidR="00B45BBE" w:rsidRPr="003A3A5B" w:rsidRDefault="00B45BBE" w:rsidP="002F5ECE">
            <w:pPr>
              <w:pStyle w:val="FormText"/>
              <w:rPr>
                <w:i/>
              </w:rPr>
            </w:pPr>
          </w:p>
          <w:p w:rsidR="00B45BBE" w:rsidRPr="003A3A5B" w:rsidRDefault="00B45BBE" w:rsidP="002F5ECE">
            <w:pPr>
              <w:pStyle w:val="FormText"/>
              <w:rPr>
                <w:i/>
              </w:rPr>
            </w:pPr>
          </w:p>
          <w:p w:rsidR="00B45BBE" w:rsidRPr="003A3A5B" w:rsidRDefault="00B45BBE" w:rsidP="002F5ECE">
            <w:pPr>
              <w:pStyle w:val="FormText"/>
              <w:rPr>
                <w:i/>
              </w:rPr>
            </w:pPr>
          </w:p>
          <w:p w:rsidR="00B45BBE" w:rsidRPr="003A3A5B" w:rsidRDefault="00B45BBE" w:rsidP="002F5ECE">
            <w:pPr>
              <w:pStyle w:val="FormText"/>
              <w:rPr>
                <w:i/>
              </w:rPr>
            </w:pPr>
          </w:p>
          <w:p w:rsidR="00B45BBE" w:rsidRPr="003A3A5B" w:rsidRDefault="00B45BBE" w:rsidP="002F5ECE">
            <w:pPr>
              <w:pStyle w:val="FormText"/>
              <w:rPr>
                <w:i/>
              </w:rPr>
            </w:pPr>
          </w:p>
          <w:p w:rsidR="00B45BBE" w:rsidRPr="003A3A5B" w:rsidRDefault="00B45BBE" w:rsidP="002F5ECE">
            <w:pPr>
              <w:pStyle w:val="FormText"/>
              <w:rPr>
                <w:i/>
              </w:rPr>
            </w:pPr>
          </w:p>
        </w:tc>
      </w:tr>
      <w:tr w:rsidR="00B45BBE" w:rsidRPr="003A3A5B" w:rsidTr="002F5ECE">
        <w:trPr>
          <w:trHeight w:val="111"/>
        </w:trPr>
        <w:tc>
          <w:tcPr>
            <w:tcW w:w="379" w:type="pct"/>
            <w:tcBorders>
              <w:top w:val="single" w:sz="4" w:space="0" w:color="auto"/>
              <w:left w:val="single" w:sz="4" w:space="0" w:color="auto"/>
              <w:bottom w:val="single" w:sz="4" w:space="0" w:color="auto"/>
            </w:tcBorders>
          </w:tcPr>
          <w:p w:rsidR="00B45BBE" w:rsidRPr="003A3A5B" w:rsidRDefault="00B45BBE" w:rsidP="002F5ECE">
            <w:pPr>
              <w:pStyle w:val="FormText"/>
              <w:spacing w:before="40"/>
            </w:pPr>
            <w:r w:rsidRPr="003A3A5B">
              <w:rPr>
                <w:position w:val="-6"/>
                <w:sz w:val="40"/>
              </w:rPr>
              <w:sym w:font="Wingdings 2" w:char="F0A3"/>
            </w:r>
            <w:r w:rsidRPr="003A3A5B">
              <w:t> </w:t>
            </w:r>
          </w:p>
        </w:tc>
        <w:tc>
          <w:tcPr>
            <w:tcW w:w="4621" w:type="pct"/>
            <w:gridSpan w:val="2"/>
            <w:tcBorders>
              <w:top w:val="single" w:sz="4" w:space="0" w:color="auto"/>
              <w:right w:val="single" w:sz="4" w:space="0" w:color="auto"/>
            </w:tcBorders>
          </w:tcPr>
          <w:p w:rsidR="00B45BBE" w:rsidRPr="003A3A5B" w:rsidRDefault="00B45BBE" w:rsidP="002F5ECE">
            <w:pPr>
              <w:pStyle w:val="FormText"/>
              <w:spacing w:before="40" w:after="40"/>
            </w:pPr>
            <w:r w:rsidRPr="003A3A5B">
              <w:rPr>
                <w:b/>
              </w:rPr>
              <w:t>Cont</w:t>
            </w:r>
            <w:r>
              <w:rPr>
                <w:b/>
              </w:rPr>
              <w:t>r</w:t>
            </w:r>
            <w:r w:rsidRPr="003A3A5B">
              <w:rPr>
                <w:b/>
              </w:rPr>
              <w:t>act-holder’s failure to give up possession</w:t>
            </w:r>
            <w:r w:rsidRPr="003A3A5B">
              <w:t xml:space="preserve"> </w:t>
            </w:r>
            <w:r w:rsidRPr="003A3A5B">
              <w:rPr>
                <w:b/>
              </w:rPr>
              <w:t>of the dwelling</w:t>
            </w:r>
            <w:r w:rsidRPr="003A3A5B">
              <w:t xml:space="preserve"> following the contract-holder providing notice to end the contract (section 165, 170 or 191)</w:t>
            </w:r>
          </w:p>
        </w:tc>
      </w:tr>
      <w:tr w:rsidR="00B45BBE" w:rsidRPr="003A3A5B" w:rsidTr="002F5ECE">
        <w:tc>
          <w:tcPr>
            <w:tcW w:w="5000" w:type="pct"/>
            <w:gridSpan w:val="3"/>
            <w:tcBorders>
              <w:top w:val="single" w:sz="4" w:space="0" w:color="auto"/>
              <w:bottom w:val="single" w:sz="4" w:space="0" w:color="auto"/>
            </w:tcBorders>
          </w:tcPr>
          <w:p w:rsidR="00B45BBE" w:rsidRPr="003A3A5B" w:rsidRDefault="00B45BBE" w:rsidP="002F5ECE">
            <w:pPr>
              <w:pStyle w:val="FormText"/>
            </w:pPr>
          </w:p>
        </w:tc>
      </w:tr>
      <w:tr w:rsidR="00B45BBE" w:rsidRPr="003A3A5B" w:rsidTr="002F5ECE">
        <w:tc>
          <w:tcPr>
            <w:tcW w:w="5000" w:type="pct"/>
            <w:gridSpan w:val="3"/>
            <w:tcBorders>
              <w:top w:val="single" w:sz="4" w:space="0" w:color="auto"/>
              <w:left w:val="single" w:sz="4" w:space="0" w:color="auto"/>
              <w:bottom w:val="single" w:sz="4" w:space="0" w:color="auto"/>
              <w:right w:val="single" w:sz="4" w:space="0" w:color="auto"/>
            </w:tcBorders>
          </w:tcPr>
          <w:p w:rsidR="00B45BBE" w:rsidRPr="003A3A5B" w:rsidRDefault="00B45BBE" w:rsidP="002F5ECE">
            <w:pPr>
              <w:pStyle w:val="FormSubHeading"/>
              <w:spacing w:after="40"/>
              <w:rPr>
                <w:b/>
                <w:bCs/>
              </w:rPr>
            </w:pPr>
            <w:r w:rsidRPr="003A3A5B">
              <w:rPr>
                <w:b/>
                <w:bCs/>
              </w:rPr>
              <w:t xml:space="preserve"> Part E: Signature </w:t>
            </w:r>
          </w:p>
        </w:tc>
      </w:tr>
      <w:tr w:rsidR="00B45BBE" w:rsidRPr="003A3A5B" w:rsidTr="002F5ECE">
        <w:tc>
          <w:tcPr>
            <w:tcW w:w="2500" w:type="pct"/>
            <w:gridSpan w:val="2"/>
            <w:tcBorders>
              <w:top w:val="single" w:sz="4" w:space="0" w:color="auto"/>
              <w:left w:val="single" w:sz="4" w:space="0" w:color="auto"/>
              <w:bottom w:val="single" w:sz="4" w:space="0" w:color="auto"/>
            </w:tcBorders>
          </w:tcPr>
          <w:p w:rsidR="00B45BBE" w:rsidRPr="003A3A5B" w:rsidRDefault="00B45BBE" w:rsidP="002F5ECE">
            <w:pPr>
              <w:pStyle w:val="FormText"/>
              <w:spacing w:before="40"/>
            </w:pPr>
            <w:r w:rsidRPr="003A3A5B">
              <w:t xml:space="preserve">Signed by, or on behalf of, the landlord: </w:t>
            </w:r>
          </w:p>
          <w:p w:rsidR="00B45BBE" w:rsidRPr="003A3A5B" w:rsidRDefault="00B45BBE" w:rsidP="002F5ECE">
            <w:pPr>
              <w:pStyle w:val="FormText"/>
            </w:pPr>
          </w:p>
          <w:p w:rsidR="00B45BBE" w:rsidRPr="003A3A5B" w:rsidRDefault="00B45BBE" w:rsidP="002F5ECE">
            <w:pPr>
              <w:pStyle w:val="FormText"/>
            </w:pPr>
            <w:r w:rsidRPr="003A3A5B">
              <w:t>……………………………</w:t>
            </w:r>
          </w:p>
          <w:p w:rsidR="00B45BBE" w:rsidRPr="003A3A5B" w:rsidRDefault="00B45BBE" w:rsidP="002F5ECE">
            <w:pPr>
              <w:pStyle w:val="FormText"/>
            </w:pPr>
          </w:p>
        </w:tc>
        <w:tc>
          <w:tcPr>
            <w:tcW w:w="2500" w:type="pct"/>
            <w:tcBorders>
              <w:top w:val="single" w:sz="4" w:space="0" w:color="auto"/>
              <w:bottom w:val="single" w:sz="4" w:space="0" w:color="auto"/>
              <w:right w:val="single" w:sz="4" w:space="0" w:color="auto"/>
            </w:tcBorders>
          </w:tcPr>
          <w:p w:rsidR="00B45BBE" w:rsidRPr="003A3A5B" w:rsidRDefault="00B45BBE" w:rsidP="002F5ECE">
            <w:pPr>
              <w:pStyle w:val="FormText"/>
              <w:spacing w:before="40"/>
            </w:pPr>
            <w:r w:rsidRPr="003A3A5B">
              <w:t xml:space="preserve">Date: </w:t>
            </w:r>
          </w:p>
          <w:p w:rsidR="00B45BBE" w:rsidRPr="003A3A5B" w:rsidRDefault="00B45BBE" w:rsidP="002F5ECE">
            <w:pPr>
              <w:pStyle w:val="FormText"/>
            </w:pPr>
          </w:p>
          <w:p w:rsidR="00B45BBE" w:rsidRPr="003A3A5B" w:rsidRDefault="00B45BBE" w:rsidP="002F5ECE">
            <w:pPr>
              <w:pStyle w:val="FormText"/>
            </w:pPr>
            <w:r w:rsidRPr="003A3A5B">
              <w:t>……………………………</w:t>
            </w:r>
          </w:p>
          <w:p w:rsidR="00B45BBE" w:rsidRPr="003A3A5B" w:rsidRDefault="00B45BBE" w:rsidP="002F5ECE">
            <w:pPr>
              <w:pStyle w:val="FormText"/>
            </w:pPr>
          </w:p>
        </w:tc>
      </w:tr>
      <w:tr w:rsidR="00B45BBE" w:rsidRPr="003A3A5B" w:rsidTr="002F5ECE">
        <w:tc>
          <w:tcPr>
            <w:tcW w:w="5000" w:type="pct"/>
            <w:gridSpan w:val="3"/>
          </w:tcPr>
          <w:p w:rsidR="00B45BBE" w:rsidRPr="003A3A5B" w:rsidRDefault="00B45BBE" w:rsidP="002F5ECE">
            <w:pPr>
              <w:pStyle w:val="FormText"/>
              <w:spacing w:before="120" w:after="120"/>
              <w:rPr>
                <w:b/>
                <w:sz w:val="20"/>
              </w:rPr>
            </w:pPr>
            <w:r w:rsidRPr="003A3A5B">
              <w:rPr>
                <w:b/>
                <w:sz w:val="20"/>
              </w:rPr>
              <w:t>Guidance notes for contract-holders</w:t>
            </w:r>
          </w:p>
          <w:p w:rsidR="00B45BBE" w:rsidRPr="003A3A5B" w:rsidRDefault="00B45BBE" w:rsidP="002F5ECE">
            <w:pPr>
              <w:pStyle w:val="FormText"/>
              <w:spacing w:before="40"/>
              <w:rPr>
                <w:sz w:val="20"/>
              </w:rPr>
            </w:pPr>
            <w:r w:rsidRPr="003A3A5B">
              <w:rPr>
                <w:sz w:val="20"/>
              </w:rPr>
              <w:t>This notice tells you that your landlord intends to begin proceedings for possession of the dwelling identified at Part C. You should read it carefully and seek advice about your circumstances as quickly as possible.</w:t>
            </w:r>
          </w:p>
          <w:p w:rsidR="00B45BBE" w:rsidRPr="003A3A5B" w:rsidRDefault="00B45BBE" w:rsidP="002F5ECE">
            <w:pPr>
              <w:pStyle w:val="FormText"/>
              <w:spacing w:before="40"/>
              <w:rPr>
                <w:sz w:val="20"/>
              </w:rPr>
            </w:pPr>
          </w:p>
          <w:p w:rsidR="00B45BBE" w:rsidRPr="003A3A5B" w:rsidRDefault="00B45BBE" w:rsidP="002F5ECE">
            <w:pPr>
              <w:pStyle w:val="FormText"/>
              <w:rPr>
                <w:sz w:val="20"/>
              </w:rPr>
            </w:pPr>
            <w:r w:rsidRPr="003A3A5B">
              <w:rPr>
                <w:sz w:val="20"/>
              </w:rPr>
              <w:t>The earliest date on which possession proceedings can begin will depend on the ground(s) on which possession is sought, which are listed at Part D. Explanations of the restrictions applicable to particular grounds are provided below.</w:t>
            </w:r>
          </w:p>
          <w:p w:rsidR="00B45BBE" w:rsidRPr="003A3A5B" w:rsidRDefault="00B45BBE" w:rsidP="002F5ECE">
            <w:pPr>
              <w:pStyle w:val="FormText"/>
              <w:rPr>
                <w:sz w:val="20"/>
              </w:rPr>
            </w:pPr>
          </w:p>
          <w:p w:rsidR="00B45BBE" w:rsidRPr="003A3A5B" w:rsidRDefault="00B45BBE" w:rsidP="002F5ECE">
            <w:pPr>
              <w:pStyle w:val="FormText"/>
              <w:rPr>
                <w:sz w:val="20"/>
              </w:rPr>
            </w:pPr>
            <w:r w:rsidRPr="003A3A5B">
              <w:rPr>
                <w:sz w:val="20"/>
              </w:rPr>
              <w:t>If you are in any doubt or need advice about any aspect of this notice, you should first contact your landlord. Many problems can be resolved quickly by raising them when they first arise. If you are unable to reach an agreement with your landlord, you may wish to contact an advice agency (such as Citizens Advice Cymru or Shelter Cymru) or independent legal advisors. If you believe you are at risk of homelessness as a result of receiving this notice, you should contact your local authority for support.</w:t>
            </w:r>
          </w:p>
          <w:p w:rsidR="00B45BBE" w:rsidRPr="003A3A5B" w:rsidRDefault="00B45BBE" w:rsidP="002F5ECE">
            <w:pPr>
              <w:pStyle w:val="FormText"/>
              <w:spacing w:before="40"/>
              <w:rPr>
                <w:sz w:val="20"/>
              </w:rPr>
            </w:pPr>
          </w:p>
        </w:tc>
      </w:tr>
      <w:tr w:rsidR="00B45BBE" w:rsidRPr="003A3A5B" w:rsidTr="002F5ECE">
        <w:tc>
          <w:tcPr>
            <w:tcW w:w="5000" w:type="pct"/>
            <w:gridSpan w:val="3"/>
          </w:tcPr>
          <w:p w:rsidR="00B45BBE" w:rsidRPr="003A3A5B" w:rsidRDefault="00B45BBE" w:rsidP="002F5ECE">
            <w:pPr>
              <w:pStyle w:val="FormText"/>
              <w:spacing w:after="120"/>
              <w:rPr>
                <w:b/>
                <w:sz w:val="20"/>
              </w:rPr>
            </w:pPr>
            <w:r w:rsidRPr="003A3A5B">
              <w:rPr>
                <w:b/>
                <w:sz w:val="20"/>
              </w:rPr>
              <w:t>Restrictions on proceedings following this notice</w:t>
            </w:r>
          </w:p>
          <w:p w:rsidR="00B45BBE" w:rsidRPr="003A3A5B" w:rsidRDefault="00B45BBE" w:rsidP="002F5ECE">
            <w:pPr>
              <w:pStyle w:val="FormText"/>
              <w:jc w:val="both"/>
              <w:rPr>
                <w:sz w:val="20"/>
              </w:rPr>
            </w:pPr>
            <w:r w:rsidRPr="003A3A5B">
              <w:rPr>
                <w:sz w:val="20"/>
                <w:u w:val="single"/>
              </w:rPr>
              <w:t>Restriction applicable to the breach of contract ground</w:t>
            </w:r>
            <w:r w:rsidRPr="003A3A5B">
              <w:rPr>
                <w:sz w:val="20"/>
              </w:rPr>
              <w:t xml:space="preserve"> </w:t>
            </w:r>
          </w:p>
          <w:p w:rsidR="00B45BBE" w:rsidRPr="003A3A5B" w:rsidRDefault="00B45BBE" w:rsidP="002F5ECE">
            <w:pPr>
              <w:pStyle w:val="FormText"/>
              <w:jc w:val="both"/>
              <w:rPr>
                <w:sz w:val="20"/>
              </w:rPr>
            </w:pPr>
            <w:r w:rsidRPr="003A3A5B">
              <w:rPr>
                <w:sz w:val="20"/>
              </w:rPr>
              <w:t xml:space="preserve">The landlord may make a possession claim in reliance on a breach of section 55 (anti-social behaviour and other prohibited conduct) </w:t>
            </w:r>
            <w:r w:rsidRPr="003A3A5B">
              <w:rPr>
                <w:b/>
                <w:sz w:val="20"/>
              </w:rPr>
              <w:t>on or after the day</w:t>
            </w:r>
            <w:r w:rsidRPr="003A3A5B">
              <w:rPr>
                <w:sz w:val="20"/>
              </w:rPr>
              <w:t xml:space="preserve"> on which the landlord gives the contract-holder a possession notice specifying a breach of that section.</w:t>
            </w:r>
          </w:p>
          <w:p w:rsidR="00B45BBE" w:rsidRPr="003A3A5B" w:rsidRDefault="00B45BBE" w:rsidP="002F5ECE">
            <w:pPr>
              <w:pStyle w:val="FormText"/>
              <w:jc w:val="both"/>
              <w:rPr>
                <w:sz w:val="20"/>
              </w:rPr>
            </w:pPr>
          </w:p>
          <w:p w:rsidR="00B45BBE" w:rsidRPr="003A3A5B" w:rsidRDefault="00B45BBE" w:rsidP="002F5ECE">
            <w:pPr>
              <w:pStyle w:val="FormText"/>
              <w:jc w:val="both"/>
              <w:rPr>
                <w:sz w:val="20"/>
              </w:rPr>
            </w:pPr>
            <w:r w:rsidRPr="003A3A5B">
              <w:rPr>
                <w:sz w:val="20"/>
              </w:rPr>
              <w:t xml:space="preserve">The landlord may not make a possession claim in reliance on a breach of any other term of the occupation contract before the end of the period of </w:t>
            </w:r>
            <w:r w:rsidRPr="003A3A5B">
              <w:rPr>
                <w:b/>
                <w:sz w:val="20"/>
              </w:rPr>
              <w:t>one month</w:t>
            </w:r>
            <w:r w:rsidRPr="003A3A5B">
              <w:rPr>
                <w:sz w:val="20"/>
              </w:rPr>
              <w:t xml:space="preserve"> starting with the day on which the landlord gives the contract-holder a possession notice specifying a breach of that term. </w:t>
            </w:r>
          </w:p>
          <w:p w:rsidR="00B45BBE" w:rsidRPr="003A3A5B" w:rsidRDefault="00B45BBE" w:rsidP="002F5ECE">
            <w:pPr>
              <w:pStyle w:val="FormText"/>
              <w:jc w:val="both"/>
              <w:rPr>
                <w:sz w:val="20"/>
              </w:rPr>
            </w:pPr>
          </w:p>
          <w:p w:rsidR="00B45BBE" w:rsidRPr="003A3A5B" w:rsidRDefault="00B45BBE" w:rsidP="002F5ECE">
            <w:pPr>
              <w:pStyle w:val="FormText"/>
              <w:jc w:val="both"/>
              <w:rPr>
                <w:sz w:val="20"/>
              </w:rPr>
            </w:pPr>
            <w:r w:rsidRPr="003A3A5B">
              <w:rPr>
                <w:sz w:val="20"/>
              </w:rPr>
              <w:t xml:space="preserve">In either case, the landlord may not make a possession claim after the end of the period of </w:t>
            </w:r>
            <w:r w:rsidRPr="003A3A5B">
              <w:rPr>
                <w:b/>
                <w:sz w:val="20"/>
              </w:rPr>
              <w:t>six months</w:t>
            </w:r>
            <w:r w:rsidRPr="003A3A5B">
              <w:rPr>
                <w:sz w:val="20"/>
              </w:rPr>
              <w:t xml:space="preserve"> starting with the day on which the landlord gives the contract-holder the possession notice.</w:t>
            </w:r>
          </w:p>
          <w:p w:rsidR="00B45BBE" w:rsidRPr="003A3A5B" w:rsidRDefault="00B45BBE" w:rsidP="002F5ECE">
            <w:pPr>
              <w:pStyle w:val="FormText"/>
              <w:jc w:val="both"/>
              <w:rPr>
                <w:sz w:val="20"/>
              </w:rPr>
            </w:pPr>
          </w:p>
          <w:p w:rsidR="00B45BBE" w:rsidRPr="003A3A5B" w:rsidRDefault="00B45BBE" w:rsidP="002F5ECE">
            <w:pPr>
              <w:pStyle w:val="FormText"/>
              <w:jc w:val="both"/>
              <w:rPr>
                <w:sz w:val="20"/>
              </w:rPr>
            </w:pPr>
            <w:r w:rsidRPr="003A3A5B">
              <w:rPr>
                <w:sz w:val="20"/>
                <w:u w:val="single"/>
              </w:rPr>
              <w:t>Restriction applicable to the estate management grounds</w:t>
            </w:r>
            <w:r w:rsidRPr="003A3A5B">
              <w:rPr>
                <w:sz w:val="20"/>
              </w:rPr>
              <w:t xml:space="preserve"> </w:t>
            </w:r>
          </w:p>
          <w:p w:rsidR="00B45BBE" w:rsidRPr="003A3A5B" w:rsidRDefault="00B45BBE" w:rsidP="002F5ECE">
            <w:pPr>
              <w:pStyle w:val="FormText"/>
              <w:jc w:val="both"/>
              <w:rPr>
                <w:sz w:val="20"/>
              </w:rPr>
            </w:pPr>
            <w:r w:rsidRPr="003A3A5B">
              <w:rPr>
                <w:sz w:val="20"/>
              </w:rPr>
              <w:t xml:space="preserve">The landlord may not make a possession claim before the end of the period of </w:t>
            </w:r>
            <w:r w:rsidRPr="003A3A5B">
              <w:rPr>
                <w:b/>
                <w:sz w:val="20"/>
              </w:rPr>
              <w:t>one month</w:t>
            </w:r>
            <w:r w:rsidRPr="003A3A5B">
              <w:rPr>
                <w:sz w:val="20"/>
              </w:rPr>
              <w:t xml:space="preserve"> starting with the day on which the landlord gives the contract-holder a possession notice, or after the end of the period of </w:t>
            </w:r>
            <w:r w:rsidRPr="003A3A5B">
              <w:rPr>
                <w:b/>
                <w:sz w:val="20"/>
              </w:rPr>
              <w:t xml:space="preserve">six months </w:t>
            </w:r>
            <w:r w:rsidRPr="003A3A5B">
              <w:rPr>
                <w:sz w:val="20"/>
              </w:rPr>
              <w:t>starting with the day on which the landlord gives the contract-holder the possession notice.</w:t>
            </w:r>
          </w:p>
          <w:p w:rsidR="00B45BBE" w:rsidRPr="003A3A5B" w:rsidRDefault="00B45BBE" w:rsidP="002F5ECE">
            <w:pPr>
              <w:pStyle w:val="FormText"/>
              <w:jc w:val="both"/>
              <w:rPr>
                <w:sz w:val="20"/>
              </w:rPr>
            </w:pPr>
          </w:p>
          <w:p w:rsidR="00B45BBE" w:rsidRPr="003A3A5B" w:rsidRDefault="00B45BBE" w:rsidP="002F5ECE">
            <w:pPr>
              <w:pStyle w:val="FormText"/>
              <w:jc w:val="both"/>
              <w:rPr>
                <w:sz w:val="20"/>
              </w:rPr>
            </w:pPr>
            <w:r w:rsidRPr="003A3A5B">
              <w:rPr>
                <w:sz w:val="20"/>
              </w:rPr>
              <w:t>If a redevelopment scheme is approved under Part 2 of Schedule 8 to the Renting Homes (Wales) Act 2016 and is subject to conditions, the landlord may give the contract-holder a possession notice specifying estate management Ground B before the conditions are met.</w:t>
            </w:r>
          </w:p>
        </w:tc>
      </w:tr>
    </w:tbl>
    <w:p w:rsidR="00B45BBE" w:rsidRPr="003A3A5B" w:rsidRDefault="00B45BBE" w:rsidP="00B45BBE">
      <w:pPr>
        <w:pStyle w:val="linespace"/>
      </w:pPr>
    </w:p>
    <w:p w:rsidR="00B45BBE" w:rsidRPr="003A3A5B" w:rsidRDefault="00B45BBE" w:rsidP="00B45BBE">
      <w:pPr>
        <w:pStyle w:val="linespace"/>
        <w:pageBreakBefore/>
      </w:pPr>
    </w:p>
    <w:tbl>
      <w:tblPr>
        <w:tblW w:w="5020" w:type="pct"/>
        <w:tblLayout w:type="fixed"/>
        <w:tblLook w:val="0000" w:firstRow="0" w:lastRow="0" w:firstColumn="0" w:lastColumn="0" w:noHBand="0" w:noVBand="0"/>
      </w:tblPr>
      <w:tblGrid>
        <w:gridCol w:w="9062"/>
      </w:tblGrid>
      <w:tr w:rsidR="00B45BBE" w:rsidRPr="003A3A5B" w:rsidTr="002F5ECE">
        <w:tc>
          <w:tcPr>
            <w:tcW w:w="5000" w:type="pct"/>
          </w:tcPr>
          <w:p w:rsidR="00B45BBE" w:rsidRPr="003A3A5B" w:rsidRDefault="00B45BBE" w:rsidP="002F5ECE">
            <w:pPr>
              <w:pStyle w:val="FormText"/>
              <w:jc w:val="both"/>
              <w:rPr>
                <w:sz w:val="20"/>
                <w:u w:val="single"/>
              </w:rPr>
            </w:pPr>
            <w:r w:rsidRPr="003A3A5B">
              <w:rPr>
                <w:sz w:val="20"/>
                <w:u w:val="single"/>
              </w:rPr>
              <w:t>Restriction applicable to the estate management grounds (continued)</w:t>
            </w:r>
          </w:p>
          <w:p w:rsidR="00B45BBE" w:rsidRPr="003A3A5B" w:rsidRDefault="00B45BBE" w:rsidP="002F5ECE">
            <w:pPr>
              <w:pStyle w:val="FormText"/>
              <w:jc w:val="both"/>
              <w:rPr>
                <w:sz w:val="20"/>
              </w:rPr>
            </w:pPr>
            <w:r w:rsidRPr="003A3A5B">
              <w:rPr>
                <w:sz w:val="20"/>
              </w:rPr>
              <w:t>The landlord may not give the contract-holder a possession notice specifying estate management Ground G (accommodation not required by successor):</w:t>
            </w:r>
          </w:p>
          <w:p w:rsidR="00B45BBE" w:rsidRPr="003A3A5B" w:rsidRDefault="00B45BBE" w:rsidP="002F5ECE">
            <w:pPr>
              <w:pStyle w:val="FormText"/>
              <w:jc w:val="both"/>
              <w:rPr>
                <w:sz w:val="20"/>
              </w:rPr>
            </w:pPr>
          </w:p>
          <w:p w:rsidR="00B45BBE" w:rsidRPr="003A3A5B" w:rsidRDefault="00B45BBE" w:rsidP="002F5ECE">
            <w:pPr>
              <w:pStyle w:val="FormText"/>
              <w:spacing w:after="120"/>
              <w:contextualSpacing/>
              <w:jc w:val="both"/>
              <w:rPr>
                <w:sz w:val="20"/>
              </w:rPr>
            </w:pPr>
            <w:r w:rsidRPr="003A3A5B">
              <w:rPr>
                <w:sz w:val="20"/>
              </w:rPr>
              <w:t xml:space="preserve">(a) before the end of the period of </w:t>
            </w:r>
            <w:r w:rsidRPr="003A3A5B">
              <w:rPr>
                <w:b/>
                <w:sz w:val="20"/>
              </w:rPr>
              <w:t>six months</w:t>
            </w:r>
            <w:r w:rsidRPr="003A3A5B">
              <w:rPr>
                <w:sz w:val="20"/>
              </w:rPr>
              <w:t xml:space="preserve"> starting with the day on which the landlord (or in the case of the joint landlords, any one of them) became aware of the previous contract-holder’s death, or</w:t>
            </w:r>
          </w:p>
          <w:p w:rsidR="00B45BBE" w:rsidRPr="003A3A5B" w:rsidRDefault="00B45BBE" w:rsidP="002F5ECE">
            <w:pPr>
              <w:pStyle w:val="FormText"/>
              <w:jc w:val="both"/>
              <w:rPr>
                <w:sz w:val="20"/>
              </w:rPr>
            </w:pPr>
            <w:r w:rsidRPr="003A3A5B">
              <w:rPr>
                <w:sz w:val="20"/>
              </w:rPr>
              <w:t xml:space="preserve">(b) </w:t>
            </w:r>
            <w:proofErr w:type="gramStart"/>
            <w:r w:rsidRPr="003A3A5B">
              <w:rPr>
                <w:sz w:val="20"/>
              </w:rPr>
              <w:t>after</w:t>
            </w:r>
            <w:proofErr w:type="gramEnd"/>
            <w:r w:rsidRPr="003A3A5B">
              <w:rPr>
                <w:sz w:val="20"/>
              </w:rPr>
              <w:t xml:space="preserve"> the end of the period of </w:t>
            </w:r>
            <w:r>
              <w:rPr>
                <w:b/>
                <w:sz w:val="20"/>
              </w:rPr>
              <w:t>12</w:t>
            </w:r>
            <w:r w:rsidRPr="003A3A5B">
              <w:rPr>
                <w:b/>
                <w:sz w:val="20"/>
              </w:rPr>
              <w:t xml:space="preserve"> months</w:t>
            </w:r>
            <w:r w:rsidRPr="003A3A5B">
              <w:rPr>
                <w:sz w:val="20"/>
              </w:rPr>
              <w:t xml:space="preserve"> starting with that day.</w:t>
            </w:r>
          </w:p>
          <w:p w:rsidR="00B45BBE" w:rsidRPr="003A3A5B" w:rsidRDefault="00B45BBE" w:rsidP="002F5ECE">
            <w:pPr>
              <w:pStyle w:val="FormText"/>
              <w:jc w:val="both"/>
              <w:rPr>
                <w:sz w:val="20"/>
              </w:rPr>
            </w:pPr>
          </w:p>
          <w:p w:rsidR="00B45BBE" w:rsidRPr="003A3A5B" w:rsidRDefault="00B45BBE" w:rsidP="002F5ECE">
            <w:pPr>
              <w:pStyle w:val="FormText"/>
              <w:jc w:val="both"/>
              <w:rPr>
                <w:sz w:val="20"/>
              </w:rPr>
            </w:pPr>
            <w:r w:rsidRPr="003A3A5B">
              <w:rPr>
                <w:sz w:val="20"/>
              </w:rPr>
              <w:t xml:space="preserve">The landlord may not give the contract-holder a possession notice specifying estate management Ground H (departing joint contract-holder) after the end of the period of </w:t>
            </w:r>
            <w:r w:rsidRPr="003A3A5B">
              <w:rPr>
                <w:b/>
                <w:sz w:val="20"/>
              </w:rPr>
              <w:t>six months</w:t>
            </w:r>
            <w:r w:rsidRPr="003A3A5B">
              <w:rPr>
                <w:sz w:val="20"/>
              </w:rPr>
              <w:t xml:space="preserve"> starting with the day on which the joint contract-holder’s rights and obligations under the contract ended.</w:t>
            </w:r>
          </w:p>
          <w:p w:rsidR="00B45BBE" w:rsidRPr="003A3A5B" w:rsidRDefault="00B45BBE" w:rsidP="002F5ECE">
            <w:pPr>
              <w:pStyle w:val="FormText"/>
              <w:jc w:val="both"/>
              <w:rPr>
                <w:sz w:val="20"/>
              </w:rPr>
            </w:pPr>
          </w:p>
          <w:p w:rsidR="00B45BBE" w:rsidRPr="003A3A5B" w:rsidRDefault="00B45BBE" w:rsidP="002F5ECE">
            <w:pPr>
              <w:pStyle w:val="FormText"/>
              <w:jc w:val="both"/>
              <w:rPr>
                <w:sz w:val="20"/>
                <w:u w:val="single"/>
              </w:rPr>
            </w:pPr>
            <w:r w:rsidRPr="003A3A5B">
              <w:rPr>
                <w:sz w:val="20"/>
                <w:u w:val="single"/>
              </w:rPr>
              <w:t>Restrictions applicable to the recovery of possession ground provided by section</w:t>
            </w:r>
            <w:r>
              <w:rPr>
                <w:sz w:val="20"/>
                <w:u w:val="single"/>
              </w:rPr>
              <w:t>s</w:t>
            </w:r>
            <w:r w:rsidRPr="003A3A5B">
              <w:rPr>
                <w:sz w:val="20"/>
                <w:u w:val="single"/>
              </w:rPr>
              <w:t xml:space="preserve"> 165, 170 and 191</w:t>
            </w:r>
          </w:p>
          <w:p w:rsidR="00B45BBE" w:rsidRPr="003A3A5B" w:rsidRDefault="00B45BBE" w:rsidP="002F5ECE">
            <w:pPr>
              <w:pStyle w:val="FormText"/>
              <w:jc w:val="both"/>
              <w:rPr>
                <w:sz w:val="20"/>
              </w:rPr>
            </w:pPr>
            <w:r w:rsidRPr="003A3A5B">
              <w:rPr>
                <w:sz w:val="20"/>
              </w:rPr>
              <w:t xml:space="preserve">The landlord may make a possession claim </w:t>
            </w:r>
            <w:r w:rsidRPr="003A3A5B">
              <w:rPr>
                <w:b/>
                <w:sz w:val="20"/>
              </w:rPr>
              <w:t>on or after the day</w:t>
            </w:r>
            <w:r w:rsidRPr="003A3A5B">
              <w:rPr>
                <w:sz w:val="20"/>
              </w:rPr>
              <w:t xml:space="preserve"> on which the landlord gives the contract-holder a possession notice, but the landlord may not make a possession claim after the end of the period of </w:t>
            </w:r>
            <w:r w:rsidRPr="003A3A5B">
              <w:rPr>
                <w:b/>
                <w:sz w:val="20"/>
              </w:rPr>
              <w:t>six months</w:t>
            </w:r>
            <w:r w:rsidRPr="003A3A5B">
              <w:rPr>
                <w:sz w:val="20"/>
              </w:rPr>
              <w:t xml:space="preserve"> starting with that day.</w:t>
            </w:r>
          </w:p>
          <w:p w:rsidR="00B45BBE" w:rsidRPr="003A3A5B" w:rsidRDefault="00B45BBE" w:rsidP="002F5ECE">
            <w:pPr>
              <w:pStyle w:val="FormText"/>
              <w:jc w:val="both"/>
              <w:rPr>
                <w:sz w:val="20"/>
              </w:rPr>
            </w:pPr>
          </w:p>
          <w:p w:rsidR="00B45BBE" w:rsidRPr="003A3A5B" w:rsidRDefault="00B45BBE" w:rsidP="002F5ECE">
            <w:pPr>
              <w:pStyle w:val="FormText"/>
              <w:jc w:val="both"/>
              <w:rPr>
                <w:sz w:val="20"/>
              </w:rPr>
            </w:pPr>
            <w:r w:rsidRPr="003A3A5B">
              <w:rPr>
                <w:sz w:val="20"/>
              </w:rPr>
              <w:t xml:space="preserve">The landlord may not give the contract-holder a possession notice specifying the ground in section 165, 171 or 191 (as applicable) after the end of the period of </w:t>
            </w:r>
            <w:r w:rsidRPr="003A3A5B">
              <w:rPr>
                <w:b/>
                <w:sz w:val="20"/>
              </w:rPr>
              <w:t>two months</w:t>
            </w:r>
            <w:r w:rsidRPr="003A3A5B">
              <w:rPr>
                <w:sz w:val="20"/>
              </w:rPr>
              <w:t xml:space="preserve"> starting with the date specified in any notice given under section 163</w:t>
            </w:r>
            <w:r>
              <w:rPr>
                <w:sz w:val="20"/>
              </w:rPr>
              <w:t xml:space="preserve"> or</w:t>
            </w:r>
            <w:r w:rsidRPr="003A3A5B">
              <w:rPr>
                <w:sz w:val="20"/>
              </w:rPr>
              <w:t xml:space="preserve"> 168 or the contract-holder’s break clause (as applicable) as the date on which the contract-holder would give up possession of the dwelling.</w:t>
            </w:r>
          </w:p>
        </w:tc>
      </w:tr>
    </w:tbl>
    <w:p w:rsidR="00B45BBE" w:rsidRPr="003A3A5B" w:rsidRDefault="00B45BBE" w:rsidP="002A74EC">
      <w:pPr>
        <w:pStyle w:val="linespace"/>
      </w:pPr>
    </w:p>
    <w:p w:rsidR="00AB10B4" w:rsidRPr="00404DAC" w:rsidRDefault="00B45BBE">
      <w:pPr>
        <w:rPr>
          <w:rFonts w:ascii="Arial" w:hAnsi="Arial" w:cs="Arial"/>
        </w:rPr>
      </w:pPr>
    </w:p>
    <w:sectPr w:rsidR="00AB10B4" w:rsidRPr="00404D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17A41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9CB7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D4A0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6EC36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AAC6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44F8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6614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E2AA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809A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04F8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14EFD"/>
    <w:multiLevelType w:val="hybridMultilevel"/>
    <w:tmpl w:val="1400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A56AB2"/>
    <w:multiLevelType w:val="multilevel"/>
    <w:tmpl w:val="E8AA7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FC4854"/>
    <w:multiLevelType w:val="multilevel"/>
    <w:tmpl w:val="F0D6F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544A75"/>
    <w:multiLevelType w:val="hybridMultilevel"/>
    <w:tmpl w:val="7BD28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986E64"/>
    <w:multiLevelType w:val="multilevel"/>
    <w:tmpl w:val="0E8E9EF0"/>
    <w:lvl w:ilvl="0">
      <w:start w:val="1"/>
      <w:numFmt w:val="decimal"/>
      <w:suff w:val="nothing"/>
      <w:lvlText w:val="%1."/>
      <w:lvlJc w:val="left"/>
      <w:pPr>
        <w:tabs>
          <w:tab w:val="num" w:pos="0"/>
        </w:tabs>
        <w:ind w:left="0" w:firstLine="170"/>
      </w:pPr>
    </w:lvl>
    <w:lvl w:ilvl="1">
      <w:start w:val="1"/>
      <w:numFmt w:val="lowerLetter"/>
      <w:suff w:val="nothing"/>
      <w:lvlText w:val="(%2)"/>
      <w:lvlJc w:val="right"/>
      <w:pPr>
        <w:tabs>
          <w:tab w:val="num" w:pos="0"/>
        </w:tabs>
        <w:ind w:left="800" w:hanging="120"/>
      </w:pPr>
    </w:lvl>
    <w:lvl w:ilvl="2">
      <w:start w:val="1"/>
      <w:numFmt w:val="lowerRoman"/>
      <w:suff w:val="nothing"/>
      <w:lvlText w:val="(%3)"/>
      <w:lvlJc w:val="right"/>
      <w:pPr>
        <w:tabs>
          <w:tab w:val="num" w:pos="0"/>
        </w:tabs>
        <w:ind w:left="1134" w:hanging="113"/>
      </w:pPr>
    </w:lvl>
    <w:lvl w:ilvl="3">
      <w:start w:val="1"/>
      <w:numFmt w:val="upperLetter"/>
      <w:lvlText w:val="(%4)"/>
      <w:lvlJc w:val="right"/>
      <w:pPr>
        <w:tabs>
          <w:tab w:val="num" w:pos="1531"/>
        </w:tabs>
        <w:ind w:left="1531" w:hanging="113"/>
      </w:pPr>
    </w:lvl>
    <w:lvl w:ilvl="4">
      <w:start w:val="1"/>
      <w:numFmt w:val="lowerLetter"/>
      <w:lvlText w:val="(%5)"/>
      <w:lvlJc w:val="left"/>
      <w:pPr>
        <w:tabs>
          <w:tab w:val="num" w:pos="4409"/>
        </w:tabs>
        <w:ind w:left="4409" w:hanging="360"/>
      </w:pPr>
    </w:lvl>
    <w:lvl w:ilvl="5">
      <w:start w:val="1"/>
      <w:numFmt w:val="lowerRoman"/>
      <w:lvlText w:val="(%6)"/>
      <w:lvlJc w:val="left"/>
      <w:pPr>
        <w:tabs>
          <w:tab w:val="num" w:pos="4769"/>
        </w:tabs>
        <w:ind w:left="4769" w:hanging="360"/>
      </w:pPr>
    </w:lvl>
    <w:lvl w:ilvl="6">
      <w:start w:val="1"/>
      <w:numFmt w:val="decimal"/>
      <w:lvlText w:val="%7."/>
      <w:lvlJc w:val="left"/>
      <w:pPr>
        <w:tabs>
          <w:tab w:val="num" w:pos="5129"/>
        </w:tabs>
        <w:ind w:left="5129" w:hanging="360"/>
      </w:pPr>
    </w:lvl>
    <w:lvl w:ilvl="7">
      <w:start w:val="1"/>
      <w:numFmt w:val="lowerLetter"/>
      <w:lvlText w:val="%8."/>
      <w:lvlJc w:val="left"/>
      <w:pPr>
        <w:tabs>
          <w:tab w:val="num" w:pos="5489"/>
        </w:tabs>
        <w:ind w:left="5489" w:hanging="360"/>
      </w:pPr>
    </w:lvl>
    <w:lvl w:ilvl="8">
      <w:start w:val="1"/>
      <w:numFmt w:val="lowerRoman"/>
      <w:lvlText w:val="%9."/>
      <w:lvlJc w:val="left"/>
      <w:pPr>
        <w:tabs>
          <w:tab w:val="num" w:pos="5849"/>
        </w:tabs>
        <w:ind w:left="5849" w:hanging="360"/>
      </w:pPr>
    </w:lvl>
  </w:abstractNum>
  <w:abstractNum w:abstractNumId="15" w15:restartNumberingAfterBreak="0">
    <w:nsid w:val="2DAE1A4C"/>
    <w:multiLevelType w:val="hybridMultilevel"/>
    <w:tmpl w:val="37C26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CF1E18"/>
    <w:multiLevelType w:val="multilevel"/>
    <w:tmpl w:val="4706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E25FAE"/>
    <w:multiLevelType w:val="multilevel"/>
    <w:tmpl w:val="C7605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361248"/>
    <w:multiLevelType w:val="hybridMultilevel"/>
    <w:tmpl w:val="0740A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603AAC"/>
    <w:multiLevelType w:val="multilevel"/>
    <w:tmpl w:val="13FCF8AE"/>
    <w:lvl w:ilvl="0">
      <w:start w:val="1"/>
      <w:numFmt w:val="none"/>
      <w:suff w:val="nothing"/>
      <w:lvlText w:val=""/>
      <w:lvlJc w:val="left"/>
      <w:pPr>
        <w:ind w:left="432" w:hanging="432"/>
      </w:pPr>
    </w:lvl>
    <w:lvl w:ilvl="1">
      <w:start w:val="1"/>
      <w:numFmt w:val="decimal"/>
      <w:lvlText w:val="%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3E6D2E33"/>
    <w:multiLevelType w:val="hybridMultilevel"/>
    <w:tmpl w:val="CCBC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3F606D"/>
    <w:multiLevelType w:val="hybridMultilevel"/>
    <w:tmpl w:val="F0208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F26352"/>
    <w:multiLevelType w:val="hybridMultilevel"/>
    <w:tmpl w:val="35461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DF2462"/>
    <w:multiLevelType w:val="hybridMultilevel"/>
    <w:tmpl w:val="EA8C8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5B752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30E5D1B"/>
    <w:multiLevelType w:val="multilevel"/>
    <w:tmpl w:val="06149B54"/>
    <w:lvl w:ilvl="0">
      <w:start w:val="1"/>
      <w:numFmt w:val="decimal"/>
      <w:suff w:val="nothing"/>
      <w:lvlText w:val="%1."/>
      <w:lvlJc w:val="left"/>
      <w:pPr>
        <w:ind w:left="0" w:firstLine="170"/>
      </w:pPr>
      <w:rPr>
        <w:rFonts w:hint="default"/>
        <w:b/>
        <w:i w:val="0"/>
      </w:rPr>
    </w:lvl>
    <w:lvl w:ilvl="1">
      <w:start w:val="1"/>
      <w:numFmt w:val="decimal"/>
      <w:suff w:val="space"/>
      <w:lvlText w:val="(%2)"/>
      <w:lvlJc w:val="left"/>
      <w:pPr>
        <w:ind w:left="0" w:firstLine="170"/>
      </w:pPr>
      <w:rPr>
        <w:rFonts w:hint="default"/>
        <w:b w:val="0"/>
        <w:i w:val="0"/>
      </w:rPr>
    </w:lvl>
    <w:lvl w:ilvl="2">
      <w:start w:val="1"/>
      <w:numFmt w:val="lowerLetter"/>
      <w:lvlText w:val="(%3)"/>
      <w:lvlJc w:val="left"/>
      <w:pPr>
        <w:tabs>
          <w:tab w:val="num" w:pos="737"/>
        </w:tabs>
        <w:ind w:left="737" w:hanging="397"/>
      </w:pPr>
      <w:rPr>
        <w:rFonts w:hint="default"/>
      </w:rPr>
    </w:lvl>
    <w:lvl w:ilvl="3">
      <w:start w:val="1"/>
      <w:numFmt w:val="lowerRoman"/>
      <w:lvlText w:val="(%4)"/>
      <w:lvlJc w:val="right"/>
      <w:pPr>
        <w:tabs>
          <w:tab w:val="num" w:pos="1134"/>
        </w:tabs>
        <w:ind w:left="1134" w:hanging="113"/>
      </w:pPr>
      <w:rPr>
        <w:rFonts w:hint="default"/>
      </w:rPr>
    </w:lvl>
    <w:lvl w:ilvl="4">
      <w:start w:val="27"/>
      <w:numFmt w:val="lowerLetter"/>
      <w:lvlText w:val="(%5)"/>
      <w:lvlJc w:val="left"/>
      <w:pPr>
        <w:tabs>
          <w:tab w:val="num" w:pos="1992"/>
        </w:tabs>
        <w:ind w:left="1992"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27" w15:restartNumberingAfterBreak="0">
    <w:nsid w:val="71B86673"/>
    <w:multiLevelType w:val="hybridMultilevel"/>
    <w:tmpl w:val="B0368C52"/>
    <w:lvl w:ilvl="0" w:tplc="0809000F">
      <w:start w:val="19"/>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14"/>
  </w:num>
  <w:num w:numId="2">
    <w:abstractNumId w:val="26"/>
  </w:num>
  <w:num w:numId="3">
    <w:abstractNumId w:val="19"/>
  </w:num>
  <w:num w:numId="4">
    <w:abstractNumId w:val="25"/>
  </w:num>
  <w:num w:numId="5">
    <w:abstractNumId w:val="16"/>
  </w:num>
  <w:num w:numId="6">
    <w:abstractNumId w:val="12"/>
  </w:num>
  <w:num w:numId="7">
    <w:abstractNumId w:val="11"/>
  </w:num>
  <w:num w:numId="8">
    <w:abstractNumId w:val="17"/>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0"/>
  </w:num>
  <w:num w:numId="13">
    <w:abstractNumId w:val="21"/>
  </w:num>
  <w:num w:numId="14">
    <w:abstractNumId w:val="15"/>
  </w:num>
  <w:num w:numId="15">
    <w:abstractNumId w:val="18"/>
  </w:num>
  <w:num w:numId="16">
    <w:abstractNumId w:val="13"/>
  </w:num>
  <w:num w:numId="17">
    <w:abstractNumId w:val="10"/>
  </w:num>
  <w:num w:numId="18">
    <w:abstractNumId w:val="22"/>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4EC"/>
    <w:rsid w:val="00233D41"/>
    <w:rsid w:val="002A74EC"/>
    <w:rsid w:val="00404DAC"/>
    <w:rsid w:val="009C56C7"/>
    <w:rsid w:val="00B45BBE"/>
    <w:rsid w:val="00D06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3F8B3"/>
  <w15:chartTrackingRefBased/>
  <w15:docId w15:val="{AF744B37-765C-42F2-8A00-74EE6D2AC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4EC"/>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qFormat/>
    <w:rsid w:val="002A74E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A74E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A74EC"/>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rsid w:val="002A74EC"/>
    <w:rPr>
      <w:rFonts w:ascii="Arial" w:eastAsia="Times New Roman" w:hAnsi="Arial" w:cs="Arial"/>
      <w:b/>
      <w:bCs/>
      <w:sz w:val="26"/>
      <w:szCs w:val="26"/>
      <w:lang w:eastAsia="en-GB"/>
    </w:rPr>
  </w:style>
  <w:style w:type="paragraph" w:customStyle="1" w:styleId="Approval">
    <w:name w:val="Approval"/>
    <w:basedOn w:val="Normal"/>
    <w:next w:val="linespace"/>
    <w:rsid w:val="002A74EC"/>
    <w:pPr>
      <w:spacing w:before="160" w:after="160" w:line="220" w:lineRule="atLeast"/>
      <w:jc w:val="center"/>
    </w:pPr>
    <w:rPr>
      <w:i/>
      <w:sz w:val="22"/>
      <w:szCs w:val="20"/>
      <w:lang w:eastAsia="en-US"/>
    </w:rPr>
  </w:style>
  <w:style w:type="paragraph" w:customStyle="1" w:styleId="linespace">
    <w:name w:val="linespace"/>
    <w:rsid w:val="002A74EC"/>
    <w:pPr>
      <w:spacing w:after="0" w:line="240" w:lineRule="exact"/>
    </w:pPr>
    <w:rPr>
      <w:rFonts w:ascii="Times New Roman" w:eastAsia="Times New Roman" w:hAnsi="Times New Roman" w:cs="Times New Roman"/>
      <w:noProof/>
      <w:sz w:val="20"/>
      <w:szCs w:val="20"/>
    </w:rPr>
  </w:style>
  <w:style w:type="paragraph" w:customStyle="1" w:styleId="ArrHead">
    <w:name w:val="ArrHead"/>
    <w:basedOn w:val="Normal"/>
    <w:rsid w:val="002A74EC"/>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2A74EC"/>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Cs w:val="20"/>
    </w:rPr>
  </w:style>
  <w:style w:type="paragraph" w:customStyle="1" w:styleId="Number">
    <w:name w:val="Number"/>
    <w:basedOn w:val="Normal"/>
    <w:next w:val="subject"/>
    <w:rsid w:val="002A74EC"/>
    <w:pPr>
      <w:spacing w:after="320"/>
      <w:jc w:val="center"/>
    </w:pPr>
    <w:rPr>
      <w:b/>
      <w:sz w:val="32"/>
      <w:szCs w:val="20"/>
      <w:lang w:eastAsia="en-US"/>
    </w:rPr>
  </w:style>
  <w:style w:type="paragraph" w:customStyle="1" w:styleId="subject">
    <w:name w:val="subject"/>
    <w:basedOn w:val="Normal"/>
    <w:next w:val="Subsub"/>
    <w:rsid w:val="002A74EC"/>
    <w:pPr>
      <w:spacing w:after="320"/>
      <w:jc w:val="center"/>
    </w:pPr>
    <w:rPr>
      <w:b/>
      <w:caps/>
      <w:sz w:val="32"/>
      <w:szCs w:val="20"/>
      <w:lang w:eastAsia="en-US"/>
    </w:rPr>
  </w:style>
  <w:style w:type="paragraph" w:customStyle="1" w:styleId="Subsub">
    <w:name w:val="Subsub"/>
    <w:basedOn w:val="Normal"/>
    <w:rsid w:val="002A74EC"/>
    <w:pPr>
      <w:spacing w:after="360"/>
      <w:jc w:val="center"/>
    </w:pPr>
    <w:rPr>
      <w:b/>
      <w:caps/>
      <w:szCs w:val="20"/>
      <w:lang w:eastAsia="en-US"/>
    </w:rPr>
  </w:style>
  <w:style w:type="paragraph" w:styleId="Caption">
    <w:name w:val="caption"/>
    <w:basedOn w:val="Normal"/>
    <w:next w:val="Normal"/>
    <w:qFormat/>
    <w:rsid w:val="002A74EC"/>
    <w:pPr>
      <w:spacing w:before="120" w:after="120" w:line="220" w:lineRule="atLeast"/>
      <w:jc w:val="both"/>
    </w:pPr>
    <w:rPr>
      <w:b/>
      <w:sz w:val="21"/>
      <w:szCs w:val="20"/>
      <w:lang w:eastAsia="en-US"/>
    </w:rPr>
  </w:style>
  <w:style w:type="paragraph" w:customStyle="1" w:styleId="ColumnHeader">
    <w:name w:val="ColumnHeader"/>
    <w:basedOn w:val="Normal"/>
    <w:rsid w:val="002A74EC"/>
    <w:pPr>
      <w:spacing w:before="40" w:line="220" w:lineRule="atLeast"/>
      <w:jc w:val="both"/>
    </w:pPr>
    <w:rPr>
      <w:i/>
      <w:sz w:val="21"/>
      <w:szCs w:val="20"/>
      <w:lang w:eastAsia="en-US"/>
    </w:rPr>
  </w:style>
  <w:style w:type="paragraph" w:customStyle="1" w:styleId="Coming">
    <w:name w:val="Coming"/>
    <w:basedOn w:val="Normal"/>
    <w:next w:val="Pre"/>
    <w:rsid w:val="002A74EC"/>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2A74EC"/>
    <w:pPr>
      <w:spacing w:before="360" w:line="220" w:lineRule="atLeast"/>
      <w:jc w:val="both"/>
    </w:pPr>
    <w:rPr>
      <w:sz w:val="21"/>
      <w:szCs w:val="20"/>
      <w:lang w:eastAsia="en-US"/>
    </w:rPr>
  </w:style>
  <w:style w:type="paragraph" w:customStyle="1" w:styleId="ComingC">
    <w:name w:val="ComingC"/>
    <w:basedOn w:val="Coming"/>
    <w:rsid w:val="002A74EC"/>
    <w:pPr>
      <w:tabs>
        <w:tab w:val="clear" w:pos="3232"/>
        <w:tab w:val="clear" w:pos="3629"/>
      </w:tabs>
      <w:spacing w:before="80"/>
      <w:ind w:left="1956" w:right="3400"/>
      <w:jc w:val="left"/>
    </w:pPr>
  </w:style>
  <w:style w:type="character" w:styleId="CommentReference">
    <w:name w:val="annotation reference"/>
    <w:semiHidden/>
    <w:rsid w:val="002A74EC"/>
    <w:rPr>
      <w:sz w:val="16"/>
      <w:szCs w:val="16"/>
    </w:rPr>
  </w:style>
  <w:style w:type="paragraph" w:styleId="CommentText">
    <w:name w:val="annotation text"/>
    <w:basedOn w:val="Normal"/>
    <w:link w:val="CommentTextChar"/>
    <w:semiHidden/>
    <w:rsid w:val="002A74EC"/>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semiHidden/>
    <w:rsid w:val="002A74EC"/>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2A74EC"/>
    <w:rPr>
      <w:rFonts w:ascii="Times New Roman" w:hAnsi="Times New Roman"/>
      <w:b/>
      <w:bCs/>
    </w:rPr>
  </w:style>
  <w:style w:type="character" w:customStyle="1" w:styleId="CommentSubjectChar">
    <w:name w:val="Comment Subject Char"/>
    <w:basedOn w:val="CommentTextChar"/>
    <w:link w:val="CommentSubject"/>
    <w:rsid w:val="002A74EC"/>
    <w:rPr>
      <w:rFonts w:ascii="Times New Roman" w:eastAsia="Times New Roman" w:hAnsi="Times New Roman" w:cs="Times New Roman"/>
      <w:b/>
      <w:bCs/>
      <w:sz w:val="20"/>
      <w:szCs w:val="20"/>
    </w:rPr>
  </w:style>
  <w:style w:type="paragraph" w:customStyle="1" w:styleId="Confirmed">
    <w:name w:val="Confirmed"/>
    <w:basedOn w:val="Normal"/>
    <w:next w:val="linespace"/>
    <w:rsid w:val="002A74EC"/>
    <w:pPr>
      <w:spacing w:after="240" w:line="220" w:lineRule="atLeast"/>
      <w:jc w:val="both"/>
    </w:pPr>
    <w:rPr>
      <w:i/>
      <w:sz w:val="21"/>
      <w:szCs w:val="20"/>
      <w:lang w:eastAsia="en-US"/>
    </w:rPr>
  </w:style>
  <w:style w:type="paragraph" w:customStyle="1" w:styleId="Correction">
    <w:name w:val="Correction"/>
    <w:next w:val="Draft"/>
    <w:rsid w:val="002A74EC"/>
    <w:pPr>
      <w:spacing w:after="240" w:line="220" w:lineRule="atLeast"/>
      <w:jc w:val="center"/>
    </w:pPr>
    <w:rPr>
      <w:rFonts w:ascii="Times New Roman" w:eastAsia="Times New Roman" w:hAnsi="Times New Roman" w:cs="Times New Roman"/>
      <w:i/>
      <w:sz w:val="21"/>
      <w:szCs w:val="20"/>
    </w:rPr>
  </w:style>
  <w:style w:type="paragraph" w:customStyle="1" w:styleId="Draft">
    <w:name w:val="Draft"/>
    <w:basedOn w:val="Normal"/>
    <w:rsid w:val="002A74EC"/>
    <w:pPr>
      <w:spacing w:after="240" w:line="220" w:lineRule="atLeast"/>
      <w:jc w:val="both"/>
    </w:pPr>
    <w:rPr>
      <w:i/>
      <w:sz w:val="21"/>
      <w:szCs w:val="20"/>
      <w:lang w:eastAsia="en-US"/>
    </w:rPr>
  </w:style>
  <w:style w:type="paragraph" w:customStyle="1" w:styleId="DefPara">
    <w:name w:val="Def Para"/>
    <w:basedOn w:val="Normal"/>
    <w:rsid w:val="002A74EC"/>
    <w:pPr>
      <w:spacing w:before="80" w:line="220" w:lineRule="atLeast"/>
      <w:ind w:left="340"/>
      <w:jc w:val="both"/>
    </w:pPr>
    <w:rPr>
      <w:sz w:val="21"/>
      <w:szCs w:val="20"/>
      <w:lang w:eastAsia="en-US"/>
    </w:rPr>
  </w:style>
  <w:style w:type="paragraph" w:customStyle="1" w:styleId="dept">
    <w:name w:val="dept"/>
    <w:next w:val="linespace"/>
    <w:rsid w:val="002A74EC"/>
    <w:pPr>
      <w:spacing w:after="0" w:line="240" w:lineRule="auto"/>
      <w:jc w:val="right"/>
    </w:pPr>
    <w:rPr>
      <w:rFonts w:ascii="Times New Roman" w:eastAsia="Times New Roman" w:hAnsi="Times New Roman" w:cs="Times New Roman"/>
      <w:b/>
      <w:noProof/>
      <w:sz w:val="20"/>
      <w:szCs w:val="20"/>
    </w:rPr>
  </w:style>
  <w:style w:type="paragraph" w:customStyle="1" w:styleId="DisplayItem">
    <w:name w:val="DisplayItem"/>
    <w:rsid w:val="002A74EC"/>
    <w:pPr>
      <w:spacing w:before="120" w:after="120" w:line="240" w:lineRule="auto"/>
      <w:jc w:val="center"/>
    </w:pPr>
    <w:rPr>
      <w:rFonts w:ascii="Times New Roman" w:eastAsia="Times New Roman" w:hAnsi="Times New Roman" w:cs="Times New Roman"/>
      <w:sz w:val="20"/>
      <w:szCs w:val="20"/>
    </w:rPr>
  </w:style>
  <w:style w:type="paragraph" w:customStyle="1" w:styleId="EANote">
    <w:name w:val="EA_Note"/>
    <w:basedOn w:val="Normal"/>
    <w:rsid w:val="002A74EC"/>
    <w:pPr>
      <w:keepNext/>
      <w:spacing w:after="120" w:line="220" w:lineRule="atLeast"/>
      <w:jc w:val="center"/>
    </w:pPr>
    <w:rPr>
      <w:b/>
      <w:sz w:val="21"/>
      <w:szCs w:val="20"/>
      <w:lang w:eastAsia="en-US"/>
    </w:rPr>
  </w:style>
  <w:style w:type="paragraph" w:customStyle="1" w:styleId="EANotenote">
    <w:name w:val="EA_Note_note"/>
    <w:basedOn w:val="Normal"/>
    <w:next w:val="T1"/>
    <w:rsid w:val="002A74EC"/>
    <w:pPr>
      <w:spacing w:after="240" w:line="220" w:lineRule="atLeast"/>
      <w:jc w:val="center"/>
    </w:pPr>
    <w:rPr>
      <w:i/>
      <w:sz w:val="21"/>
      <w:szCs w:val="20"/>
      <w:lang w:eastAsia="en-US"/>
    </w:rPr>
  </w:style>
  <w:style w:type="paragraph" w:customStyle="1" w:styleId="T1">
    <w:name w:val="T1"/>
    <w:basedOn w:val="Normal"/>
    <w:rsid w:val="002A74EC"/>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2A74EC"/>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2A74EC"/>
    <w:rPr>
      <w:rFonts w:ascii="Times New Roman" w:eastAsia="Times New Roman" w:hAnsi="Times New Roman" w:cs="Times New Roman"/>
      <w:sz w:val="16"/>
      <w:szCs w:val="20"/>
    </w:rPr>
  </w:style>
  <w:style w:type="paragraph" w:customStyle="1" w:styleId="FootnoteCont">
    <w:name w:val="Footnote Cont"/>
    <w:basedOn w:val="FootnoteText"/>
    <w:rsid w:val="002A74EC"/>
    <w:pPr>
      <w:ind w:firstLine="0"/>
    </w:pPr>
  </w:style>
  <w:style w:type="character" w:styleId="FootnoteReference">
    <w:name w:val="footnote reference"/>
    <w:semiHidden/>
    <w:rsid w:val="002A74EC"/>
    <w:rPr>
      <w:rFonts w:ascii="Times New Roman" w:hAnsi="Times New Roman"/>
      <w:b/>
      <w:vertAlign w:val="baseline"/>
    </w:rPr>
  </w:style>
  <w:style w:type="paragraph" w:customStyle="1" w:styleId="FormHeading">
    <w:name w:val="FormHeading"/>
    <w:rsid w:val="002A74EC"/>
    <w:pPr>
      <w:spacing w:after="0" w:line="240" w:lineRule="auto"/>
      <w:jc w:val="center"/>
    </w:pPr>
    <w:rPr>
      <w:rFonts w:ascii="Times New Roman" w:eastAsia="Times New Roman" w:hAnsi="Times New Roman" w:cs="Times New Roman"/>
      <w:sz w:val="28"/>
      <w:szCs w:val="20"/>
    </w:rPr>
  </w:style>
  <w:style w:type="paragraph" w:customStyle="1" w:styleId="FormSubHeading">
    <w:name w:val="FormSubHeading"/>
    <w:rsid w:val="002A74EC"/>
    <w:pPr>
      <w:spacing w:after="0" w:line="240" w:lineRule="auto"/>
      <w:jc w:val="center"/>
    </w:pPr>
    <w:rPr>
      <w:rFonts w:ascii="Times New Roman" w:eastAsia="Times New Roman" w:hAnsi="Times New Roman" w:cs="Times New Roman"/>
      <w:sz w:val="24"/>
      <w:szCs w:val="20"/>
    </w:rPr>
  </w:style>
  <w:style w:type="paragraph" w:customStyle="1" w:styleId="FormText">
    <w:name w:val="FormText"/>
    <w:rsid w:val="002A74EC"/>
    <w:pPr>
      <w:spacing w:after="0" w:line="220" w:lineRule="atLeast"/>
    </w:pPr>
    <w:rPr>
      <w:rFonts w:ascii="Times New Roman" w:eastAsia="Times New Roman" w:hAnsi="Times New Roman" w:cs="Times New Roman"/>
      <w:sz w:val="21"/>
      <w:szCs w:val="20"/>
    </w:rPr>
  </w:style>
  <w:style w:type="paragraph" w:customStyle="1" w:styleId="H1">
    <w:name w:val="H1"/>
    <w:basedOn w:val="Normal"/>
    <w:next w:val="N1"/>
    <w:rsid w:val="002A74EC"/>
    <w:pPr>
      <w:keepNext/>
      <w:spacing w:before="320" w:line="220" w:lineRule="atLeast"/>
      <w:jc w:val="both"/>
    </w:pPr>
    <w:rPr>
      <w:b/>
      <w:sz w:val="21"/>
      <w:szCs w:val="20"/>
      <w:lang w:eastAsia="en-US"/>
    </w:rPr>
  </w:style>
  <w:style w:type="paragraph" w:customStyle="1" w:styleId="N1">
    <w:name w:val="N1"/>
    <w:basedOn w:val="Normal"/>
    <w:rsid w:val="002A74EC"/>
    <w:pPr>
      <w:numPr>
        <w:numId w:val="4"/>
      </w:numPr>
      <w:spacing w:before="160" w:line="220" w:lineRule="atLeast"/>
      <w:jc w:val="both"/>
    </w:pPr>
    <w:rPr>
      <w:sz w:val="21"/>
      <w:szCs w:val="20"/>
      <w:lang w:eastAsia="en-US"/>
    </w:rPr>
  </w:style>
  <w:style w:type="paragraph" w:customStyle="1" w:styleId="H2">
    <w:name w:val="H2"/>
    <w:basedOn w:val="Heading2"/>
    <w:next w:val="N2"/>
    <w:rsid w:val="002A74EC"/>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2A74EC"/>
    <w:pPr>
      <w:numPr>
        <w:ilvl w:val="1"/>
      </w:numPr>
      <w:spacing w:before="80"/>
    </w:pPr>
  </w:style>
  <w:style w:type="paragraph" w:customStyle="1" w:styleId="H3">
    <w:name w:val="H3"/>
    <w:basedOn w:val="Heading3"/>
    <w:next w:val="N3"/>
    <w:rsid w:val="002A74EC"/>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2A74EC"/>
    <w:pPr>
      <w:numPr>
        <w:ilvl w:val="2"/>
      </w:numPr>
    </w:pPr>
  </w:style>
  <w:style w:type="paragraph" w:styleId="Header">
    <w:name w:val="header"/>
    <w:basedOn w:val="Normal"/>
    <w:link w:val="HeaderChar"/>
    <w:semiHidden/>
    <w:rsid w:val="002A74EC"/>
    <w:pPr>
      <w:tabs>
        <w:tab w:val="center" w:pos="4320"/>
        <w:tab w:val="right" w:pos="8640"/>
      </w:tabs>
      <w:spacing w:line="220" w:lineRule="atLeast"/>
      <w:jc w:val="both"/>
    </w:pPr>
    <w:rPr>
      <w:sz w:val="21"/>
      <w:szCs w:val="20"/>
      <w:lang w:eastAsia="en-US"/>
    </w:rPr>
  </w:style>
  <w:style w:type="character" w:customStyle="1" w:styleId="HeaderChar">
    <w:name w:val="Header Char"/>
    <w:basedOn w:val="DefaultParagraphFont"/>
    <w:link w:val="Header"/>
    <w:semiHidden/>
    <w:rsid w:val="002A74EC"/>
    <w:rPr>
      <w:rFonts w:ascii="Times New Roman" w:eastAsia="Times New Roman" w:hAnsi="Times New Roman" w:cs="Times New Roman"/>
      <w:sz w:val="21"/>
      <w:szCs w:val="20"/>
    </w:rPr>
  </w:style>
  <w:style w:type="paragraph" w:customStyle="1" w:styleId="Interpretation">
    <w:name w:val="Interpretation"/>
    <w:basedOn w:val="Normal"/>
    <w:next w:val="linespace"/>
    <w:rsid w:val="002A74EC"/>
    <w:pPr>
      <w:spacing w:before="360" w:line="220" w:lineRule="atLeast"/>
      <w:jc w:val="both"/>
    </w:pPr>
    <w:rPr>
      <w:sz w:val="21"/>
      <w:szCs w:val="20"/>
      <w:lang w:eastAsia="en-US"/>
    </w:rPr>
  </w:style>
  <w:style w:type="paragraph" w:customStyle="1" w:styleId="Laid">
    <w:name w:val="Laid"/>
    <w:basedOn w:val="Normal"/>
    <w:next w:val="Coming"/>
    <w:rsid w:val="002A74EC"/>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2A74EC"/>
  </w:style>
  <w:style w:type="paragraph" w:customStyle="1" w:styleId="LaidDraft">
    <w:name w:val="LaidDraft"/>
    <w:basedOn w:val="Approval"/>
    <w:next w:val="linespace"/>
    <w:rsid w:val="002A74EC"/>
  </w:style>
  <w:style w:type="paragraph" w:customStyle="1" w:styleId="LegSeal">
    <w:name w:val="LegSeal"/>
    <w:next w:val="linespace"/>
    <w:rsid w:val="002A74EC"/>
    <w:pPr>
      <w:spacing w:after="0" w:line="240" w:lineRule="auto"/>
    </w:pPr>
    <w:rPr>
      <w:rFonts w:ascii="Times New Roman" w:eastAsia="Times New Roman" w:hAnsi="Times New Roman" w:cs="Times New Roman"/>
      <w:noProof/>
      <w:sz w:val="20"/>
      <w:szCs w:val="20"/>
    </w:rPr>
  </w:style>
  <w:style w:type="paragraph" w:customStyle="1" w:styleId="lineseparator">
    <w:name w:val="lineseparator"/>
    <w:basedOn w:val="TOC9"/>
    <w:rsid w:val="002A74EC"/>
    <w:pPr>
      <w:pBdr>
        <w:bottom w:val="single" w:sz="4" w:space="1" w:color="auto"/>
      </w:pBdr>
      <w:spacing w:before="240" w:after="480"/>
      <w:ind w:left="2400" w:right="2400"/>
    </w:pPr>
  </w:style>
  <w:style w:type="paragraph" w:styleId="TOC9">
    <w:name w:val="toc 9"/>
    <w:basedOn w:val="Normal"/>
    <w:next w:val="Normal"/>
    <w:rsid w:val="002A74EC"/>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2A74EC"/>
    <w:pPr>
      <w:spacing w:before="80" w:line="220" w:lineRule="atLeast"/>
      <w:ind w:left="737" w:hanging="397"/>
      <w:jc w:val="both"/>
    </w:pPr>
    <w:rPr>
      <w:sz w:val="21"/>
      <w:szCs w:val="20"/>
      <w:lang w:eastAsia="en-US"/>
    </w:rPr>
  </w:style>
  <w:style w:type="paragraph" w:customStyle="1" w:styleId="List1Cont">
    <w:name w:val="List1 Cont"/>
    <w:basedOn w:val="List1"/>
    <w:rsid w:val="002A74EC"/>
    <w:pPr>
      <w:ind w:firstLine="0"/>
    </w:pPr>
  </w:style>
  <w:style w:type="paragraph" w:customStyle="1" w:styleId="LQT1">
    <w:name w:val="LQT1"/>
    <w:basedOn w:val="Normal"/>
    <w:rsid w:val="002A74EC"/>
    <w:pPr>
      <w:spacing w:before="160" w:line="220" w:lineRule="atLeast"/>
      <w:ind w:left="567"/>
      <w:jc w:val="both"/>
    </w:pPr>
    <w:rPr>
      <w:sz w:val="21"/>
      <w:szCs w:val="20"/>
      <w:lang w:eastAsia="en-US"/>
    </w:rPr>
  </w:style>
  <w:style w:type="paragraph" w:customStyle="1" w:styleId="LQT2">
    <w:name w:val="LQT2"/>
    <w:basedOn w:val="LQT1"/>
    <w:rsid w:val="002A74EC"/>
    <w:pPr>
      <w:spacing w:before="80"/>
    </w:pPr>
  </w:style>
  <w:style w:type="paragraph" w:customStyle="1" w:styleId="LQDefPara">
    <w:name w:val="LQ Def Para"/>
    <w:basedOn w:val="LQT2"/>
    <w:rsid w:val="002A74EC"/>
    <w:pPr>
      <w:ind w:left="907"/>
    </w:pPr>
  </w:style>
  <w:style w:type="paragraph" w:customStyle="1" w:styleId="LQArrHead">
    <w:name w:val="LQArrHead"/>
    <w:basedOn w:val="ArrHead"/>
    <w:next w:val="LQTOC1"/>
    <w:rsid w:val="002A74EC"/>
    <w:pPr>
      <w:ind w:left="567"/>
    </w:pPr>
    <w:rPr>
      <w:caps w:val="0"/>
    </w:rPr>
  </w:style>
  <w:style w:type="paragraph" w:customStyle="1" w:styleId="LQTOC1">
    <w:name w:val="LQTOC 1"/>
    <w:basedOn w:val="TOC1"/>
    <w:next w:val="LQTOC2"/>
    <w:autoRedefine/>
    <w:rsid w:val="002A74EC"/>
    <w:pPr>
      <w:ind w:left="567"/>
    </w:pPr>
  </w:style>
  <w:style w:type="paragraph" w:styleId="TOC1">
    <w:name w:val="toc 1"/>
    <w:basedOn w:val="Normal"/>
    <w:next w:val="Normal"/>
    <w:autoRedefine/>
    <w:semiHidden/>
    <w:rsid w:val="002A74EC"/>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2A74EC"/>
    <w:pPr>
      <w:ind w:left="567"/>
    </w:pPr>
  </w:style>
  <w:style w:type="paragraph" w:styleId="TOC2">
    <w:name w:val="toc 2"/>
    <w:basedOn w:val="Normal"/>
    <w:next w:val="Normal"/>
    <w:autoRedefine/>
    <w:semiHidden/>
    <w:rsid w:val="002A74EC"/>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2A74EC"/>
    <w:pPr>
      <w:ind w:left="567"/>
    </w:pPr>
  </w:style>
  <w:style w:type="paragraph" w:styleId="TOC3">
    <w:name w:val="toc 3"/>
    <w:basedOn w:val="Normal"/>
    <w:next w:val="Normal"/>
    <w:autoRedefine/>
    <w:semiHidden/>
    <w:rsid w:val="002A74EC"/>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2A74EC"/>
    <w:pPr>
      <w:ind w:left="567"/>
    </w:pPr>
  </w:style>
  <w:style w:type="paragraph" w:styleId="TOC4">
    <w:name w:val="toc 4"/>
    <w:basedOn w:val="Normal"/>
    <w:next w:val="Normal"/>
    <w:autoRedefine/>
    <w:semiHidden/>
    <w:rsid w:val="002A74EC"/>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2A74EC"/>
    <w:pPr>
      <w:ind w:left="567"/>
    </w:pPr>
  </w:style>
  <w:style w:type="paragraph" w:styleId="TOC5">
    <w:name w:val="toc 5"/>
    <w:basedOn w:val="Normal"/>
    <w:next w:val="Normal"/>
    <w:autoRedefine/>
    <w:semiHidden/>
    <w:rsid w:val="002A74EC"/>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2A74EC"/>
    <w:pPr>
      <w:ind w:left="567"/>
    </w:pPr>
    <w:rPr>
      <w:i w:val="0"/>
    </w:rPr>
  </w:style>
  <w:style w:type="paragraph" w:styleId="TOC6">
    <w:name w:val="toc 6"/>
    <w:basedOn w:val="Normal"/>
    <w:next w:val="Normal"/>
    <w:autoRedefine/>
    <w:semiHidden/>
    <w:rsid w:val="002A74EC"/>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2A74EC"/>
    <w:pPr>
      <w:tabs>
        <w:tab w:val="left" w:pos="1145"/>
      </w:tabs>
      <w:ind w:left="1145" w:hanging="578"/>
    </w:pPr>
  </w:style>
  <w:style w:type="paragraph" w:customStyle="1" w:styleId="LQDisplayItem">
    <w:name w:val="LQDisplayItem"/>
    <w:basedOn w:val="DisplayItem"/>
    <w:rsid w:val="002A74EC"/>
    <w:pPr>
      <w:ind w:left="567"/>
    </w:pPr>
  </w:style>
  <w:style w:type="paragraph" w:customStyle="1" w:styleId="LQH1">
    <w:name w:val="LQH1"/>
    <w:basedOn w:val="H1"/>
    <w:next w:val="LQN1"/>
    <w:rsid w:val="002A74EC"/>
    <w:pPr>
      <w:ind w:left="567"/>
    </w:pPr>
  </w:style>
  <w:style w:type="paragraph" w:customStyle="1" w:styleId="LQN1">
    <w:name w:val="LQN1"/>
    <w:basedOn w:val="Normal"/>
    <w:rsid w:val="002A74EC"/>
    <w:pPr>
      <w:spacing w:before="160" w:line="220" w:lineRule="atLeast"/>
      <w:ind w:left="567" w:firstLine="170"/>
      <w:jc w:val="both"/>
    </w:pPr>
    <w:rPr>
      <w:sz w:val="21"/>
      <w:szCs w:val="20"/>
      <w:lang w:eastAsia="en-US"/>
    </w:rPr>
  </w:style>
  <w:style w:type="paragraph" w:customStyle="1" w:styleId="LQH2">
    <w:name w:val="LQH2"/>
    <w:basedOn w:val="H2"/>
    <w:next w:val="LQN2"/>
    <w:rsid w:val="002A74EC"/>
    <w:pPr>
      <w:ind w:left="737"/>
    </w:pPr>
  </w:style>
  <w:style w:type="paragraph" w:customStyle="1" w:styleId="LQN2">
    <w:name w:val="LQN2"/>
    <w:basedOn w:val="LQN1"/>
    <w:rsid w:val="002A74EC"/>
    <w:pPr>
      <w:spacing w:before="80"/>
    </w:pPr>
  </w:style>
  <w:style w:type="paragraph" w:customStyle="1" w:styleId="LQH3">
    <w:name w:val="LQH3"/>
    <w:basedOn w:val="H3"/>
    <w:next w:val="LQN3"/>
    <w:rsid w:val="002A74EC"/>
    <w:pPr>
      <w:ind w:left="907"/>
    </w:pPr>
  </w:style>
  <w:style w:type="paragraph" w:customStyle="1" w:styleId="LQN3">
    <w:name w:val="LQN3"/>
    <w:basedOn w:val="LQN2"/>
    <w:rsid w:val="002A74EC"/>
    <w:pPr>
      <w:tabs>
        <w:tab w:val="left" w:pos="1304"/>
      </w:tabs>
      <w:ind w:left="1304" w:hanging="397"/>
    </w:pPr>
  </w:style>
  <w:style w:type="paragraph" w:customStyle="1" w:styleId="LQList1">
    <w:name w:val="LQList1"/>
    <w:basedOn w:val="List1"/>
    <w:rsid w:val="002A74EC"/>
    <w:pPr>
      <w:ind w:left="1304"/>
    </w:pPr>
  </w:style>
  <w:style w:type="paragraph" w:customStyle="1" w:styleId="LQList1Cont">
    <w:name w:val="LQList1 Cont"/>
    <w:basedOn w:val="List1Cont"/>
    <w:rsid w:val="002A74EC"/>
    <w:pPr>
      <w:ind w:left="1304"/>
    </w:pPr>
  </w:style>
  <w:style w:type="paragraph" w:customStyle="1" w:styleId="LQN3-N4">
    <w:name w:val="LQN3-N4"/>
    <w:basedOn w:val="LQN3"/>
    <w:next w:val="LQN4"/>
    <w:rsid w:val="002A74EC"/>
    <w:pPr>
      <w:tabs>
        <w:tab w:val="clear" w:pos="1304"/>
        <w:tab w:val="right" w:pos="1588"/>
        <w:tab w:val="left" w:pos="1701"/>
      </w:tabs>
      <w:ind w:left="1701" w:hanging="794"/>
    </w:pPr>
  </w:style>
  <w:style w:type="paragraph" w:customStyle="1" w:styleId="LQN4">
    <w:name w:val="LQN4"/>
    <w:basedOn w:val="LQN3"/>
    <w:rsid w:val="002A74EC"/>
    <w:pPr>
      <w:tabs>
        <w:tab w:val="clear" w:pos="1304"/>
        <w:tab w:val="right" w:pos="1588"/>
        <w:tab w:val="left" w:pos="1701"/>
      </w:tabs>
      <w:ind w:left="1701" w:hanging="1701"/>
    </w:pPr>
  </w:style>
  <w:style w:type="paragraph" w:customStyle="1" w:styleId="LQN4-N5">
    <w:name w:val="LQN4-N5"/>
    <w:basedOn w:val="LQN4"/>
    <w:next w:val="LQN5"/>
    <w:rsid w:val="002A74EC"/>
    <w:pPr>
      <w:tabs>
        <w:tab w:val="left" w:pos="2268"/>
      </w:tabs>
      <w:ind w:left="2268" w:hanging="2268"/>
    </w:pPr>
  </w:style>
  <w:style w:type="paragraph" w:customStyle="1" w:styleId="LQN5">
    <w:name w:val="LQN5"/>
    <w:basedOn w:val="LQN4"/>
    <w:rsid w:val="002A74EC"/>
    <w:pPr>
      <w:tabs>
        <w:tab w:val="clear" w:pos="1588"/>
        <w:tab w:val="clear" w:pos="1701"/>
        <w:tab w:val="left" w:pos="2268"/>
      </w:tabs>
      <w:ind w:left="2268" w:hanging="567"/>
    </w:pPr>
  </w:style>
  <w:style w:type="paragraph" w:customStyle="1" w:styleId="LQpart">
    <w:name w:val="LQpart"/>
    <w:basedOn w:val="Normal"/>
    <w:next w:val="LQpartHead"/>
    <w:rsid w:val="002A74EC"/>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2A74EC"/>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2A74EC"/>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2A74EC"/>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2A74EC"/>
    <w:pPr>
      <w:keepNext/>
      <w:spacing w:before="480" w:after="480"/>
      <w:ind w:left="567"/>
      <w:jc w:val="center"/>
    </w:pPr>
    <w:rPr>
      <w:sz w:val="30"/>
      <w:szCs w:val="20"/>
      <w:lang w:eastAsia="en-US"/>
    </w:rPr>
  </w:style>
  <w:style w:type="paragraph" w:customStyle="1" w:styleId="LQsection">
    <w:name w:val="LQsection"/>
    <w:basedOn w:val="Normal"/>
    <w:next w:val="LQsectionHead"/>
    <w:rsid w:val="002A74EC"/>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2A74EC"/>
    <w:pPr>
      <w:keepNext/>
      <w:spacing w:before="80" w:line="220" w:lineRule="atLeast"/>
      <w:ind w:left="567"/>
      <w:jc w:val="center"/>
    </w:pPr>
    <w:rPr>
      <w:i/>
      <w:sz w:val="21"/>
      <w:szCs w:val="20"/>
      <w:lang w:eastAsia="en-US"/>
    </w:rPr>
  </w:style>
  <w:style w:type="paragraph" w:customStyle="1" w:styleId="LQSublist1">
    <w:name w:val="LQSublist1"/>
    <w:basedOn w:val="Normal"/>
    <w:rsid w:val="002A74EC"/>
    <w:pPr>
      <w:spacing w:before="80" w:line="220" w:lineRule="atLeast"/>
      <w:ind w:left="1701" w:hanging="397"/>
      <w:jc w:val="both"/>
    </w:pPr>
    <w:rPr>
      <w:sz w:val="21"/>
      <w:szCs w:val="20"/>
      <w:lang w:eastAsia="en-US"/>
    </w:rPr>
  </w:style>
  <w:style w:type="paragraph" w:customStyle="1" w:styleId="LQSublist1Cont">
    <w:name w:val="LQSublist1 Cont"/>
    <w:basedOn w:val="Normal"/>
    <w:rsid w:val="002A74EC"/>
    <w:pPr>
      <w:spacing w:before="80" w:line="220" w:lineRule="atLeast"/>
      <w:ind w:left="1701"/>
      <w:jc w:val="both"/>
    </w:pPr>
    <w:rPr>
      <w:sz w:val="21"/>
      <w:szCs w:val="20"/>
      <w:lang w:eastAsia="en-US"/>
    </w:rPr>
  </w:style>
  <w:style w:type="paragraph" w:customStyle="1" w:styleId="LQsubPart">
    <w:name w:val="LQsubPart"/>
    <w:basedOn w:val="Normal"/>
    <w:next w:val="LQsubPartHead"/>
    <w:rsid w:val="002A74EC"/>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2A74EC"/>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2A74EC"/>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2A74EC"/>
    <w:pPr>
      <w:keepNext/>
      <w:spacing w:before="40" w:line="220" w:lineRule="atLeast"/>
      <w:ind w:left="567"/>
      <w:jc w:val="center"/>
    </w:pPr>
    <w:rPr>
      <w:i/>
      <w:sz w:val="20"/>
      <w:szCs w:val="20"/>
      <w:lang w:eastAsia="en-US"/>
    </w:rPr>
  </w:style>
  <w:style w:type="paragraph" w:customStyle="1" w:styleId="LQT1Indent">
    <w:name w:val="LQT1 Indent"/>
    <w:basedOn w:val="LQT1"/>
    <w:rsid w:val="002A74EC"/>
    <w:pPr>
      <w:ind w:firstLine="170"/>
    </w:pPr>
  </w:style>
  <w:style w:type="paragraph" w:customStyle="1" w:styleId="LQT3">
    <w:name w:val="LQT3"/>
    <w:basedOn w:val="LQT2"/>
    <w:rsid w:val="002A74EC"/>
    <w:pPr>
      <w:ind w:left="1304"/>
    </w:pPr>
  </w:style>
  <w:style w:type="paragraph" w:customStyle="1" w:styleId="LQT4">
    <w:name w:val="LQT4"/>
    <w:basedOn w:val="LQT3"/>
    <w:rsid w:val="002A74EC"/>
    <w:pPr>
      <w:ind w:left="1701"/>
    </w:pPr>
  </w:style>
  <w:style w:type="paragraph" w:customStyle="1" w:styleId="LQT5">
    <w:name w:val="LQT5"/>
    <w:basedOn w:val="LQT4"/>
    <w:rsid w:val="002A74EC"/>
    <w:pPr>
      <w:ind w:left="2268"/>
    </w:pPr>
  </w:style>
  <w:style w:type="paragraph" w:customStyle="1" w:styleId="LQTableCaption">
    <w:name w:val="LQTableCaption"/>
    <w:basedOn w:val="Normal"/>
    <w:next w:val="LQTableTopText"/>
    <w:rsid w:val="002A74EC"/>
    <w:pPr>
      <w:spacing w:after="120" w:line="220" w:lineRule="atLeast"/>
      <w:ind w:left="567"/>
    </w:pPr>
    <w:rPr>
      <w:b/>
      <w:sz w:val="21"/>
      <w:szCs w:val="20"/>
      <w:lang w:eastAsia="en-US"/>
    </w:rPr>
  </w:style>
  <w:style w:type="paragraph" w:customStyle="1" w:styleId="LQTableTopText">
    <w:name w:val="LQTableTopText"/>
    <w:basedOn w:val="Normal"/>
    <w:rsid w:val="002A74EC"/>
    <w:pPr>
      <w:spacing w:after="80" w:line="220" w:lineRule="atLeast"/>
      <w:ind w:left="567"/>
      <w:jc w:val="both"/>
    </w:pPr>
    <w:rPr>
      <w:sz w:val="21"/>
      <w:szCs w:val="20"/>
      <w:lang w:eastAsia="en-US"/>
    </w:rPr>
  </w:style>
  <w:style w:type="paragraph" w:customStyle="1" w:styleId="LQTableFoot">
    <w:name w:val="LQTableFoot"/>
    <w:basedOn w:val="Normal"/>
    <w:rsid w:val="002A74EC"/>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2A74EC"/>
    <w:pPr>
      <w:spacing w:before="120"/>
    </w:pPr>
  </w:style>
  <w:style w:type="paragraph" w:customStyle="1" w:styleId="LQTOC10">
    <w:name w:val="LQTOC 10"/>
    <w:basedOn w:val="Normal"/>
    <w:rsid w:val="002A74EC"/>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2A74EC"/>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2A74EC"/>
    <w:pPr>
      <w:keepNext/>
      <w:spacing w:after="240"/>
      <w:ind w:left="567"/>
      <w:jc w:val="center"/>
    </w:pPr>
    <w:rPr>
      <w:szCs w:val="20"/>
      <w:lang w:eastAsia="en-US"/>
    </w:rPr>
  </w:style>
  <w:style w:type="paragraph" w:customStyle="1" w:styleId="LQTOC9Indent">
    <w:name w:val="LQTOC 9 Indent"/>
    <w:basedOn w:val="Normal"/>
    <w:rsid w:val="002A74EC"/>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2A74EC"/>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2A74EC"/>
    <w:rPr>
      <w:rFonts w:ascii="Times New Roman" w:eastAsia="Times New Roman" w:hAnsi="Times New Roman" w:cs="Times New Roman"/>
      <w:i/>
      <w:sz w:val="21"/>
      <w:szCs w:val="20"/>
    </w:rPr>
  </w:style>
  <w:style w:type="paragraph" w:customStyle="1" w:styleId="N1legal">
    <w:name w:val="N1legal"/>
    <w:basedOn w:val="Normal"/>
    <w:rsid w:val="002A74EC"/>
    <w:pPr>
      <w:spacing w:before="160" w:line="220" w:lineRule="atLeast"/>
      <w:ind w:firstLine="170"/>
      <w:jc w:val="both"/>
    </w:pPr>
    <w:rPr>
      <w:sz w:val="21"/>
      <w:szCs w:val="20"/>
      <w:lang w:eastAsia="en-US"/>
    </w:rPr>
  </w:style>
  <w:style w:type="paragraph" w:customStyle="1" w:styleId="N3-N4">
    <w:name w:val="N3-N4"/>
    <w:basedOn w:val="N3"/>
    <w:next w:val="N4"/>
    <w:rsid w:val="002A74EC"/>
    <w:pPr>
      <w:numPr>
        <w:ilvl w:val="0"/>
        <w:numId w:val="0"/>
      </w:numPr>
      <w:tabs>
        <w:tab w:val="right" w:pos="1020"/>
        <w:tab w:val="left" w:pos="1134"/>
      </w:tabs>
      <w:ind w:left="1134" w:hanging="794"/>
    </w:pPr>
  </w:style>
  <w:style w:type="paragraph" w:customStyle="1" w:styleId="N4">
    <w:name w:val="N4"/>
    <w:basedOn w:val="N3"/>
    <w:rsid w:val="002A74EC"/>
    <w:pPr>
      <w:numPr>
        <w:ilvl w:val="3"/>
      </w:numPr>
    </w:pPr>
  </w:style>
  <w:style w:type="paragraph" w:customStyle="1" w:styleId="N4-N5">
    <w:name w:val="N4-N5"/>
    <w:basedOn w:val="N4"/>
    <w:next w:val="N5"/>
    <w:rsid w:val="002A74EC"/>
    <w:pPr>
      <w:numPr>
        <w:ilvl w:val="0"/>
        <w:numId w:val="0"/>
      </w:numPr>
      <w:tabs>
        <w:tab w:val="right" w:pos="1021"/>
        <w:tab w:val="left" w:pos="1134"/>
        <w:tab w:val="left" w:pos="1701"/>
      </w:tabs>
      <w:ind w:left="1701" w:hanging="1701"/>
    </w:pPr>
  </w:style>
  <w:style w:type="paragraph" w:customStyle="1" w:styleId="N5">
    <w:name w:val="N5"/>
    <w:basedOn w:val="N4"/>
    <w:rsid w:val="002A74EC"/>
    <w:pPr>
      <w:numPr>
        <w:ilvl w:val="4"/>
      </w:numPr>
    </w:pPr>
  </w:style>
  <w:style w:type="paragraph" w:customStyle="1" w:styleId="Negative">
    <w:name w:val="Negative"/>
    <w:basedOn w:val="Normal"/>
    <w:next w:val="linespace"/>
    <w:rsid w:val="002A74EC"/>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2A74EC"/>
    <w:pPr>
      <w:ind w:left="1474"/>
    </w:pPr>
  </w:style>
  <w:style w:type="paragraph" w:customStyle="1" w:styleId="NLQDisplayItem">
    <w:name w:val="NLQDisplayItem"/>
    <w:basedOn w:val="LQDisplayItem"/>
    <w:rsid w:val="002A74EC"/>
    <w:pPr>
      <w:ind w:left="1134"/>
    </w:pPr>
  </w:style>
  <w:style w:type="paragraph" w:customStyle="1" w:styleId="NLQH1">
    <w:name w:val="NLQH1"/>
    <w:basedOn w:val="LQH1"/>
    <w:next w:val="NLQN1"/>
    <w:rsid w:val="002A74EC"/>
    <w:pPr>
      <w:ind w:left="1134"/>
    </w:pPr>
  </w:style>
  <w:style w:type="paragraph" w:customStyle="1" w:styleId="NLQN1">
    <w:name w:val="NLQN1"/>
    <w:basedOn w:val="LQN1"/>
    <w:rsid w:val="002A74EC"/>
    <w:pPr>
      <w:ind w:left="1134"/>
    </w:pPr>
  </w:style>
  <w:style w:type="paragraph" w:customStyle="1" w:styleId="NLQH2">
    <w:name w:val="NLQH2"/>
    <w:basedOn w:val="LQH2"/>
    <w:next w:val="NLQN2"/>
    <w:rsid w:val="002A74EC"/>
    <w:pPr>
      <w:ind w:left="1304"/>
    </w:pPr>
  </w:style>
  <w:style w:type="paragraph" w:customStyle="1" w:styleId="NLQN2">
    <w:name w:val="NLQN2"/>
    <w:basedOn w:val="LQN2"/>
    <w:rsid w:val="002A74EC"/>
    <w:pPr>
      <w:ind w:left="1134"/>
    </w:pPr>
  </w:style>
  <w:style w:type="paragraph" w:customStyle="1" w:styleId="NLQH3">
    <w:name w:val="NLQH3"/>
    <w:basedOn w:val="LQH3"/>
    <w:next w:val="NLQN3"/>
    <w:rsid w:val="002A74EC"/>
    <w:pPr>
      <w:ind w:left="1474"/>
    </w:pPr>
  </w:style>
  <w:style w:type="paragraph" w:customStyle="1" w:styleId="NLQN3">
    <w:name w:val="NLQN3"/>
    <w:basedOn w:val="LQN3"/>
    <w:rsid w:val="002A74EC"/>
    <w:pPr>
      <w:ind w:left="1871"/>
    </w:pPr>
  </w:style>
  <w:style w:type="paragraph" w:customStyle="1" w:styleId="NLQList1">
    <w:name w:val="NLQList1"/>
    <w:basedOn w:val="LQList1"/>
    <w:rsid w:val="002A74EC"/>
    <w:pPr>
      <w:ind w:left="1871"/>
    </w:pPr>
  </w:style>
  <w:style w:type="paragraph" w:customStyle="1" w:styleId="NLQList1Cont">
    <w:name w:val="NLQList1 Cont"/>
    <w:basedOn w:val="LQList1Cont"/>
    <w:rsid w:val="002A74EC"/>
    <w:pPr>
      <w:ind w:left="1871"/>
    </w:pPr>
  </w:style>
  <w:style w:type="paragraph" w:customStyle="1" w:styleId="NLQN3-N4">
    <w:name w:val="NLQN3-N4"/>
    <w:basedOn w:val="NLQN3"/>
    <w:next w:val="NLQN4"/>
    <w:rsid w:val="002A74EC"/>
    <w:pPr>
      <w:tabs>
        <w:tab w:val="clear" w:pos="1304"/>
        <w:tab w:val="right" w:pos="2155"/>
        <w:tab w:val="left" w:pos="2268"/>
      </w:tabs>
      <w:ind w:left="2268" w:hanging="794"/>
    </w:pPr>
  </w:style>
  <w:style w:type="paragraph" w:customStyle="1" w:styleId="NLQN4">
    <w:name w:val="NLQN4"/>
    <w:basedOn w:val="LQN4"/>
    <w:rsid w:val="002A74EC"/>
    <w:pPr>
      <w:tabs>
        <w:tab w:val="clear" w:pos="1588"/>
        <w:tab w:val="clear" w:pos="1701"/>
        <w:tab w:val="right" w:pos="2155"/>
        <w:tab w:val="left" w:pos="2268"/>
      </w:tabs>
      <w:ind w:left="2268"/>
    </w:pPr>
  </w:style>
  <w:style w:type="paragraph" w:customStyle="1" w:styleId="NLQN4-N5">
    <w:name w:val="NLQN4-N5"/>
    <w:basedOn w:val="LQN4-N5"/>
    <w:next w:val="NLQN5"/>
    <w:rsid w:val="002A74EC"/>
    <w:pPr>
      <w:tabs>
        <w:tab w:val="clear" w:pos="1588"/>
        <w:tab w:val="clear" w:pos="1701"/>
        <w:tab w:val="right" w:pos="2155"/>
        <w:tab w:val="left" w:pos="2835"/>
      </w:tabs>
      <w:ind w:left="2835" w:hanging="2835"/>
    </w:pPr>
  </w:style>
  <w:style w:type="paragraph" w:customStyle="1" w:styleId="NLQN5">
    <w:name w:val="NLQN5"/>
    <w:basedOn w:val="LQN5"/>
    <w:rsid w:val="002A74EC"/>
    <w:pPr>
      <w:ind w:left="2835"/>
    </w:pPr>
  </w:style>
  <w:style w:type="paragraph" w:customStyle="1" w:styleId="NLQpart">
    <w:name w:val="NLQpart"/>
    <w:basedOn w:val="LQpart"/>
    <w:next w:val="NLQpartHead"/>
    <w:rsid w:val="002A74EC"/>
    <w:pPr>
      <w:tabs>
        <w:tab w:val="clear" w:pos="4451"/>
        <w:tab w:val="center" w:pos="4734"/>
      </w:tabs>
      <w:ind w:left="1134"/>
    </w:pPr>
  </w:style>
  <w:style w:type="paragraph" w:customStyle="1" w:styleId="NLQpartHead">
    <w:name w:val="NLQpartHead"/>
    <w:basedOn w:val="LQpartHead"/>
    <w:next w:val="NLQT1"/>
    <w:rsid w:val="002A74EC"/>
    <w:pPr>
      <w:ind w:left="1134"/>
    </w:pPr>
  </w:style>
  <w:style w:type="paragraph" w:customStyle="1" w:styleId="NLQT1">
    <w:name w:val="NLQT1"/>
    <w:basedOn w:val="LQT1"/>
    <w:rsid w:val="002A74EC"/>
    <w:pPr>
      <w:ind w:left="1134"/>
    </w:pPr>
  </w:style>
  <w:style w:type="paragraph" w:customStyle="1" w:styleId="NLQschedule">
    <w:name w:val="NLQschedule"/>
    <w:basedOn w:val="LQschedule"/>
    <w:next w:val="NLQscheduleHead"/>
    <w:rsid w:val="002A74EC"/>
    <w:pPr>
      <w:tabs>
        <w:tab w:val="clear" w:pos="4451"/>
        <w:tab w:val="center" w:pos="4734"/>
      </w:tabs>
      <w:ind w:left="1134"/>
    </w:pPr>
  </w:style>
  <w:style w:type="paragraph" w:customStyle="1" w:styleId="NLQscheduleHead">
    <w:name w:val="NLQscheduleHead"/>
    <w:basedOn w:val="LQscheduleHead"/>
    <w:next w:val="NLQT1"/>
    <w:rsid w:val="002A74EC"/>
    <w:pPr>
      <w:ind w:left="1134"/>
    </w:pPr>
  </w:style>
  <w:style w:type="paragraph" w:customStyle="1" w:styleId="NLQschedules">
    <w:name w:val="NLQschedules"/>
    <w:basedOn w:val="Normal"/>
    <w:rsid w:val="002A74EC"/>
    <w:pPr>
      <w:keepNext/>
      <w:spacing w:before="480" w:after="480"/>
      <w:ind w:left="1134"/>
      <w:jc w:val="center"/>
    </w:pPr>
    <w:rPr>
      <w:sz w:val="30"/>
      <w:szCs w:val="20"/>
      <w:lang w:eastAsia="en-US"/>
    </w:rPr>
  </w:style>
  <w:style w:type="paragraph" w:customStyle="1" w:styleId="NLQsection">
    <w:name w:val="NLQsection"/>
    <w:basedOn w:val="LQsection"/>
    <w:next w:val="NLQsectionHead"/>
    <w:rsid w:val="002A74EC"/>
    <w:pPr>
      <w:tabs>
        <w:tab w:val="clear" w:pos="4451"/>
        <w:tab w:val="center" w:pos="4734"/>
      </w:tabs>
      <w:ind w:left="1134"/>
    </w:pPr>
  </w:style>
  <w:style w:type="paragraph" w:customStyle="1" w:styleId="NLQsectionHead">
    <w:name w:val="NLQsectionHead"/>
    <w:basedOn w:val="LQsectionHead"/>
    <w:next w:val="NLQT1"/>
    <w:rsid w:val="002A74EC"/>
    <w:pPr>
      <w:ind w:left="1134"/>
    </w:pPr>
  </w:style>
  <w:style w:type="paragraph" w:customStyle="1" w:styleId="NLQSublist1">
    <w:name w:val="NLQSublist1"/>
    <w:basedOn w:val="LQSublist1"/>
    <w:rsid w:val="002A74EC"/>
    <w:pPr>
      <w:ind w:left="2308"/>
    </w:pPr>
  </w:style>
  <w:style w:type="paragraph" w:customStyle="1" w:styleId="NLQSublist1Cont">
    <w:name w:val="NLQSublist1 Cont"/>
    <w:basedOn w:val="LQSublist1Cont"/>
    <w:rsid w:val="002A74EC"/>
    <w:pPr>
      <w:ind w:left="2308"/>
    </w:pPr>
  </w:style>
  <w:style w:type="paragraph" w:customStyle="1" w:styleId="NLQsubPart">
    <w:name w:val="NLQsubPart"/>
    <w:basedOn w:val="LQsubPart"/>
    <w:next w:val="NLQsubPartHead"/>
    <w:rsid w:val="002A74EC"/>
    <w:pPr>
      <w:tabs>
        <w:tab w:val="clear" w:pos="4451"/>
        <w:tab w:val="center" w:pos="4734"/>
      </w:tabs>
      <w:ind w:left="1134"/>
    </w:pPr>
  </w:style>
  <w:style w:type="paragraph" w:customStyle="1" w:styleId="NLQsubPartHead">
    <w:name w:val="NLQsubPartHead"/>
    <w:basedOn w:val="LQsubPartHead"/>
    <w:next w:val="NLQT1"/>
    <w:rsid w:val="002A74EC"/>
    <w:pPr>
      <w:ind w:left="1134"/>
    </w:pPr>
  </w:style>
  <w:style w:type="paragraph" w:customStyle="1" w:styleId="NLQsubSection">
    <w:name w:val="NLQsubSection"/>
    <w:basedOn w:val="LQsubSection"/>
    <w:next w:val="NLQsubSectionHead"/>
    <w:rsid w:val="002A74EC"/>
    <w:pPr>
      <w:tabs>
        <w:tab w:val="clear" w:pos="4451"/>
        <w:tab w:val="center" w:pos="4734"/>
      </w:tabs>
      <w:ind w:left="1134"/>
    </w:pPr>
  </w:style>
  <w:style w:type="paragraph" w:customStyle="1" w:styleId="NLQsubSectionHead">
    <w:name w:val="NLQsubSectionHead"/>
    <w:basedOn w:val="LQsubSectionHead"/>
    <w:next w:val="NLQT1"/>
    <w:rsid w:val="002A74EC"/>
    <w:pPr>
      <w:ind w:left="1134"/>
    </w:pPr>
  </w:style>
  <w:style w:type="paragraph" w:customStyle="1" w:styleId="NLQT1Indent">
    <w:name w:val="NLQT1 Indent"/>
    <w:basedOn w:val="LQT1Indent"/>
    <w:rsid w:val="002A74EC"/>
    <w:pPr>
      <w:ind w:left="1134"/>
    </w:pPr>
  </w:style>
  <w:style w:type="paragraph" w:customStyle="1" w:styleId="NLQT2">
    <w:name w:val="NLQT2"/>
    <w:basedOn w:val="LQT2"/>
    <w:rsid w:val="002A74EC"/>
    <w:pPr>
      <w:ind w:left="1134"/>
    </w:pPr>
  </w:style>
  <w:style w:type="paragraph" w:customStyle="1" w:styleId="NLQT3">
    <w:name w:val="NLQT3"/>
    <w:basedOn w:val="LQT3"/>
    <w:rsid w:val="002A74EC"/>
    <w:pPr>
      <w:ind w:left="1871"/>
    </w:pPr>
  </w:style>
  <w:style w:type="paragraph" w:customStyle="1" w:styleId="NLQT4">
    <w:name w:val="NLQT4"/>
    <w:basedOn w:val="LQT4"/>
    <w:rsid w:val="002A74EC"/>
    <w:pPr>
      <w:ind w:left="2268"/>
    </w:pPr>
  </w:style>
  <w:style w:type="paragraph" w:customStyle="1" w:styleId="NLQT5">
    <w:name w:val="NLQT5"/>
    <w:basedOn w:val="LQT5"/>
    <w:rsid w:val="002A74EC"/>
    <w:pPr>
      <w:ind w:left="2835"/>
    </w:pPr>
  </w:style>
  <w:style w:type="paragraph" w:customStyle="1" w:styleId="NLQTableCaption">
    <w:name w:val="NLQTableCaption"/>
    <w:basedOn w:val="LQTableCaption"/>
    <w:next w:val="NLQTableTopText"/>
    <w:rsid w:val="002A74EC"/>
    <w:pPr>
      <w:ind w:left="1134"/>
    </w:pPr>
  </w:style>
  <w:style w:type="paragraph" w:customStyle="1" w:styleId="NLQTableTopText">
    <w:name w:val="NLQTableTopText"/>
    <w:basedOn w:val="LQTableTopText"/>
    <w:rsid w:val="002A74EC"/>
    <w:pPr>
      <w:ind w:left="1134"/>
    </w:pPr>
  </w:style>
  <w:style w:type="paragraph" w:customStyle="1" w:styleId="NLQTableFoot">
    <w:name w:val="NLQTableFoot"/>
    <w:basedOn w:val="LQTableFoot"/>
    <w:rsid w:val="002A74EC"/>
    <w:pPr>
      <w:ind w:left="1134"/>
    </w:pPr>
  </w:style>
  <w:style w:type="paragraph" w:customStyle="1" w:styleId="NLQTableNumber">
    <w:name w:val="NLQTableNumber"/>
    <w:basedOn w:val="LQTableNumber"/>
    <w:rsid w:val="002A74EC"/>
    <w:pPr>
      <w:ind w:left="1134"/>
    </w:pPr>
  </w:style>
  <w:style w:type="character" w:styleId="PageNumber">
    <w:name w:val="page number"/>
    <w:rsid w:val="002A74EC"/>
  </w:style>
  <w:style w:type="paragraph" w:customStyle="1" w:styleId="Part">
    <w:name w:val="Part"/>
    <w:basedOn w:val="Normal"/>
    <w:next w:val="PartHead"/>
    <w:rsid w:val="002A74EC"/>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2A74EC"/>
    <w:pPr>
      <w:spacing w:before="120"/>
    </w:pPr>
    <w:rPr>
      <w:sz w:val="24"/>
    </w:rPr>
  </w:style>
  <w:style w:type="paragraph" w:customStyle="1" w:styleId="QualHead">
    <w:name w:val="QualHead"/>
    <w:basedOn w:val="Normal"/>
    <w:rsid w:val="002A74EC"/>
    <w:pPr>
      <w:spacing w:line="220" w:lineRule="atLeast"/>
      <w:jc w:val="center"/>
    </w:pPr>
    <w:rPr>
      <w:sz w:val="21"/>
      <w:szCs w:val="20"/>
      <w:lang w:eastAsia="en-US"/>
    </w:rPr>
  </w:style>
  <w:style w:type="character" w:customStyle="1" w:styleId="Ref">
    <w:name w:val="Ref"/>
    <w:rsid w:val="002A74EC"/>
    <w:rPr>
      <w:sz w:val="21"/>
    </w:rPr>
  </w:style>
  <w:style w:type="paragraph" w:customStyle="1" w:styleId="Res">
    <w:name w:val="Res"/>
    <w:basedOn w:val="Pre"/>
    <w:next w:val="Pre"/>
    <w:rsid w:val="002A74EC"/>
    <w:rPr>
      <w:b/>
    </w:rPr>
  </w:style>
  <w:style w:type="paragraph" w:customStyle="1" w:styleId="Royal">
    <w:name w:val="Royal"/>
    <w:basedOn w:val="Normal"/>
    <w:next w:val="Pre"/>
    <w:rsid w:val="002A74EC"/>
    <w:pPr>
      <w:spacing w:after="220" w:line="220" w:lineRule="atLeast"/>
      <w:jc w:val="center"/>
    </w:pPr>
    <w:rPr>
      <w:sz w:val="21"/>
      <w:szCs w:val="20"/>
      <w:lang w:eastAsia="en-US"/>
    </w:rPr>
  </w:style>
  <w:style w:type="paragraph" w:customStyle="1" w:styleId="Schedule">
    <w:name w:val="Schedule"/>
    <w:basedOn w:val="Normal"/>
    <w:next w:val="ScheduleHead"/>
    <w:rsid w:val="002A74EC"/>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2A74EC"/>
    <w:pPr>
      <w:spacing w:before="120" w:after="100"/>
    </w:pPr>
    <w:rPr>
      <w:sz w:val="28"/>
    </w:rPr>
  </w:style>
  <w:style w:type="paragraph" w:customStyle="1" w:styleId="Schedules">
    <w:name w:val="Schedules"/>
    <w:basedOn w:val="Normal"/>
    <w:rsid w:val="002A74EC"/>
    <w:pPr>
      <w:keepNext/>
      <w:spacing w:before="480" w:after="480"/>
      <w:jc w:val="center"/>
    </w:pPr>
    <w:rPr>
      <w:sz w:val="30"/>
      <w:szCs w:val="20"/>
      <w:lang w:eastAsia="en-US"/>
    </w:rPr>
  </w:style>
  <w:style w:type="paragraph" w:customStyle="1" w:styleId="Section">
    <w:name w:val="Section"/>
    <w:basedOn w:val="Normal"/>
    <w:next w:val="SectionHead"/>
    <w:rsid w:val="002A74EC"/>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2A74EC"/>
    <w:pPr>
      <w:keepNext/>
      <w:spacing w:before="80" w:line="220" w:lineRule="atLeast"/>
      <w:jc w:val="center"/>
    </w:pPr>
    <w:rPr>
      <w:i/>
      <w:sz w:val="21"/>
      <w:szCs w:val="20"/>
      <w:lang w:eastAsia="en-US"/>
    </w:rPr>
  </w:style>
  <w:style w:type="character" w:customStyle="1" w:styleId="SigAdd">
    <w:name w:val="Sig_Add"/>
    <w:rsid w:val="002A74EC"/>
  </w:style>
  <w:style w:type="character" w:customStyle="1" w:styleId="SigDate">
    <w:name w:val="Sig_Date"/>
    <w:rsid w:val="002A74EC"/>
  </w:style>
  <w:style w:type="character" w:customStyle="1" w:styleId="Sigsignatory">
    <w:name w:val="Sig_signatory"/>
    <w:rsid w:val="002A74EC"/>
  </w:style>
  <w:style w:type="character" w:customStyle="1" w:styleId="SigSignee">
    <w:name w:val="Sig_Signee"/>
    <w:rsid w:val="002A74EC"/>
    <w:rPr>
      <w:i/>
    </w:rPr>
  </w:style>
  <w:style w:type="character" w:customStyle="1" w:styleId="Sigtitle">
    <w:name w:val="Sig_title"/>
    <w:rsid w:val="002A74EC"/>
  </w:style>
  <w:style w:type="paragraph" w:customStyle="1" w:styleId="SigBlock">
    <w:name w:val="SigBlock"/>
    <w:basedOn w:val="Normal"/>
    <w:rsid w:val="002A74EC"/>
    <w:pPr>
      <w:keepLines/>
      <w:tabs>
        <w:tab w:val="right" w:pos="8280"/>
      </w:tabs>
      <w:spacing w:line="220" w:lineRule="atLeast"/>
    </w:pPr>
    <w:rPr>
      <w:sz w:val="21"/>
      <w:szCs w:val="20"/>
      <w:lang w:eastAsia="en-US"/>
    </w:rPr>
  </w:style>
  <w:style w:type="paragraph" w:styleId="Signature">
    <w:name w:val="Signature"/>
    <w:basedOn w:val="Normal"/>
    <w:link w:val="SignatureChar"/>
    <w:rsid w:val="002A74EC"/>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2A74EC"/>
    <w:rPr>
      <w:rFonts w:ascii="Times New Roman" w:eastAsia="Times New Roman" w:hAnsi="Times New Roman" w:cs="Times New Roman"/>
      <w:sz w:val="21"/>
      <w:szCs w:val="20"/>
    </w:rPr>
  </w:style>
  <w:style w:type="paragraph" w:customStyle="1" w:styleId="StraddleHeader">
    <w:name w:val="StraddleHeader"/>
    <w:basedOn w:val="Normal"/>
    <w:rsid w:val="002A74EC"/>
    <w:pPr>
      <w:spacing w:before="40" w:line="220" w:lineRule="atLeast"/>
    </w:pPr>
    <w:rPr>
      <w:b/>
      <w:sz w:val="21"/>
      <w:szCs w:val="20"/>
      <w:lang w:eastAsia="en-US"/>
    </w:rPr>
  </w:style>
  <w:style w:type="paragraph" w:customStyle="1" w:styleId="Sublist1">
    <w:name w:val="Sublist1"/>
    <w:basedOn w:val="List1"/>
    <w:rsid w:val="002A74EC"/>
    <w:pPr>
      <w:ind w:left="1134"/>
    </w:pPr>
  </w:style>
  <w:style w:type="paragraph" w:customStyle="1" w:styleId="Sublist1Cont">
    <w:name w:val="Sublist1 Cont"/>
    <w:basedOn w:val="Sublist1"/>
    <w:rsid w:val="002A74EC"/>
    <w:pPr>
      <w:ind w:firstLine="0"/>
    </w:pPr>
  </w:style>
  <w:style w:type="paragraph" w:customStyle="1" w:styleId="SubPart">
    <w:name w:val="SubPart"/>
    <w:basedOn w:val="PartHead"/>
    <w:next w:val="SubPartHead"/>
    <w:rsid w:val="002A74EC"/>
    <w:rPr>
      <w:sz w:val="22"/>
    </w:rPr>
  </w:style>
  <w:style w:type="paragraph" w:customStyle="1" w:styleId="SubPartHead">
    <w:name w:val="SubPartHead"/>
    <w:basedOn w:val="SubPart"/>
    <w:next w:val="T1"/>
    <w:rsid w:val="002A74EC"/>
    <w:rPr>
      <w:sz w:val="21"/>
    </w:rPr>
  </w:style>
  <w:style w:type="paragraph" w:customStyle="1" w:styleId="SubSection">
    <w:name w:val="SubSection"/>
    <w:basedOn w:val="Section"/>
    <w:next w:val="SubSectionHead"/>
    <w:rsid w:val="002A74EC"/>
    <w:rPr>
      <w:sz w:val="18"/>
    </w:rPr>
  </w:style>
  <w:style w:type="paragraph" w:customStyle="1" w:styleId="SubSectionHead">
    <w:name w:val="SubSectionHead"/>
    <w:basedOn w:val="SectionHead"/>
    <w:next w:val="T1"/>
    <w:rsid w:val="002A74EC"/>
    <w:pPr>
      <w:spacing w:before="40"/>
    </w:pPr>
    <w:rPr>
      <w:sz w:val="20"/>
    </w:rPr>
  </w:style>
  <w:style w:type="paragraph" w:customStyle="1" w:styleId="T1Indent">
    <w:name w:val="T1 Indent"/>
    <w:basedOn w:val="T1"/>
    <w:rsid w:val="002A74EC"/>
    <w:pPr>
      <w:ind w:firstLine="170"/>
    </w:pPr>
  </w:style>
  <w:style w:type="paragraph" w:customStyle="1" w:styleId="T2">
    <w:name w:val="T2"/>
    <w:basedOn w:val="T1"/>
    <w:rsid w:val="002A74EC"/>
    <w:pPr>
      <w:spacing w:before="80"/>
    </w:pPr>
  </w:style>
  <w:style w:type="paragraph" w:customStyle="1" w:styleId="T3">
    <w:name w:val="T3"/>
    <w:basedOn w:val="T2"/>
    <w:rsid w:val="002A74EC"/>
    <w:pPr>
      <w:ind w:left="737"/>
    </w:pPr>
  </w:style>
  <w:style w:type="paragraph" w:customStyle="1" w:styleId="T4">
    <w:name w:val="T4"/>
    <w:basedOn w:val="T3"/>
    <w:rsid w:val="002A74EC"/>
    <w:pPr>
      <w:ind w:left="1134"/>
    </w:pPr>
  </w:style>
  <w:style w:type="paragraph" w:customStyle="1" w:styleId="T5">
    <w:name w:val="T5"/>
    <w:basedOn w:val="T4"/>
    <w:rsid w:val="002A74EC"/>
    <w:pPr>
      <w:ind w:left="1701"/>
    </w:pPr>
  </w:style>
  <w:style w:type="paragraph" w:customStyle="1" w:styleId="TableCaption">
    <w:name w:val="TableCaption"/>
    <w:basedOn w:val="Caption"/>
    <w:next w:val="TableTopText"/>
    <w:rsid w:val="002A74EC"/>
    <w:pPr>
      <w:spacing w:before="0"/>
      <w:jc w:val="left"/>
    </w:pPr>
  </w:style>
  <w:style w:type="paragraph" w:customStyle="1" w:styleId="TableTopText">
    <w:name w:val="TableTopText"/>
    <w:basedOn w:val="Normal"/>
    <w:rsid w:val="002A74EC"/>
    <w:pPr>
      <w:spacing w:after="80" w:line="220" w:lineRule="atLeast"/>
      <w:jc w:val="both"/>
    </w:pPr>
    <w:rPr>
      <w:sz w:val="21"/>
      <w:szCs w:val="20"/>
      <w:lang w:eastAsia="en-US"/>
    </w:rPr>
  </w:style>
  <w:style w:type="paragraph" w:customStyle="1" w:styleId="TableFoot">
    <w:name w:val="TableFoot"/>
    <w:basedOn w:val="Normal"/>
    <w:rsid w:val="002A74EC"/>
    <w:pPr>
      <w:spacing w:before="40" w:line="220" w:lineRule="atLeast"/>
      <w:jc w:val="both"/>
    </w:pPr>
    <w:rPr>
      <w:sz w:val="20"/>
      <w:szCs w:val="20"/>
      <w:lang w:eastAsia="en-US"/>
    </w:rPr>
  </w:style>
  <w:style w:type="character" w:customStyle="1" w:styleId="TableFootRef">
    <w:name w:val="TableFootRef"/>
    <w:rsid w:val="002A74EC"/>
    <w:rPr>
      <w:vertAlign w:val="superscript"/>
    </w:rPr>
  </w:style>
  <w:style w:type="paragraph" w:customStyle="1" w:styleId="TableNumber">
    <w:name w:val="TableNumber"/>
    <w:basedOn w:val="TableCaption"/>
    <w:next w:val="TableCaption"/>
    <w:rsid w:val="002A74EC"/>
    <w:pPr>
      <w:spacing w:before="120"/>
    </w:pPr>
  </w:style>
  <w:style w:type="paragraph" w:customStyle="1" w:styleId="TableText">
    <w:name w:val="TableText"/>
    <w:basedOn w:val="Normal"/>
    <w:rsid w:val="002A74EC"/>
    <w:pPr>
      <w:spacing w:before="20" w:line="220" w:lineRule="atLeast"/>
    </w:pPr>
    <w:rPr>
      <w:sz w:val="21"/>
      <w:szCs w:val="20"/>
      <w:lang w:eastAsia="en-US"/>
    </w:rPr>
  </w:style>
  <w:style w:type="paragraph" w:styleId="Title">
    <w:name w:val="Title"/>
    <w:basedOn w:val="Normal"/>
    <w:link w:val="TitleChar"/>
    <w:qFormat/>
    <w:rsid w:val="002A74EC"/>
    <w:pPr>
      <w:spacing w:after="600"/>
      <w:jc w:val="center"/>
    </w:pPr>
    <w:rPr>
      <w:kern w:val="28"/>
      <w:sz w:val="32"/>
      <w:szCs w:val="20"/>
      <w:lang w:eastAsia="en-US"/>
    </w:rPr>
  </w:style>
  <w:style w:type="character" w:customStyle="1" w:styleId="TitleChar">
    <w:name w:val="Title Char"/>
    <w:basedOn w:val="DefaultParagraphFont"/>
    <w:link w:val="Title"/>
    <w:rsid w:val="002A74EC"/>
    <w:rPr>
      <w:rFonts w:ascii="Times New Roman" w:eastAsia="Times New Roman" w:hAnsi="Times New Roman" w:cs="Times New Roman"/>
      <w:kern w:val="28"/>
      <w:sz w:val="32"/>
      <w:szCs w:val="20"/>
    </w:rPr>
  </w:style>
  <w:style w:type="paragraph" w:customStyle="1" w:styleId="TOC10">
    <w:name w:val="TOC 10"/>
    <w:basedOn w:val="TOC9"/>
    <w:rsid w:val="002A74EC"/>
    <w:pPr>
      <w:tabs>
        <w:tab w:val="clear" w:pos="576"/>
        <w:tab w:val="right" w:pos="1680"/>
        <w:tab w:val="left" w:pos="1800"/>
        <w:tab w:val="left" w:pos="2120"/>
      </w:tabs>
      <w:ind w:left="2120" w:hanging="2120"/>
      <w:jc w:val="left"/>
    </w:pPr>
  </w:style>
  <w:style w:type="paragraph" w:customStyle="1" w:styleId="TOC11">
    <w:name w:val="TOC 11"/>
    <w:basedOn w:val="TOC10"/>
    <w:rsid w:val="002A74EC"/>
  </w:style>
  <w:style w:type="paragraph" w:customStyle="1" w:styleId="TOC12">
    <w:name w:val="TOC 12"/>
    <w:next w:val="TOC10"/>
    <w:rsid w:val="002A74EC"/>
    <w:pPr>
      <w:keepNext/>
      <w:spacing w:after="240" w:line="240" w:lineRule="auto"/>
      <w:jc w:val="center"/>
    </w:pPr>
    <w:rPr>
      <w:rFonts w:ascii="Times New Roman" w:eastAsia="Times New Roman" w:hAnsi="Times New Roman" w:cs="Times New Roman"/>
      <w:sz w:val="24"/>
      <w:szCs w:val="20"/>
    </w:rPr>
  </w:style>
  <w:style w:type="paragraph" w:styleId="TOC7">
    <w:name w:val="toc 7"/>
    <w:basedOn w:val="Normal"/>
    <w:next w:val="Normal"/>
    <w:autoRedefine/>
    <w:semiHidden/>
    <w:rsid w:val="002A74EC"/>
    <w:pPr>
      <w:tabs>
        <w:tab w:val="right" w:pos="7938"/>
      </w:tabs>
      <w:spacing w:before="80" w:after="80" w:line="220" w:lineRule="atLeast"/>
      <w:jc w:val="center"/>
    </w:pPr>
    <w:rPr>
      <w:noProof/>
      <w:sz w:val="25"/>
      <w:szCs w:val="20"/>
      <w:lang w:eastAsia="en-US"/>
    </w:rPr>
  </w:style>
  <w:style w:type="paragraph" w:styleId="TOC8">
    <w:name w:val="toc 8"/>
    <w:basedOn w:val="Normal"/>
    <w:next w:val="Normal"/>
    <w:autoRedefine/>
    <w:semiHidden/>
    <w:rsid w:val="002A74EC"/>
    <w:pPr>
      <w:tabs>
        <w:tab w:val="right" w:pos="7938"/>
      </w:tabs>
      <w:spacing w:after="80" w:line="220" w:lineRule="atLeast"/>
      <w:jc w:val="center"/>
    </w:pPr>
    <w:rPr>
      <w:noProof/>
      <w:szCs w:val="20"/>
      <w:lang w:eastAsia="en-US"/>
    </w:rPr>
  </w:style>
  <w:style w:type="paragraph" w:customStyle="1" w:styleId="TOC9Indent">
    <w:name w:val="TOC 9 Indent"/>
    <w:basedOn w:val="Normal"/>
    <w:rsid w:val="002A74EC"/>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2A74EC"/>
    <w:pPr>
      <w:keepNext/>
      <w:spacing w:after="120" w:line="220" w:lineRule="atLeast"/>
      <w:jc w:val="center"/>
    </w:pPr>
    <w:rPr>
      <w:b/>
      <w:sz w:val="21"/>
      <w:szCs w:val="20"/>
      <w:lang w:eastAsia="en-US"/>
    </w:rPr>
  </w:style>
  <w:style w:type="paragraph" w:customStyle="1" w:styleId="XNotenote">
    <w:name w:val="X_Note_note"/>
    <w:basedOn w:val="Normal"/>
    <w:next w:val="T1"/>
    <w:rsid w:val="002A74EC"/>
    <w:pPr>
      <w:keepNext/>
      <w:spacing w:after="120" w:line="220" w:lineRule="atLeast"/>
      <w:jc w:val="center"/>
    </w:pPr>
    <w:rPr>
      <w:i/>
      <w:sz w:val="21"/>
      <w:szCs w:val="20"/>
      <w:lang w:eastAsia="en-US"/>
    </w:rPr>
  </w:style>
  <w:style w:type="paragraph" w:styleId="Footer">
    <w:name w:val="footer"/>
    <w:basedOn w:val="Normal"/>
    <w:link w:val="FooterChar"/>
    <w:rsid w:val="002A74EC"/>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2A74EC"/>
    <w:rPr>
      <w:rFonts w:ascii="Times New Roman" w:eastAsia="Times New Roman" w:hAnsi="Times New Roman" w:cs="Times New Roman"/>
      <w:sz w:val="21"/>
      <w:szCs w:val="20"/>
    </w:rPr>
  </w:style>
  <w:style w:type="paragraph" w:customStyle="1" w:styleId="Price">
    <w:name w:val="Price"/>
    <w:basedOn w:val="Normal"/>
    <w:rsid w:val="002A74EC"/>
    <w:pPr>
      <w:spacing w:before="600"/>
      <w:jc w:val="both"/>
    </w:pPr>
    <w:rPr>
      <w:sz w:val="20"/>
      <w:szCs w:val="20"/>
      <w:lang w:eastAsia="en-US"/>
    </w:rPr>
  </w:style>
  <w:style w:type="paragraph" w:customStyle="1" w:styleId="PrinterDetail">
    <w:name w:val="PrinterDetail"/>
    <w:basedOn w:val="Normal"/>
    <w:rsid w:val="002A74EC"/>
    <w:pPr>
      <w:spacing w:before="480"/>
      <w:jc w:val="both"/>
    </w:pPr>
    <w:rPr>
      <w:sz w:val="14"/>
      <w:szCs w:val="20"/>
      <w:lang w:eastAsia="en-US"/>
    </w:rPr>
  </w:style>
  <w:style w:type="paragraph" w:customStyle="1" w:styleId="Copyright">
    <w:name w:val="Copyright"/>
    <w:basedOn w:val="Normal"/>
    <w:rsid w:val="002A74EC"/>
    <w:pPr>
      <w:spacing w:after="80"/>
    </w:pPr>
    <w:rPr>
      <w:sz w:val="16"/>
    </w:rPr>
  </w:style>
  <w:style w:type="paragraph" w:customStyle="1" w:styleId="CopyrightLine">
    <w:name w:val="Copyright Line"/>
    <w:basedOn w:val="Normal"/>
    <w:rsid w:val="002A74EC"/>
    <w:pPr>
      <w:spacing w:line="220" w:lineRule="atLeast"/>
      <w:jc w:val="both"/>
    </w:pPr>
    <w:rPr>
      <w:sz w:val="16"/>
    </w:rPr>
  </w:style>
  <w:style w:type="character" w:styleId="Hyperlink">
    <w:name w:val="Hyperlink"/>
    <w:rsid w:val="002A74EC"/>
    <w:rPr>
      <w:color w:val="auto"/>
      <w:u w:val="none"/>
    </w:rPr>
  </w:style>
  <w:style w:type="paragraph" w:styleId="BalloonText">
    <w:name w:val="Balloon Text"/>
    <w:basedOn w:val="Normal"/>
    <w:link w:val="BalloonTextChar"/>
    <w:rsid w:val="002A74EC"/>
    <w:rPr>
      <w:rFonts w:ascii="Tahoma" w:hAnsi="Tahoma" w:cs="Tahoma"/>
      <w:sz w:val="16"/>
      <w:szCs w:val="16"/>
    </w:rPr>
  </w:style>
  <w:style w:type="character" w:customStyle="1" w:styleId="BalloonTextChar">
    <w:name w:val="Balloon Text Char"/>
    <w:basedOn w:val="DefaultParagraphFont"/>
    <w:link w:val="BalloonText"/>
    <w:rsid w:val="002A74EC"/>
    <w:rPr>
      <w:rFonts w:ascii="Tahoma" w:eastAsia="Times New Roman" w:hAnsi="Tahoma" w:cs="Tahoma"/>
      <w:sz w:val="16"/>
      <w:szCs w:val="16"/>
      <w:lang w:eastAsia="en-GB"/>
    </w:rPr>
  </w:style>
  <w:style w:type="character" w:customStyle="1" w:styleId="bold1">
    <w:name w:val="bold1"/>
    <w:rsid w:val="002A74EC"/>
    <w:rPr>
      <w:b/>
      <w:bCs/>
    </w:rPr>
  </w:style>
  <w:style w:type="paragraph" w:styleId="z-TopofForm">
    <w:name w:val="HTML Top of Form"/>
    <w:basedOn w:val="Normal"/>
    <w:next w:val="Normal"/>
    <w:link w:val="z-TopofFormChar"/>
    <w:hidden/>
    <w:uiPriority w:val="99"/>
    <w:unhideWhenUsed/>
    <w:rsid w:val="002A74E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74EC"/>
    <w:rPr>
      <w:rFonts w:ascii="Arial" w:eastAsia="Times New Roman" w:hAnsi="Arial" w:cs="Arial"/>
      <w:vanish/>
      <w:sz w:val="16"/>
      <w:szCs w:val="16"/>
      <w:lang w:eastAsia="en-GB"/>
    </w:rPr>
  </w:style>
  <w:style w:type="paragraph" w:styleId="Revision">
    <w:name w:val="Revision"/>
    <w:hidden/>
    <w:uiPriority w:val="99"/>
    <w:semiHidden/>
    <w:rsid w:val="002A74EC"/>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A74EC"/>
    <w:pPr>
      <w:ind w:left="720"/>
    </w:pPr>
  </w:style>
  <w:style w:type="character" w:styleId="Emphasis">
    <w:name w:val="Emphasis"/>
    <w:qFormat/>
    <w:rsid w:val="002A74EC"/>
    <w:rPr>
      <w:i/>
      <w:iCs/>
    </w:rPr>
  </w:style>
  <w:style w:type="paragraph" w:customStyle="1" w:styleId="FormSubHeadingBefore6pt">
    <w:name w:val="FormSubHeading + Before:  6 pt"/>
    <w:aliases w:val="After:  6 pt,Line spacing:  At least 11 pt"/>
    <w:basedOn w:val="FormSubHeading"/>
    <w:rsid w:val="002A74EC"/>
    <w:pPr>
      <w:spacing w:before="120" w:after="120" w:line="220" w:lineRule="atLeast"/>
    </w:pPr>
    <w:rPr>
      <w:szCs w:val="24"/>
    </w:rPr>
  </w:style>
  <w:style w:type="paragraph" w:customStyle="1" w:styleId="reft">
    <w:name w:val="reft"/>
    <w:basedOn w:val="H3"/>
    <w:rsid w:val="002A74EC"/>
    <w:pPr>
      <w:pageBreakBefore/>
      <w:jc w:val="right"/>
    </w:pPr>
  </w:style>
  <w:style w:type="paragraph" w:styleId="NormalWeb">
    <w:name w:val="Normal (Web)"/>
    <w:basedOn w:val="Normal"/>
    <w:uiPriority w:val="99"/>
    <w:unhideWhenUsed/>
    <w:rsid w:val="002A74EC"/>
    <w:pPr>
      <w:spacing w:before="100" w:beforeAutospacing="1" w:after="100" w:afterAutospacing="1"/>
    </w:pPr>
  </w:style>
  <w:style w:type="paragraph" w:customStyle="1" w:styleId="PartLeft">
    <w:name w:val="Part + Left"/>
    <w:basedOn w:val="T1"/>
    <w:rsid w:val="002A74EC"/>
    <w:pPr>
      <w:tabs>
        <w:tab w:val="center" w:pos="2324"/>
        <w:tab w:val="right" w:pos="4649"/>
      </w:tabs>
      <w:jc w:val="left"/>
    </w:pPr>
  </w:style>
  <w:style w:type="paragraph" w:customStyle="1" w:styleId="lienspa">
    <w:name w:val="lienspa"/>
    <w:basedOn w:val="PartHead"/>
    <w:rsid w:val="002A7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customXml" Target="/customXML/item2.xml" Id="Ra6e618d72fb94ea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FF3C5B18883D4E21973B57C2EEED7FD1" version="1.0.0">
  <systemFields>
    <field name="Objective-Id">
      <value order="0">A38615190</value>
    </field>
    <field name="Objective-Title">
      <value order="0">RHW23 - Notice before making a possession claim - english</value>
    </field>
    <field name="Objective-Description">
      <value order="0"/>
    </field>
    <field name="Objective-CreationStamp">
      <value order="0">2022-02-16T15:52:56Z</value>
    </field>
    <field name="Objective-IsApproved">
      <value order="0">false</value>
    </field>
    <field name="Objective-IsPublished">
      <value order="0">true</value>
    </field>
    <field name="Objective-DatePublished">
      <value order="0">2022-03-07T14:51:32Z</value>
    </field>
    <field name="Objective-ModificationStamp">
      <value order="0">2022-03-07T15:50:18Z</value>
    </field>
    <field name="Objective-Owner">
      <value order="0">Price, Mark (EPS - Focus)</value>
    </field>
    <field name="Objective-Path">
      <value order="0">Objective Global Folder:Business File Plan:Education &amp; Public Services (EPS):Education &amp; Public Services (EPS) - Housing &amp; Regeneration - Housing Policy:1 - Save:Housing Strategy and Legislation:Legislation:Renting Homes (Wales) Act 2016:Renting Homes (Wales) Act 2016 - Policy - Section 236 - Notices and Other Documents:Prescribed Forms and Notices for Website - Landlord Forms - English</value>
    </field>
    <field name="Objective-Parent">
      <value order="0">Prescribed Forms and Notices for Website - Landlord Forms - English</value>
    </field>
    <field name="Objective-State">
      <value order="0">Published</value>
    </field>
    <field name="Objective-VersionId">
      <value order="0">vA75894541</value>
    </field>
    <field name="Objective-Version">
      <value order="0">2.0</value>
    </field>
    <field name="Objective-VersionNumber">
      <value order="0">3</value>
    </field>
    <field name="Objective-VersionComment">
      <value order="0"/>
    </field>
    <field name="Objective-FileNumber">
      <value order="0">qA1243619</value>
    </field>
    <field name="Objective-Classification">
      <value order="0">Official</value>
    </field>
    <field name="Objective-Caveats">
      <value order="0"/>
    </field>
  </systemFields>
  <catalogues>
    <catalogue name="Document Type Catalogue" type="type" ori="id:cA14">
      <field name="Objective-Date Acquired">
        <value order="0">2022-02-16T00:00:00Z</value>
      </field>
      <field name="Objective-Official Translation">
        <value order="0"/>
      </field>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Mark (EPS - Focus)</dc:creator>
  <cp:keywords/>
  <dc:description/>
  <cp:lastModifiedBy>Price, Mark (EPS - Focus)</cp:lastModifiedBy>
  <cp:revision>2</cp:revision>
  <dcterms:created xsi:type="dcterms:W3CDTF">2022-02-16T12:00:00Z</dcterms:created>
  <dcterms:modified xsi:type="dcterms:W3CDTF">2022-03-07T14:51:00Z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A38615190</vt:lpwstr>
  </property>
  <property fmtid="{D5CDD505-2E9C-101B-9397-08002B2CF9AE}" pid="4" name="Objective-Title">
    <vt:lpwstr>RHW23 - Notice before making a possession claim - english</vt:lpwstr>
  </property>
  <property fmtid="{D5CDD505-2E9C-101B-9397-08002B2CF9AE}" pid="5" name="Objective-Description">
    <vt:lpwstr/>
  </property>
  <property fmtid="{D5CDD505-2E9C-101B-9397-08002B2CF9AE}" pid="6" name="Objective-CreationStamp">
    <vt:filetime>2022-02-16T15:53:02Z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2022-03-07T14:51:32Z</vt:filetime>
  </property>
  <property fmtid="{D5CDD505-2E9C-101B-9397-08002B2CF9AE}" pid="10" name="Objective-ModificationStamp">
    <vt:filetime>2022-03-07T15:50:18Z</vt:filetime>
  </property>
  <property fmtid="{D5CDD505-2E9C-101B-9397-08002B2CF9AE}" pid="11" name="Objective-Owner">
    <vt:lpwstr>Price, Mark (EPS - Focus)</vt:lpwstr>
  </property>
  <property fmtid="{D5CDD505-2E9C-101B-9397-08002B2CF9AE}" pid="12" name="Objective-Path">
    <vt:lpwstr>Objective Global Folder:Business File Plan:Education &amp; Public Services (EPS):Education &amp; Public Services (EPS) - Housing &amp; Regeneration - Housing Policy:1 - Save:Housing Strategy and Legislation:Legislation:Renting Homes (Wales) Act 2016:Renting Homes (Wales) Act 2016 - Policy - Section 236 - Notices and Other Documents:Prescribed Forms and Notices for Website - Landlord Forms - English:</vt:lpwstr>
  </property>
  <property fmtid="{D5CDD505-2E9C-101B-9397-08002B2CF9AE}" pid="13" name="Objective-Parent">
    <vt:lpwstr>Prescribed Forms and Notices for Website - Landlord Forms - English</vt:lpwstr>
  </property>
  <property fmtid="{D5CDD505-2E9C-101B-9397-08002B2CF9AE}" pid="14" name="Objective-State">
    <vt:lpwstr>Published</vt:lpwstr>
  </property>
  <property fmtid="{D5CDD505-2E9C-101B-9397-08002B2CF9AE}" pid="15" name="Objective-VersionId">
    <vt:lpwstr>vA75894541</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filetime>2022-02-16T00:00:00Z</vt:filetime>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