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7D59" w14:textId="77777777" w:rsidR="00FD048E" w:rsidRPr="00D35F28" w:rsidRDefault="00FD048E" w:rsidP="00FD048E">
      <w:pPr>
        <w:rPr>
          <w:rFonts w:ascii="Arial" w:hAnsi="Arial" w:cs="Arial"/>
          <w:b/>
          <w:sz w:val="24"/>
          <w:szCs w:val="24"/>
        </w:rPr>
      </w:pPr>
      <w:bookmarkStart w:id="0" w:name="_GoBack"/>
      <w:r>
        <w:rPr>
          <w:rFonts w:ascii="Arial" w:hAnsi="Arial" w:cs="Arial"/>
          <w:b/>
          <w:sz w:val="24"/>
          <w:szCs w:val="24"/>
        </w:rPr>
        <w:t xml:space="preserve">All Wales Community Pathway for Long-COVID </w:t>
      </w:r>
    </w:p>
    <w:bookmarkEnd w:id="0"/>
    <w:p w14:paraId="18EBA5C3" w14:textId="77777777" w:rsidR="00FD048E" w:rsidRPr="0024120F" w:rsidRDefault="00FD048E" w:rsidP="00FD048E">
      <w:pPr>
        <w:spacing w:after="0" w:line="240" w:lineRule="auto"/>
        <w:rPr>
          <w:rFonts w:ascii="Arial" w:hAnsi="Arial" w:cs="Arial"/>
          <w:b/>
          <w:sz w:val="24"/>
          <w:szCs w:val="24"/>
        </w:rPr>
      </w:pPr>
      <w:r>
        <w:rPr>
          <w:rFonts w:ascii="Arial" w:hAnsi="Arial" w:cs="Arial"/>
          <w:b/>
          <w:sz w:val="24"/>
          <w:szCs w:val="24"/>
        </w:rPr>
        <w:t>Long COVID</w:t>
      </w:r>
    </w:p>
    <w:p w14:paraId="2342E902" w14:textId="77777777" w:rsidR="00FD048E" w:rsidRPr="0024120F" w:rsidRDefault="00FD048E" w:rsidP="00FD048E">
      <w:pPr>
        <w:autoSpaceDE w:val="0"/>
        <w:autoSpaceDN w:val="0"/>
        <w:adjustRightInd w:val="0"/>
        <w:spacing w:after="60" w:line="240" w:lineRule="auto"/>
        <w:rPr>
          <w:rFonts w:ascii="Arial" w:hAnsi="Arial" w:cs="Arial"/>
          <w:color w:val="000000"/>
          <w:sz w:val="24"/>
          <w:szCs w:val="24"/>
        </w:rPr>
      </w:pPr>
      <w:r w:rsidRPr="0024120F">
        <w:rPr>
          <w:rFonts w:ascii="Arial" w:hAnsi="Arial" w:cs="Arial"/>
          <w:color w:val="000000"/>
          <w:sz w:val="24"/>
          <w:szCs w:val="24"/>
        </w:rPr>
        <w:t xml:space="preserve">COVID-19 infection is now a global topic of research, and as the pandemic continues, we are understanding more about the disease process and its longer term impact on patient health.  Whilst initially it was thought that symptoms could last a few weeks and, once they subsided, the individual could return to their previous lifestyle, it is now becoming apparent that some people experience much longer term effects. </w:t>
      </w:r>
      <w:bookmarkStart w:id="1" w:name="_Hlk58576767"/>
    </w:p>
    <w:bookmarkEnd w:id="1"/>
    <w:p w14:paraId="58F1A9EC" w14:textId="77777777" w:rsidR="00FD048E" w:rsidRPr="0024120F" w:rsidRDefault="00FD048E" w:rsidP="00FD048E">
      <w:pPr>
        <w:autoSpaceDE w:val="0"/>
        <w:autoSpaceDN w:val="0"/>
        <w:adjustRightInd w:val="0"/>
        <w:spacing w:after="60" w:line="240" w:lineRule="auto"/>
        <w:rPr>
          <w:rFonts w:ascii="Arial" w:hAnsi="Arial" w:cs="Arial"/>
          <w:color w:val="000000"/>
          <w:sz w:val="24"/>
          <w:szCs w:val="24"/>
          <w:lang w:val="en-US"/>
        </w:rPr>
      </w:pPr>
      <w:r w:rsidRPr="0024120F">
        <w:rPr>
          <w:rFonts w:ascii="Arial" w:hAnsi="Arial" w:cs="Arial"/>
          <w:color w:val="000000"/>
          <w:sz w:val="24"/>
          <w:szCs w:val="24"/>
          <w:lang w:val="en-US"/>
        </w:rPr>
        <w:t>Increasing evidence and testimony from people’s experiences shows that a small, but significant number of people who contract COVID-19 are experiencing effects weeks and even months after initially falling ill. Some estimates suggest that approximately 1 in 5 people affected by COVID-19 may still experience different groups of symptoms more than three weeks after infection; and 1 in 10 people could still be affected at three months, or longer, after initial infection.</w:t>
      </w:r>
    </w:p>
    <w:p w14:paraId="4A10A56A" w14:textId="77777777" w:rsidR="00FD048E" w:rsidRPr="0024120F" w:rsidRDefault="00FD048E" w:rsidP="00FD048E">
      <w:pPr>
        <w:autoSpaceDE w:val="0"/>
        <w:autoSpaceDN w:val="0"/>
        <w:adjustRightInd w:val="0"/>
        <w:spacing w:after="60" w:line="240" w:lineRule="auto"/>
        <w:rPr>
          <w:rFonts w:ascii="Arial" w:hAnsi="Arial" w:cs="Arial"/>
          <w:color w:val="000000"/>
          <w:sz w:val="24"/>
          <w:szCs w:val="24"/>
          <w:lang w:val="en-US"/>
        </w:rPr>
      </w:pPr>
      <w:r w:rsidRPr="0024120F">
        <w:rPr>
          <w:rFonts w:ascii="Arial" w:hAnsi="Arial" w:cs="Arial"/>
          <w:color w:val="000000"/>
          <w:sz w:val="24"/>
          <w:szCs w:val="24"/>
          <w:lang w:val="en-US"/>
        </w:rPr>
        <w:t xml:space="preserve"> </w:t>
      </w:r>
    </w:p>
    <w:p w14:paraId="7BA6B5CF" w14:textId="77777777" w:rsidR="00FD048E" w:rsidRPr="0024120F" w:rsidRDefault="00FD048E" w:rsidP="00FD048E">
      <w:pPr>
        <w:autoSpaceDE w:val="0"/>
        <w:autoSpaceDN w:val="0"/>
        <w:spacing w:after="240" w:line="240" w:lineRule="auto"/>
        <w:contextualSpacing/>
        <w:rPr>
          <w:rFonts w:ascii="Arial" w:hAnsi="Arial" w:cs="Arial"/>
          <w:sz w:val="24"/>
          <w:szCs w:val="24"/>
        </w:rPr>
      </w:pPr>
      <w:r w:rsidRPr="0024120F">
        <w:rPr>
          <w:rFonts w:ascii="Arial" w:hAnsi="Arial" w:cs="Arial"/>
          <w:sz w:val="24"/>
          <w:szCs w:val="24"/>
        </w:rPr>
        <w:t xml:space="preserve">The National Institute for Health and Care Excellence (NICE) has developed a clinical guideline, published on 18 December 2020 </w:t>
      </w:r>
      <w:hyperlink r:id="rId9" w:history="1">
        <w:r w:rsidRPr="0024120F">
          <w:rPr>
            <w:rFonts w:ascii="Arial" w:hAnsi="Arial" w:cs="Arial"/>
            <w:color w:val="0000FF"/>
            <w:sz w:val="24"/>
            <w:szCs w:val="24"/>
            <w:u w:val="single"/>
          </w:rPr>
          <w:t>https://www.nice.org.uk/guidance/NG188</w:t>
        </w:r>
      </w:hyperlink>
      <w:r w:rsidRPr="0024120F">
        <w:rPr>
          <w:rFonts w:ascii="Arial" w:hAnsi="Arial" w:cs="Arial"/>
          <w:sz w:val="24"/>
          <w:szCs w:val="24"/>
        </w:rPr>
        <w:t xml:space="preserve"> </w:t>
      </w:r>
    </w:p>
    <w:p w14:paraId="4599D264" w14:textId="77777777" w:rsidR="00FD048E" w:rsidRPr="0024120F" w:rsidRDefault="00FD048E" w:rsidP="00FD048E">
      <w:pPr>
        <w:autoSpaceDE w:val="0"/>
        <w:autoSpaceDN w:val="0"/>
        <w:spacing w:after="240" w:line="240" w:lineRule="auto"/>
        <w:contextualSpacing/>
        <w:rPr>
          <w:rFonts w:ascii="Arial" w:hAnsi="Arial" w:cs="Arial"/>
          <w:sz w:val="24"/>
          <w:szCs w:val="24"/>
        </w:rPr>
      </w:pPr>
    </w:p>
    <w:p w14:paraId="39291A79" w14:textId="77777777" w:rsidR="00FD048E" w:rsidRPr="0024120F" w:rsidRDefault="00FD048E" w:rsidP="00FD048E">
      <w:pPr>
        <w:shd w:val="clear" w:color="auto" w:fill="FAFAFB"/>
        <w:spacing w:after="0" w:line="240" w:lineRule="auto"/>
        <w:rPr>
          <w:rFonts w:ascii="Arial" w:hAnsi="Arial" w:cs="Arial"/>
          <w:color w:val="0E0E0E"/>
          <w:sz w:val="24"/>
          <w:szCs w:val="24"/>
          <w:lang w:eastAsia="en-GB"/>
        </w:rPr>
      </w:pPr>
      <w:r w:rsidRPr="0024120F">
        <w:rPr>
          <w:rFonts w:ascii="Arial" w:hAnsi="Arial" w:cs="Arial"/>
          <w:color w:val="0E0E0E"/>
          <w:sz w:val="24"/>
          <w:szCs w:val="24"/>
          <w:lang w:eastAsia="en-GB"/>
        </w:rPr>
        <w:t>This guideline covers identifying, assessing and managing the long-term effects of COVID-19 and uses the following clinical definitions:</w:t>
      </w:r>
    </w:p>
    <w:p w14:paraId="78E96D1E" w14:textId="77777777" w:rsidR="00FD048E" w:rsidRPr="0024120F" w:rsidRDefault="00FD048E" w:rsidP="00FD048E">
      <w:pPr>
        <w:shd w:val="clear" w:color="auto" w:fill="FAFAFB"/>
        <w:spacing w:after="0" w:line="240" w:lineRule="auto"/>
        <w:rPr>
          <w:rFonts w:ascii="Arial" w:hAnsi="Arial" w:cs="Arial"/>
          <w:color w:val="0E0E0E"/>
          <w:sz w:val="24"/>
          <w:szCs w:val="24"/>
          <w:lang w:eastAsia="en-GB"/>
        </w:rPr>
      </w:pPr>
    </w:p>
    <w:p w14:paraId="2E0C1DF2" w14:textId="77777777" w:rsidR="00FD048E" w:rsidRPr="0024120F" w:rsidRDefault="00FD048E" w:rsidP="00FD048E">
      <w:pPr>
        <w:numPr>
          <w:ilvl w:val="0"/>
          <w:numId w:val="1"/>
        </w:numPr>
        <w:shd w:val="clear" w:color="auto" w:fill="FAFAFB"/>
        <w:spacing w:after="0" w:line="240" w:lineRule="auto"/>
        <w:rPr>
          <w:rFonts w:ascii="Arial" w:hAnsi="Arial" w:cs="Arial"/>
          <w:color w:val="0E0E0E"/>
          <w:sz w:val="24"/>
          <w:szCs w:val="24"/>
          <w:lang w:eastAsia="en-GB"/>
        </w:rPr>
      </w:pPr>
      <w:r w:rsidRPr="0024120F">
        <w:rPr>
          <w:rFonts w:ascii="Arial" w:hAnsi="Arial" w:cs="Arial"/>
          <w:b/>
          <w:bCs/>
          <w:color w:val="0E0E0E"/>
          <w:sz w:val="24"/>
          <w:szCs w:val="24"/>
          <w:lang w:eastAsia="en-GB"/>
        </w:rPr>
        <w:t>Acute COVID-19</w:t>
      </w:r>
      <w:r w:rsidRPr="0024120F">
        <w:rPr>
          <w:rFonts w:ascii="Arial" w:hAnsi="Arial" w:cs="Arial"/>
          <w:color w:val="0E0E0E"/>
          <w:sz w:val="24"/>
          <w:szCs w:val="24"/>
          <w:lang w:eastAsia="en-GB"/>
        </w:rPr>
        <w:t>: signs and symptoms of COVID-19 for up to four weeks.</w:t>
      </w:r>
    </w:p>
    <w:p w14:paraId="21E5A51B" w14:textId="77777777" w:rsidR="00FD048E" w:rsidRPr="0024120F" w:rsidRDefault="00FD048E" w:rsidP="00FD048E">
      <w:pPr>
        <w:numPr>
          <w:ilvl w:val="0"/>
          <w:numId w:val="1"/>
        </w:numPr>
        <w:shd w:val="clear" w:color="auto" w:fill="FAFAFB"/>
        <w:spacing w:after="0" w:line="240" w:lineRule="auto"/>
        <w:rPr>
          <w:rFonts w:ascii="Arial" w:hAnsi="Arial" w:cs="Arial"/>
          <w:color w:val="0E0E0E"/>
          <w:sz w:val="24"/>
          <w:szCs w:val="24"/>
          <w:lang w:eastAsia="en-GB"/>
        </w:rPr>
      </w:pPr>
      <w:r w:rsidRPr="0024120F">
        <w:rPr>
          <w:rFonts w:ascii="Arial" w:hAnsi="Arial" w:cs="Arial"/>
          <w:b/>
          <w:bCs/>
          <w:color w:val="0E0E0E"/>
          <w:sz w:val="24"/>
          <w:szCs w:val="24"/>
          <w:lang w:eastAsia="en-GB"/>
        </w:rPr>
        <w:t>Ongoing symptomatic COVID-19</w:t>
      </w:r>
      <w:r w:rsidRPr="0024120F">
        <w:rPr>
          <w:rFonts w:ascii="Arial" w:hAnsi="Arial" w:cs="Arial"/>
          <w:color w:val="0E0E0E"/>
          <w:sz w:val="24"/>
          <w:szCs w:val="24"/>
          <w:lang w:eastAsia="en-GB"/>
        </w:rPr>
        <w:t>: signs and symptoms of COVID-19 from four to 12 weeks.</w:t>
      </w:r>
    </w:p>
    <w:p w14:paraId="01FBCEA2" w14:textId="77777777" w:rsidR="00FD048E" w:rsidRPr="0024120F" w:rsidRDefault="00FD048E" w:rsidP="00FD048E">
      <w:pPr>
        <w:numPr>
          <w:ilvl w:val="0"/>
          <w:numId w:val="1"/>
        </w:numPr>
        <w:shd w:val="clear" w:color="auto" w:fill="FAFAFB"/>
        <w:spacing w:after="0" w:line="240" w:lineRule="auto"/>
        <w:rPr>
          <w:rFonts w:ascii="Arial" w:hAnsi="Arial" w:cs="Arial"/>
          <w:color w:val="0E0E0E"/>
          <w:sz w:val="24"/>
          <w:szCs w:val="24"/>
          <w:lang w:eastAsia="en-GB"/>
        </w:rPr>
      </w:pPr>
      <w:r w:rsidRPr="0024120F">
        <w:rPr>
          <w:rFonts w:ascii="Arial" w:hAnsi="Arial" w:cs="Arial"/>
          <w:b/>
          <w:bCs/>
          <w:color w:val="0E0E0E"/>
          <w:sz w:val="24"/>
          <w:szCs w:val="24"/>
          <w:lang w:eastAsia="en-GB"/>
        </w:rPr>
        <w:t>Post-COVID-19 syndrome</w:t>
      </w:r>
      <w:r w:rsidRPr="0024120F">
        <w:rPr>
          <w:rFonts w:ascii="Arial" w:hAnsi="Arial" w:cs="Arial"/>
          <w:color w:val="0E0E0E"/>
          <w:sz w:val="24"/>
          <w:szCs w:val="24"/>
          <w:lang w:eastAsia="en-GB"/>
        </w:rPr>
        <w:t>: signs and symptoms that develop during or after an infection consistent with COVID-19, continue for more than 12 weeks and are not explained by an alternative diagnosis.</w:t>
      </w:r>
    </w:p>
    <w:p w14:paraId="3432DDD1" w14:textId="77777777" w:rsidR="00FD048E" w:rsidRPr="0024120F" w:rsidRDefault="00FD048E" w:rsidP="00FD048E">
      <w:pPr>
        <w:shd w:val="clear" w:color="auto" w:fill="FAFAFB"/>
        <w:spacing w:after="0" w:line="240" w:lineRule="auto"/>
        <w:ind w:left="720"/>
        <w:rPr>
          <w:rFonts w:ascii="Arial" w:hAnsi="Arial" w:cs="Arial"/>
          <w:color w:val="0E0E0E"/>
          <w:sz w:val="24"/>
          <w:szCs w:val="24"/>
          <w:lang w:eastAsia="en-GB"/>
        </w:rPr>
      </w:pPr>
    </w:p>
    <w:p w14:paraId="1E7460EA" w14:textId="77777777" w:rsidR="00FD048E" w:rsidRPr="0024120F" w:rsidRDefault="00FD048E" w:rsidP="00FD048E">
      <w:pPr>
        <w:shd w:val="clear" w:color="auto" w:fill="FAFAFB"/>
        <w:spacing w:after="0" w:line="240" w:lineRule="auto"/>
        <w:rPr>
          <w:rFonts w:ascii="Arial" w:hAnsi="Arial" w:cs="Arial"/>
          <w:color w:val="0E0E0E"/>
          <w:sz w:val="24"/>
          <w:szCs w:val="24"/>
          <w:lang w:eastAsia="en-GB"/>
        </w:rPr>
      </w:pPr>
      <w:r w:rsidRPr="00A75C3A">
        <w:rPr>
          <w:rFonts w:ascii="Arial" w:hAnsi="Arial" w:cs="Arial"/>
          <w:b/>
          <w:color w:val="0E0E0E"/>
          <w:sz w:val="24"/>
          <w:szCs w:val="24"/>
          <w:lang w:eastAsia="en-GB"/>
        </w:rPr>
        <w:t>Long COVID</w:t>
      </w:r>
      <w:r>
        <w:rPr>
          <w:rFonts w:ascii="Arial" w:hAnsi="Arial" w:cs="Arial"/>
          <w:color w:val="0E0E0E"/>
          <w:sz w:val="24"/>
          <w:szCs w:val="24"/>
          <w:lang w:eastAsia="en-GB"/>
        </w:rPr>
        <w:t xml:space="preserve">: </w:t>
      </w:r>
      <w:r w:rsidRPr="0024120F">
        <w:rPr>
          <w:rFonts w:ascii="Arial" w:hAnsi="Arial" w:cs="Arial"/>
          <w:color w:val="0E0E0E"/>
          <w:sz w:val="24"/>
          <w:szCs w:val="24"/>
          <w:lang w:eastAsia="en-GB"/>
        </w:rPr>
        <w:t xml:space="preserve">In addition to the clinical case definitions, NICE acknowledges </w:t>
      </w:r>
      <w:r w:rsidRPr="0024120F">
        <w:rPr>
          <w:rFonts w:ascii="Arial" w:hAnsi="Arial" w:cs="Arial"/>
          <w:i/>
          <w:color w:val="0E0E0E"/>
          <w:sz w:val="24"/>
          <w:szCs w:val="24"/>
          <w:lang w:eastAsia="en-GB"/>
        </w:rPr>
        <w:t>'long COVID'</w:t>
      </w:r>
      <w:r w:rsidRPr="0024120F">
        <w:rPr>
          <w:rFonts w:ascii="Arial" w:hAnsi="Arial" w:cs="Arial"/>
          <w:color w:val="0E0E0E"/>
          <w:sz w:val="24"/>
          <w:szCs w:val="24"/>
          <w:lang w:eastAsia="en-GB"/>
        </w:rPr>
        <w:t xml:space="preserve"> is commonly used to describe signs and symptoms that continue or develop after acute COVID</w:t>
      </w:r>
      <w:r w:rsidRPr="0024120F">
        <w:rPr>
          <w:rFonts w:ascii="Arial" w:hAnsi="Arial" w:cs="Arial"/>
          <w:color w:val="0E0E0E"/>
          <w:sz w:val="24"/>
          <w:szCs w:val="24"/>
          <w:lang w:eastAsia="en-GB"/>
        </w:rPr>
        <w:noBreakHyphen/>
        <w:t>19 i.e. it includes both ongoing symptomatic COVID</w:t>
      </w:r>
      <w:r w:rsidRPr="0024120F">
        <w:rPr>
          <w:rFonts w:ascii="Arial" w:hAnsi="Arial" w:cs="Arial"/>
          <w:color w:val="0E0E0E"/>
          <w:sz w:val="24"/>
          <w:szCs w:val="24"/>
          <w:lang w:eastAsia="en-GB"/>
        </w:rPr>
        <w:noBreakHyphen/>
        <w:t>19 and post</w:t>
      </w:r>
      <w:r w:rsidRPr="0024120F">
        <w:rPr>
          <w:rFonts w:ascii="Arial" w:hAnsi="Arial" w:cs="Arial"/>
          <w:color w:val="0E0E0E"/>
          <w:sz w:val="24"/>
          <w:szCs w:val="24"/>
          <w:lang w:eastAsia="en-GB"/>
        </w:rPr>
        <w:noBreakHyphen/>
        <w:t>COVID</w:t>
      </w:r>
      <w:r w:rsidRPr="0024120F">
        <w:rPr>
          <w:rFonts w:ascii="Arial" w:hAnsi="Arial" w:cs="Arial"/>
          <w:color w:val="0E0E0E"/>
          <w:sz w:val="24"/>
          <w:szCs w:val="24"/>
          <w:lang w:eastAsia="en-GB"/>
        </w:rPr>
        <w:noBreakHyphen/>
        <w:t>19 syndrome.</w:t>
      </w:r>
    </w:p>
    <w:p w14:paraId="71B6AE26" w14:textId="77777777" w:rsidR="00FD048E" w:rsidRPr="0024120F" w:rsidRDefault="00FD048E" w:rsidP="00FD048E">
      <w:pPr>
        <w:shd w:val="clear" w:color="auto" w:fill="FAFAFB"/>
        <w:spacing w:after="0" w:line="240" w:lineRule="auto"/>
        <w:rPr>
          <w:rFonts w:ascii="Arial" w:hAnsi="Arial" w:cs="Arial"/>
          <w:color w:val="0E0E0E"/>
          <w:sz w:val="24"/>
          <w:szCs w:val="24"/>
          <w:lang w:eastAsia="en-GB"/>
        </w:rPr>
      </w:pPr>
    </w:p>
    <w:p w14:paraId="0843CA0A" w14:textId="77777777" w:rsidR="00FD048E" w:rsidRPr="0024120F" w:rsidRDefault="00FD048E" w:rsidP="00FD048E">
      <w:pPr>
        <w:shd w:val="clear" w:color="auto" w:fill="FAFAFB"/>
        <w:spacing w:after="0" w:line="240" w:lineRule="auto"/>
        <w:rPr>
          <w:rFonts w:ascii="Arial" w:hAnsi="Arial" w:cs="Arial"/>
          <w:color w:val="0E0E0E"/>
          <w:sz w:val="24"/>
          <w:szCs w:val="24"/>
          <w:lang w:eastAsia="en-GB"/>
        </w:rPr>
      </w:pPr>
      <w:r w:rsidRPr="0024120F">
        <w:rPr>
          <w:rFonts w:ascii="Arial" w:hAnsi="Arial" w:cs="Arial"/>
          <w:sz w:val="24"/>
          <w:szCs w:val="24"/>
        </w:rPr>
        <w:t xml:space="preserve">SNOMED terms/codes </w:t>
      </w:r>
      <w:r>
        <w:rPr>
          <w:rFonts w:ascii="Arial" w:hAnsi="Arial" w:cs="Arial"/>
          <w:sz w:val="24"/>
          <w:szCs w:val="24"/>
          <w:lang w:val="en"/>
        </w:rPr>
        <w:t>(</w:t>
      </w:r>
      <w:r w:rsidRPr="0024120F">
        <w:rPr>
          <w:rFonts w:ascii="Arial" w:hAnsi="Arial" w:cs="Arial"/>
          <w:sz w:val="24"/>
          <w:szCs w:val="24"/>
          <w:lang w:val="en"/>
        </w:rPr>
        <w:t>released and available between February and March</w:t>
      </w:r>
      <w:r>
        <w:rPr>
          <w:rFonts w:ascii="Arial" w:hAnsi="Arial" w:cs="Arial"/>
          <w:sz w:val="24"/>
          <w:szCs w:val="24"/>
          <w:lang w:val="en"/>
        </w:rPr>
        <w:t xml:space="preserve"> 2021)</w:t>
      </w:r>
      <w:r w:rsidRPr="0024120F">
        <w:rPr>
          <w:rFonts w:ascii="Arial" w:hAnsi="Arial" w:cs="Arial"/>
          <w:sz w:val="24"/>
          <w:szCs w:val="24"/>
          <w:lang w:val="en"/>
        </w:rPr>
        <w:t xml:space="preserve"> </w:t>
      </w:r>
      <w:r w:rsidRPr="0024120F">
        <w:rPr>
          <w:rFonts w:ascii="Arial" w:hAnsi="Arial" w:cs="Arial"/>
          <w:sz w:val="24"/>
          <w:szCs w:val="24"/>
        </w:rPr>
        <w:t xml:space="preserve">to record patient activity and status on GP systems in relation to Long </w:t>
      </w:r>
      <w:r>
        <w:rPr>
          <w:rFonts w:ascii="Arial" w:hAnsi="Arial" w:cs="Arial"/>
          <w:sz w:val="24"/>
          <w:szCs w:val="24"/>
        </w:rPr>
        <w:t xml:space="preserve">COVID, </w:t>
      </w:r>
      <w:r w:rsidRPr="0024120F">
        <w:rPr>
          <w:rFonts w:ascii="Arial" w:hAnsi="Arial" w:cs="Arial"/>
          <w:sz w:val="24"/>
          <w:szCs w:val="24"/>
        </w:rPr>
        <w:t>will enable a clear picture to be developed of the number of people presenting to services with long term effects from Covid-19.</w:t>
      </w:r>
    </w:p>
    <w:p w14:paraId="2BAA9A35" w14:textId="77777777" w:rsidR="00FD048E" w:rsidRPr="0024120F" w:rsidRDefault="00FD048E" w:rsidP="00FD048E">
      <w:pPr>
        <w:autoSpaceDE w:val="0"/>
        <w:autoSpaceDN w:val="0"/>
        <w:adjustRightInd w:val="0"/>
        <w:spacing w:after="0" w:line="240" w:lineRule="auto"/>
        <w:rPr>
          <w:rFonts w:ascii="Arial" w:hAnsi="Arial" w:cs="Arial"/>
          <w:color w:val="000000"/>
          <w:sz w:val="24"/>
          <w:szCs w:val="24"/>
        </w:rPr>
      </w:pPr>
    </w:p>
    <w:p w14:paraId="4AEA9C0D" w14:textId="77777777" w:rsidR="00FD048E" w:rsidRPr="00AF2977" w:rsidRDefault="00FD048E" w:rsidP="00FD048E">
      <w:pPr>
        <w:pStyle w:val="Default"/>
        <w:contextualSpacing/>
        <w:rPr>
          <w:b/>
        </w:rPr>
      </w:pPr>
      <w:r>
        <w:rPr>
          <w:b/>
        </w:rPr>
        <w:t>All Wales Community Pathway for Long COVID</w:t>
      </w:r>
    </w:p>
    <w:p w14:paraId="25716C6D" w14:textId="77777777" w:rsidR="00FD048E" w:rsidRDefault="00FD048E" w:rsidP="00FD048E">
      <w:pPr>
        <w:pStyle w:val="Default"/>
        <w:contextualSpacing/>
      </w:pPr>
      <w:r>
        <w:t xml:space="preserve">The Welsh Government has collaborated with health board Directors of Therapies and Health Sciences, Assistant Medical Directors and other stakeholders to draw up an All Wales Community Pathway for Long COVID. </w:t>
      </w:r>
    </w:p>
    <w:p w14:paraId="0B5952F0" w14:textId="77777777" w:rsidR="00FD048E" w:rsidRDefault="00FD048E" w:rsidP="00FD048E">
      <w:pPr>
        <w:pStyle w:val="Default"/>
        <w:contextualSpacing/>
      </w:pPr>
    </w:p>
    <w:p w14:paraId="7CCF83A5" w14:textId="77777777" w:rsidR="00FD048E" w:rsidRDefault="00FD048E" w:rsidP="00FD048E">
      <w:pPr>
        <w:pStyle w:val="Default"/>
        <w:contextualSpacing/>
      </w:pPr>
      <w:r>
        <w:t xml:space="preserve"> The Pathway is set out below and is designed to complement the NICE clinical guideline. Both should be used to  inform and underpin local pathways to help ensure a consistent approach  across health boards in line with </w:t>
      </w:r>
      <w:r w:rsidRPr="00AF2977">
        <w:rPr>
          <w:i/>
        </w:rPr>
        <w:t>A Healthier Wales</w:t>
      </w:r>
      <w:r>
        <w:rPr>
          <w:i/>
        </w:rPr>
        <w:t>, w</w:t>
      </w:r>
      <w:r w:rsidRPr="0024120F">
        <w:rPr>
          <w:lang w:eastAsia="en-GB"/>
        </w:rPr>
        <w:t xml:space="preserve">hile </w:t>
      </w:r>
      <w:r>
        <w:rPr>
          <w:lang w:eastAsia="en-GB"/>
        </w:rPr>
        <w:t xml:space="preserve">recognising </w:t>
      </w:r>
      <w:r w:rsidRPr="0024120F">
        <w:rPr>
          <w:lang w:eastAsia="en-GB"/>
        </w:rPr>
        <w:t>services and access to these may be organised and communicated according to local needs and circumstances,</w:t>
      </w:r>
    </w:p>
    <w:p w14:paraId="3FFA5591" w14:textId="77777777" w:rsidR="00FD048E" w:rsidRPr="0024120F" w:rsidRDefault="00FD048E" w:rsidP="00FD048E">
      <w:pPr>
        <w:spacing w:after="0" w:line="240" w:lineRule="auto"/>
        <w:rPr>
          <w:rFonts w:ascii="Arial" w:hAnsi="Arial" w:cs="Arial"/>
          <w:sz w:val="24"/>
          <w:szCs w:val="24"/>
          <w:lang w:eastAsia="en-GB"/>
        </w:rPr>
      </w:pPr>
    </w:p>
    <w:p w14:paraId="01B162A3" w14:textId="77777777" w:rsidR="00FD048E" w:rsidRDefault="00FD048E" w:rsidP="00FD048E">
      <w:pPr>
        <w:spacing w:after="0" w:line="240" w:lineRule="auto"/>
        <w:contextualSpacing/>
        <w:rPr>
          <w:rFonts w:ascii="Arial" w:hAnsi="Arial" w:cs="Arial"/>
          <w:sz w:val="24"/>
          <w:szCs w:val="24"/>
        </w:rPr>
      </w:pPr>
      <w:r>
        <w:rPr>
          <w:rFonts w:ascii="Arial" w:hAnsi="Arial" w:cs="Arial"/>
          <w:sz w:val="24"/>
          <w:szCs w:val="24"/>
        </w:rPr>
        <w:t xml:space="preserve">This Pathway follows on from the existing all Wales COVID -19 Community Pathway for the initial acute infection. In line with </w:t>
      </w:r>
      <w:r>
        <w:rPr>
          <w:rFonts w:ascii="Arial" w:hAnsi="Arial" w:cs="Arial"/>
          <w:i/>
          <w:sz w:val="24"/>
          <w:szCs w:val="24"/>
        </w:rPr>
        <w:t xml:space="preserve">A Healthier Wales, </w:t>
      </w:r>
      <w:r w:rsidRPr="00872DCE">
        <w:rPr>
          <w:rFonts w:ascii="Arial" w:hAnsi="Arial" w:cs="Arial"/>
          <w:sz w:val="24"/>
          <w:szCs w:val="24"/>
        </w:rPr>
        <w:t xml:space="preserve">the </w:t>
      </w:r>
      <w:r>
        <w:rPr>
          <w:rFonts w:ascii="Arial" w:hAnsi="Arial" w:cs="Arial"/>
          <w:sz w:val="24"/>
          <w:szCs w:val="24"/>
        </w:rPr>
        <w:t>P</w:t>
      </w:r>
      <w:r w:rsidRPr="00872DCE">
        <w:rPr>
          <w:rFonts w:ascii="Arial" w:hAnsi="Arial" w:cs="Arial"/>
          <w:sz w:val="24"/>
          <w:szCs w:val="24"/>
        </w:rPr>
        <w:t>athway is</w:t>
      </w:r>
      <w:r>
        <w:rPr>
          <w:rFonts w:ascii="Arial" w:hAnsi="Arial" w:cs="Arial"/>
          <w:sz w:val="24"/>
          <w:szCs w:val="24"/>
        </w:rPr>
        <w:t xml:space="preserve"> founded on avoiding harm, promoting and supporting self-management and value based care accessed in the community and agreeing care with the individual tailored to their specific needs.  </w:t>
      </w:r>
    </w:p>
    <w:p w14:paraId="0D21BB38" w14:textId="77777777" w:rsidR="00FD048E" w:rsidRDefault="00FD048E" w:rsidP="00FD048E">
      <w:pPr>
        <w:spacing w:after="0" w:line="240" w:lineRule="auto"/>
        <w:contextualSpacing/>
        <w:rPr>
          <w:rFonts w:ascii="Arial" w:hAnsi="Arial" w:cs="Arial"/>
          <w:sz w:val="24"/>
          <w:szCs w:val="24"/>
        </w:rPr>
      </w:pPr>
    </w:p>
    <w:p w14:paraId="62180911" w14:textId="77777777" w:rsidR="00FD048E" w:rsidRDefault="00FD048E" w:rsidP="00FD048E">
      <w:pPr>
        <w:pStyle w:val="Default"/>
        <w:contextualSpacing/>
      </w:pPr>
      <w:r>
        <w:t xml:space="preserve">For some people, advice, information and reassurance about the actions they should take themselves to recover will be all they need. People may also be signposted to self- help, online or community support. Others however, may need referral to appropriate professionals or specialties specifically relevant to their symptoms. </w:t>
      </w:r>
    </w:p>
    <w:p w14:paraId="4F20CB13" w14:textId="77777777" w:rsidR="00FD048E" w:rsidRDefault="00FD048E" w:rsidP="00FD048E">
      <w:pPr>
        <w:spacing w:after="0" w:line="240" w:lineRule="auto"/>
        <w:contextualSpacing/>
        <w:rPr>
          <w:rFonts w:ascii="Arial" w:hAnsi="Arial" w:cs="Arial"/>
          <w:sz w:val="24"/>
          <w:szCs w:val="24"/>
          <w:lang w:eastAsia="en-GB"/>
        </w:rPr>
      </w:pPr>
    </w:p>
    <w:p w14:paraId="381B76C3" w14:textId="77777777" w:rsidR="00FD048E" w:rsidRDefault="00FD048E" w:rsidP="00FD048E">
      <w:pPr>
        <w:spacing w:after="0" w:line="240" w:lineRule="auto"/>
        <w:contextualSpacing/>
        <w:rPr>
          <w:rFonts w:ascii="Arial" w:hAnsi="Arial" w:cs="Arial"/>
          <w:sz w:val="24"/>
          <w:szCs w:val="24"/>
          <w:lang w:eastAsia="en-GB"/>
        </w:rPr>
      </w:pPr>
      <w:r w:rsidRPr="007F7EB8">
        <w:rPr>
          <w:rFonts w:ascii="Arial" w:hAnsi="Arial" w:cs="Arial"/>
          <w:sz w:val="24"/>
          <w:szCs w:val="24"/>
          <w:lang w:eastAsia="en-GB"/>
        </w:rPr>
        <w:t>Each</w:t>
      </w:r>
      <w:r>
        <w:rPr>
          <w:rFonts w:ascii="Arial" w:hAnsi="Arial" w:cs="Arial"/>
          <w:sz w:val="24"/>
          <w:szCs w:val="24"/>
          <w:lang w:eastAsia="en-GB"/>
        </w:rPr>
        <w:t xml:space="preserve"> health and care professional needs to know their local pathway and how to direct people to the right service. </w:t>
      </w:r>
    </w:p>
    <w:p w14:paraId="10A7EF09" w14:textId="77777777" w:rsidR="00FD048E" w:rsidRDefault="00FD048E" w:rsidP="00FD048E">
      <w:pPr>
        <w:spacing w:after="0" w:line="240" w:lineRule="auto"/>
        <w:contextualSpacing/>
        <w:rPr>
          <w:rFonts w:ascii="Arial" w:hAnsi="Arial" w:cs="Arial"/>
          <w:sz w:val="24"/>
          <w:szCs w:val="24"/>
          <w:lang w:eastAsia="en-GB"/>
        </w:rPr>
      </w:pPr>
    </w:p>
    <w:p w14:paraId="1589D7BB" w14:textId="77777777" w:rsidR="00FD048E" w:rsidRDefault="00FD048E" w:rsidP="00FD048E">
      <w:pPr>
        <w:spacing w:after="0" w:line="240" w:lineRule="auto"/>
        <w:contextualSpacing/>
        <w:jc w:val="both"/>
        <w:rPr>
          <w:rFonts w:ascii="Arial" w:eastAsia="Calibri" w:hAnsi="Arial" w:cs="Arial"/>
          <w:color w:val="000000"/>
          <w:sz w:val="24"/>
          <w:szCs w:val="24"/>
        </w:rPr>
      </w:pPr>
      <w:r>
        <w:rPr>
          <w:rFonts w:ascii="Arial" w:hAnsi="Arial" w:cs="Arial"/>
          <w:sz w:val="24"/>
          <w:szCs w:val="24"/>
        </w:rPr>
        <w:t xml:space="preserve">The Pathway will be updated in the light of continued research and evidence optimise people’s recovery. </w:t>
      </w:r>
    </w:p>
    <w:p w14:paraId="2A805B05" w14:textId="4CA3C15F" w:rsidR="00FD048E" w:rsidRPr="00FD048E" w:rsidRDefault="00FD048E">
      <w:pPr>
        <w:rPr>
          <w:rFonts w:ascii="Arial" w:eastAsia="Calibri" w:hAnsi="Arial" w:cs="Arial"/>
          <w:color w:val="000000"/>
          <w:sz w:val="24"/>
          <w:szCs w:val="24"/>
        </w:rPr>
      </w:pPr>
      <w:r>
        <w:rPr>
          <w:rFonts w:ascii="Arial" w:eastAsia="Calibri" w:hAnsi="Arial" w:cs="Arial"/>
          <w:color w:val="000000"/>
          <w:sz w:val="24"/>
          <w:szCs w:val="24"/>
        </w:rPr>
        <w:br w:type="page"/>
      </w:r>
    </w:p>
    <w:p w14:paraId="49CA54C4" w14:textId="0B8939F0" w:rsidR="00AB10B4" w:rsidRPr="00404DAC" w:rsidRDefault="00A84546">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63495" behindDoc="0" locked="0" layoutInCell="1" allowOverlap="1" wp14:anchorId="57BD7FF1" wp14:editId="68FFA5F9">
                <wp:simplePos x="0" y="0"/>
                <wp:positionH relativeFrom="column">
                  <wp:posOffset>6013046</wp:posOffset>
                </wp:positionH>
                <wp:positionV relativeFrom="paragraph">
                  <wp:posOffset>2016010</wp:posOffset>
                </wp:positionV>
                <wp:extent cx="3667125" cy="3165763"/>
                <wp:effectExtent l="19050" t="19050" r="28575" b="15875"/>
                <wp:wrapNone/>
                <wp:docPr id="4" name="Rounded Rectangle 4" descr="Initial assessment by MDT if possible, Investigation as appropriate, considering wider Prudent Healthcare principles and avoiding unnecessary escalation and over medicalisation. &#10;Assess for “red flags”. Detect and treat new or existing co-morbidities&#10;Where indicated undertake appropriate systemic or organ specific investigation or referral using agreed local HB pathways, but in a timely and co-ordinated manner Note indication for CXR if ongoing respiratory symptoms &gt; 12w&#10;https://www.nice.org.uk/guidance/ng188/chapter/3-Investigations-and-referral &#10;" title="Investigations and referral"/>
                <wp:cNvGraphicFramePr/>
                <a:graphic xmlns:a="http://schemas.openxmlformats.org/drawingml/2006/main">
                  <a:graphicData uri="http://schemas.microsoft.com/office/word/2010/wordprocessingShape">
                    <wps:wsp>
                      <wps:cNvSpPr/>
                      <wps:spPr>
                        <a:xfrm>
                          <a:off x="0" y="0"/>
                          <a:ext cx="3667125" cy="3165763"/>
                        </a:xfrm>
                        <a:prstGeom prst="roundRect">
                          <a:avLst>
                            <a:gd name="adj" fmla="val 6282"/>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29898"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Investigations and referral</w:t>
                            </w:r>
                          </w:p>
                          <w:p w14:paraId="3E24D04B" w14:textId="77777777" w:rsidR="005F0937" w:rsidRDefault="005F0937" w:rsidP="005F0937">
                            <w:pPr>
                              <w:pStyle w:val="NormalWeb"/>
                              <w:spacing w:before="0" w:beforeAutospacing="0" w:after="120" w:afterAutospacing="0"/>
                            </w:pPr>
                            <w:r>
                              <w:rPr>
                                <w:rFonts w:ascii="Arial" w:hAnsi="Arial" w:cs="Arial"/>
                                <w:color w:val="000000" w:themeColor="text1"/>
                                <w:kern w:val="24"/>
                              </w:rPr>
                              <w:t xml:space="preserve">Initial assessment by MDT if possible, Investigation as appropriate, considering wider Prudent Healthcare principles and avoiding unnecessary escalation and over medicalisation. </w:t>
                            </w:r>
                          </w:p>
                          <w:p w14:paraId="25579541" w14:textId="77777777" w:rsidR="005F0937" w:rsidRDefault="005F0937" w:rsidP="005F0937">
                            <w:pPr>
                              <w:pStyle w:val="NormalWeb"/>
                              <w:spacing w:before="0" w:beforeAutospacing="0" w:after="120" w:afterAutospacing="0"/>
                            </w:pPr>
                            <w:r>
                              <w:rPr>
                                <w:rFonts w:ascii="Arial" w:hAnsi="Arial" w:cs="Arial"/>
                                <w:color w:val="000000" w:themeColor="text1"/>
                                <w:kern w:val="24"/>
                              </w:rPr>
                              <w:t>Assess for “red flags”. Detect and treat new or existing co-morbidities</w:t>
                            </w:r>
                          </w:p>
                          <w:p w14:paraId="2C05A772" w14:textId="77777777" w:rsidR="005F0937" w:rsidRDefault="005F0937" w:rsidP="005F0937">
                            <w:pPr>
                              <w:pStyle w:val="NormalWeb"/>
                              <w:spacing w:before="0" w:beforeAutospacing="0" w:after="120" w:afterAutospacing="0"/>
                            </w:pPr>
                            <w:r>
                              <w:rPr>
                                <w:rFonts w:ascii="Arial" w:hAnsi="Arial" w:cs="Arial"/>
                                <w:color w:val="000000" w:themeColor="text1"/>
                                <w:kern w:val="24"/>
                              </w:rPr>
                              <w:t>Where indicated undertake appropriate systemic or organ specific investigation or referral using agreed local HB pathways, but in a timely and co-ordinated manner Note indication for CXR if ongoing respiratory symptoms &gt; 12w</w:t>
                            </w:r>
                          </w:p>
                          <w:p w14:paraId="6FF5892B" w14:textId="77777777" w:rsidR="005F0937" w:rsidRDefault="003643C6" w:rsidP="005F0937">
                            <w:pPr>
                              <w:pStyle w:val="NormalWeb"/>
                              <w:spacing w:before="0" w:beforeAutospacing="0" w:after="120" w:afterAutospacing="0"/>
                            </w:pPr>
                            <w:hyperlink r:id="rId10" w:history="1">
                              <w:r w:rsidR="005F0937" w:rsidRPr="003504D6">
                                <w:rPr>
                                  <w:rStyle w:val="Hyperlink"/>
                                  <w:rFonts w:ascii="Arial" w:hAnsi="Arial" w:cs="Arial"/>
                                  <w:color w:val="4472C4" w:themeColor="accent5"/>
                                  <w:kern w:val="24"/>
                                </w:rPr>
                                <w:t>https://</w:t>
                              </w:r>
                            </w:hyperlink>
                            <w:hyperlink r:id="rId11" w:history="1">
                              <w:r w:rsidR="005F0937" w:rsidRPr="003504D6">
                                <w:rPr>
                                  <w:rStyle w:val="Hyperlink"/>
                                  <w:rFonts w:ascii="Arial" w:hAnsi="Arial" w:cs="Arial"/>
                                  <w:color w:val="4472C4" w:themeColor="accent5"/>
                                  <w:kern w:val="24"/>
                                </w:rPr>
                                <w:t>www.nice.org.uk/guidance/ng188/chapter/3-Investigations-and-referral</w:t>
                              </w:r>
                            </w:hyperlink>
                            <w:r w:rsidR="005F0937">
                              <w:rPr>
                                <w:rFonts w:ascii="Arial" w:hAnsi="Arial" w:cs="Arial"/>
                                <w:color w:val="000000" w:themeColor="text1"/>
                                <w:kern w:val="24"/>
                              </w:rPr>
                              <w:t xml:space="preserve"> </w:t>
                            </w:r>
                          </w:p>
                        </w:txbxContent>
                      </wps:txbx>
                      <wps:bodyPr tIns="90000" bIns="90000" rtlCol="0" anchor="t" anchorCtr="0">
                        <a:noAutofit/>
                      </wps:bodyPr>
                    </wps:wsp>
                  </a:graphicData>
                </a:graphic>
                <wp14:sizeRelV relativeFrom="margin">
                  <wp14:pctHeight>0</wp14:pctHeight>
                </wp14:sizeRelV>
              </wp:anchor>
            </w:drawing>
          </mc:Choice>
          <mc:Fallback>
            <w:pict>
              <v:roundrect w14:anchorId="57BD7FF1" id="Rounded Rectangle 4" o:spid="_x0000_s1026" alt="Title: Investigations and referral - Description: Initial assessment by MDT if possible, Investigation as appropriate, considering wider Prudent Healthcare principles and avoiding unnecessary escalation and over medicalisation. &#10;Assess for “red flags”. Detect and treat new or existing co-morbidities&#10;Where indicated undertake appropriate systemic or organ specific investigation or referral using agreed local HB pathways, but in a timely and co-ordinated manner Note indication for CXR if ongoing respiratory symptoms &gt; 12w&#10;https://www.nice.org.uk/guidance/ng188/chapter/3-Investigations-and-referral &#10;" style="position:absolute;margin-left:473.45pt;margin-top:158.75pt;width:288.75pt;height:249.25pt;z-index:2516634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" filled="f" strokecolor="#2e74b5 [2404]" strokeweight="3pt">
                <v:stroke joinstyle="miter"/>
                <v:textbox inset=",2.5mm,,2.5mm">
                  <w:txbxContent>
                    <w:p w14:paraId="45829898"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Investigations and referral</w:t>
                      </w:r>
                    </w:p>
                    <w:p w14:paraId="3E24D04B" w14:textId="77777777" w:rsidR="005F0937" w:rsidRDefault="005F0937" w:rsidP="005F0937">
                      <w:pPr>
                        <w:pStyle w:val="NormalWeb"/>
                        <w:spacing w:before="0" w:beforeAutospacing="0" w:after="120" w:afterAutospacing="0"/>
                      </w:pPr>
                      <w:r>
                        <w:rPr>
                          <w:rFonts w:ascii="Arial" w:hAnsi="Arial" w:cs="Arial"/>
                          <w:color w:val="000000" w:themeColor="text1"/>
                          <w:kern w:val="24"/>
                        </w:rPr>
                        <w:t xml:space="preserve">Initial assessment by MDT if possible, Investigation as appropriate, considering wider Prudent Healthcare principles and avoiding unnecessary escalation and over medicalisation. </w:t>
                      </w:r>
                    </w:p>
                    <w:p w14:paraId="25579541" w14:textId="77777777" w:rsidR="005F0937" w:rsidRDefault="005F0937" w:rsidP="005F0937">
                      <w:pPr>
                        <w:pStyle w:val="NormalWeb"/>
                        <w:spacing w:before="0" w:beforeAutospacing="0" w:after="120" w:afterAutospacing="0"/>
                      </w:pPr>
                      <w:r>
                        <w:rPr>
                          <w:rFonts w:ascii="Arial" w:hAnsi="Arial" w:cs="Arial"/>
                          <w:color w:val="000000" w:themeColor="text1"/>
                          <w:kern w:val="24"/>
                        </w:rPr>
                        <w:t>Assess for “red flags”. Detect and treat new or existing co-morbidities</w:t>
                      </w:r>
                    </w:p>
                    <w:p w14:paraId="2C05A772" w14:textId="77777777" w:rsidR="005F0937" w:rsidRDefault="005F0937" w:rsidP="005F0937">
                      <w:pPr>
                        <w:pStyle w:val="NormalWeb"/>
                        <w:spacing w:before="0" w:beforeAutospacing="0" w:after="120" w:afterAutospacing="0"/>
                      </w:pPr>
                      <w:r>
                        <w:rPr>
                          <w:rFonts w:ascii="Arial" w:hAnsi="Arial" w:cs="Arial"/>
                          <w:color w:val="000000" w:themeColor="text1"/>
                          <w:kern w:val="24"/>
                        </w:rPr>
                        <w:t>Where indicated undertake appropriate systemic or organ specific investigation or referral using agreed local HB pathways, but in a timely and co-ordinated manner Note indication for CXR if ongoing respiratory symptoms &gt; 12w</w:t>
                      </w:r>
                    </w:p>
                    <w:p w14:paraId="6FF5892B" w14:textId="77777777" w:rsidR="005F0937" w:rsidRDefault="00FD048E" w:rsidP="005F0937">
                      <w:pPr>
                        <w:pStyle w:val="NormalWeb"/>
                        <w:spacing w:before="0" w:beforeAutospacing="0" w:after="120" w:afterAutospacing="0"/>
                      </w:pPr>
                      <w:hyperlink r:id="rId12" w:history="1">
                        <w:r w:rsidR="005F0937" w:rsidRPr="003504D6">
                          <w:rPr>
                            <w:rStyle w:val="Hyperlink"/>
                            <w:rFonts w:ascii="Arial" w:hAnsi="Arial" w:cs="Arial"/>
                            <w:color w:val="4472C4" w:themeColor="accent5"/>
                            <w:kern w:val="24"/>
                          </w:rPr>
                          <w:t>https://</w:t>
                        </w:r>
                      </w:hyperlink>
                      <w:hyperlink r:id="rId13" w:history="1">
                        <w:r w:rsidR="005F0937" w:rsidRPr="003504D6">
                          <w:rPr>
                            <w:rStyle w:val="Hyperlink"/>
                            <w:rFonts w:ascii="Arial" w:hAnsi="Arial" w:cs="Arial"/>
                            <w:color w:val="4472C4" w:themeColor="accent5"/>
                            <w:kern w:val="24"/>
                          </w:rPr>
                          <w:t>www.nice.org.uk/guidance/ng188/chapter/3-Investigations-and-referral</w:t>
                        </w:r>
                      </w:hyperlink>
                      <w:r w:rsidR="005F0937">
                        <w:rPr>
                          <w:rFonts w:ascii="Arial" w:hAnsi="Arial" w:cs="Arial"/>
                          <w:color w:val="000000" w:themeColor="text1"/>
                          <w:kern w:val="24"/>
                        </w:rPr>
                        <w:t xml:space="preserve"> </w:t>
                      </w:r>
                    </w:p>
                  </w:txbxContent>
                </v:textbox>
              </v:roundrect>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40831" behindDoc="0" locked="0" layoutInCell="1" allowOverlap="1" wp14:anchorId="520BC12C" wp14:editId="76414A17">
                <wp:simplePos x="0" y="0"/>
                <wp:positionH relativeFrom="column">
                  <wp:posOffset>1249045</wp:posOffset>
                </wp:positionH>
                <wp:positionV relativeFrom="paragraph">
                  <wp:posOffset>5701665</wp:posOffset>
                </wp:positionV>
                <wp:extent cx="2176145" cy="14605"/>
                <wp:effectExtent l="0" t="95250" r="0" b="99695"/>
                <wp:wrapNone/>
                <wp:docPr id="16" name="Straight Arrow Connector 16" descr="Double pointed arrow between 'Consult with primary care' and 'Symptomatic patient'."/>
                <wp:cNvGraphicFramePr/>
                <a:graphic xmlns:a="http://schemas.openxmlformats.org/drawingml/2006/main">
                  <a:graphicData uri="http://schemas.microsoft.com/office/word/2010/wordprocessingShape">
                    <wps:wsp>
                      <wps:cNvCnPr/>
                      <wps:spPr>
                        <a:xfrm flipH="1" flipV="1">
                          <a:off x="0" y="0"/>
                          <a:ext cx="2176145" cy="14605"/>
                        </a:xfrm>
                        <a:prstGeom prst="straightConnector1">
                          <a:avLst/>
                        </a:prstGeom>
                        <a:ln w="38100">
                          <a:solidFill>
                            <a:schemeClr val="accent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5E2AC7" id="_x0000_t32" coordsize="21600,21600" o:spt="32" o:oned="t" path="m,l21600,21600e" filled="f">
                <v:path arrowok="t" fillok="f" o:connecttype="none"/>
                <o:lock v:ext="edit" shapetype="t"/>
              </v:shapetype>
              <v:shape id="Straight Arrow Connector 16" o:spid="_x0000_s1026" type="#_x0000_t32" alt="Double pointed arrow between 'Consult with primary care' and 'Symptomatic patient'." style="position:absolute;margin-left:98.35pt;margin-top:448.95pt;width:171.35pt;height:1.15pt;flip:x y;z-index:25164083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" strokecolor="#70ad47 [3209]" strokeweight="3pt">
                <v:stroke startarrow="block" endarrow="block" joinstyle="miter"/>
              </v:shape>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59265" behindDoc="0" locked="0" layoutInCell="1" allowOverlap="1" wp14:anchorId="11AFEE4A" wp14:editId="0FCC0B83">
                <wp:simplePos x="0" y="0"/>
                <wp:positionH relativeFrom="column">
                  <wp:posOffset>3419475</wp:posOffset>
                </wp:positionH>
                <wp:positionV relativeFrom="paragraph">
                  <wp:posOffset>5320665</wp:posOffset>
                </wp:positionV>
                <wp:extent cx="1536700" cy="716280"/>
                <wp:effectExtent l="19050" t="19050" r="25400" b="26670"/>
                <wp:wrapNone/>
                <wp:docPr id="14" name="Rounded Rectangle 14" title="Symptomatic patient"/>
                <wp:cNvGraphicFramePr/>
                <a:graphic xmlns:a="http://schemas.openxmlformats.org/drawingml/2006/main">
                  <a:graphicData uri="http://schemas.microsoft.com/office/word/2010/wordprocessingShape">
                    <wps:wsp>
                      <wps:cNvSpPr/>
                      <wps:spPr>
                        <a:xfrm>
                          <a:off x="0" y="0"/>
                          <a:ext cx="1536700" cy="716280"/>
                        </a:xfrm>
                        <a:prstGeom prst="roundRect">
                          <a:avLst>
                            <a:gd name="adj" fmla="val 6282"/>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3EC865" w14:textId="77777777" w:rsidR="005F0937" w:rsidRDefault="005F0937" w:rsidP="005F0937">
                            <w:pPr>
                              <w:pStyle w:val="NormalWeb"/>
                              <w:spacing w:before="0" w:beforeAutospacing="0" w:after="120" w:afterAutospacing="0"/>
                            </w:pPr>
                            <w:r>
                              <w:rPr>
                                <w:rFonts w:ascii="Arial" w:hAnsi="Arial" w:cs="Arial"/>
                                <w:b/>
                                <w:bCs/>
                                <w:color w:val="70AD47" w:themeColor="accent6"/>
                                <w:kern w:val="24"/>
                                <w:sz w:val="32"/>
                                <w:szCs w:val="32"/>
                              </w:rPr>
                              <w:t>Symptomatic patient</w:t>
                            </w:r>
                          </w:p>
                        </w:txbxContent>
                      </wps:txbx>
                      <wps:bodyPr wrap="square" tIns="90000" bIns="90000"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AFEE4A" id="Rounded Rectangle 14" o:spid="_x0000_s1027" alt="Title: Symptomatic patient" style="position:absolute;margin-left:269.25pt;margin-top:418.95pt;width:121pt;height:56.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" filled="f" strokecolor="#70ad47 [3209]" strokeweight="3pt">
                <v:stroke joinstyle="miter"/>
                <v:textbox inset=",2.5mm,,2.5mm">
                  <w:txbxContent>
                    <w:p w14:paraId="323EC865" w14:textId="77777777" w:rsidR="005F0937" w:rsidRDefault="005F0937" w:rsidP="005F0937">
                      <w:pPr>
                        <w:pStyle w:val="NormalWeb"/>
                        <w:spacing w:before="0" w:beforeAutospacing="0" w:after="120" w:afterAutospacing="0"/>
                      </w:pPr>
                      <w:r>
                        <w:rPr>
                          <w:rFonts w:ascii="Arial" w:hAnsi="Arial" w:cs="Arial"/>
                          <w:b/>
                          <w:bCs/>
                          <w:color w:val="70AD47" w:themeColor="accent6"/>
                          <w:kern w:val="24"/>
                          <w:sz w:val="32"/>
                          <w:szCs w:val="32"/>
                        </w:rPr>
                        <w:t>Symptomatic patient</w:t>
                      </w:r>
                    </w:p>
                  </w:txbxContent>
                </v:textbox>
              </v:roundrect>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56278482" wp14:editId="21E24B14">
                <wp:simplePos x="0" y="0"/>
                <wp:positionH relativeFrom="column">
                  <wp:posOffset>633095</wp:posOffset>
                </wp:positionH>
                <wp:positionV relativeFrom="paragraph">
                  <wp:posOffset>4063365</wp:posOffset>
                </wp:positionV>
                <wp:extent cx="0" cy="873125"/>
                <wp:effectExtent l="95250" t="0" r="57150" b="41275"/>
                <wp:wrapNone/>
                <wp:docPr id="29" name="Straight Arrow Connector 29" descr="Single direction arrow from 'Not likely' to 'Consult with primary care'."/>
                <wp:cNvGraphicFramePr/>
                <a:graphic xmlns:a="http://schemas.openxmlformats.org/drawingml/2006/main">
                  <a:graphicData uri="http://schemas.microsoft.com/office/word/2010/wordprocessingShape">
                    <wps:wsp>
                      <wps:cNvCnPr/>
                      <wps:spPr>
                        <a:xfrm>
                          <a:off x="0" y="0"/>
                          <a:ext cx="0" cy="873125"/>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7E5E91" id="Straight Arrow Connector 29" o:spid="_x0000_s1026" type="#_x0000_t32" alt="Single direction arrow from 'Not likely' to 'Consult with primary care'." style="position:absolute;margin-left:49.85pt;margin-top:319.95pt;width:0;height: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" strokecolor="#2e74b5 [2404]" strokeweight="3pt">
                <v:stroke endarrow="block" joinstyle="miter"/>
              </v:shape>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42879" behindDoc="0" locked="0" layoutInCell="1" allowOverlap="1" wp14:anchorId="7EE5F5A8" wp14:editId="141B72DB">
                <wp:simplePos x="0" y="0"/>
                <wp:positionH relativeFrom="column">
                  <wp:posOffset>36195</wp:posOffset>
                </wp:positionH>
                <wp:positionV relativeFrom="paragraph">
                  <wp:posOffset>3575685</wp:posOffset>
                </wp:positionV>
                <wp:extent cx="1195705" cy="480060"/>
                <wp:effectExtent l="19050" t="19050" r="23495" b="15240"/>
                <wp:wrapNone/>
                <wp:docPr id="12" name="Rounded Rectangle 12" title="Not likely"/>
                <wp:cNvGraphicFramePr/>
                <a:graphic xmlns:a="http://schemas.openxmlformats.org/drawingml/2006/main">
                  <a:graphicData uri="http://schemas.microsoft.com/office/word/2010/wordprocessingShape">
                    <wps:wsp>
                      <wps:cNvSpPr/>
                      <wps:spPr>
                        <a:xfrm>
                          <a:off x="0" y="0"/>
                          <a:ext cx="1195705" cy="480060"/>
                        </a:xfrm>
                        <a:prstGeom prst="roundRect">
                          <a:avLst>
                            <a:gd name="adj" fmla="val 6282"/>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D23C29"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Not likely</w:t>
                            </w:r>
                          </w:p>
                        </w:txbxContent>
                      </wps:txbx>
                      <wps:bodyPr tIns="90000" bIns="90000" rtlCol="0" anchor="t" anchorCtr="0">
                        <a:noAutofit/>
                      </wps:bodyPr>
                    </wps:wsp>
                  </a:graphicData>
                </a:graphic>
                <wp14:sizeRelV relativeFrom="margin">
                  <wp14:pctHeight>0</wp14:pctHeight>
                </wp14:sizeRelV>
              </wp:anchor>
            </w:drawing>
          </mc:Choice>
          <mc:Fallback>
            <w:pict>
              <v:roundrect w14:anchorId="7EE5F5A8" id="Rounded Rectangle 12" o:spid="_x0000_s1028" alt="Title: Not likely" style="position:absolute;margin-left:2.85pt;margin-top:281.55pt;width:94.15pt;height:37.8pt;z-index:2516428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" filled="f" strokecolor="#2e74b5 [2404]" strokeweight="3pt">
                <v:stroke joinstyle="miter"/>
                <v:textbox inset=",2.5mm,,2.5mm">
                  <w:txbxContent>
                    <w:p w14:paraId="1ED23C29"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Not likely</w:t>
                      </w:r>
                    </w:p>
                  </w:txbxContent>
                </v:textbox>
              </v:roundrect>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0A0E549" wp14:editId="65467857">
                <wp:simplePos x="0" y="0"/>
                <wp:positionH relativeFrom="column">
                  <wp:posOffset>4204335</wp:posOffset>
                </wp:positionH>
                <wp:positionV relativeFrom="paragraph">
                  <wp:posOffset>4558030</wp:posOffset>
                </wp:positionV>
                <wp:extent cx="0" cy="739775"/>
                <wp:effectExtent l="57150" t="38100" r="57150" b="3175"/>
                <wp:wrapNone/>
                <wp:docPr id="30" name="Straight Arrow Connector 30" descr="Single direction arrow from 'Symptomatic patient' to 'Self referral'."/>
                <wp:cNvGraphicFramePr/>
                <a:graphic xmlns:a="http://schemas.openxmlformats.org/drawingml/2006/main">
                  <a:graphicData uri="http://schemas.microsoft.com/office/word/2010/wordprocessingShape">
                    <wps:wsp>
                      <wps:cNvCnPr/>
                      <wps:spPr>
                        <a:xfrm flipV="1">
                          <a:off x="0" y="0"/>
                          <a:ext cx="0" cy="739775"/>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63B3661" id="Straight Arrow Connector 30" o:spid="_x0000_s1026" type="#_x0000_t32" alt="Single direction arrow from 'Symptomatic patient' to 'Self referral'." style="position:absolute;margin-left:331.05pt;margin-top:358.9pt;width:0;height:58.2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" strokecolor="#2e74b5 [2404]" strokeweight="3pt">
                <v:stroke endarrow="block" joinstyle="miter"/>
              </v:shape>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58751" behindDoc="0" locked="0" layoutInCell="1" allowOverlap="1" wp14:anchorId="4F14FDBA" wp14:editId="35E04BF6">
                <wp:simplePos x="0" y="0"/>
                <wp:positionH relativeFrom="column">
                  <wp:posOffset>2025015</wp:posOffset>
                </wp:positionH>
                <wp:positionV relativeFrom="paragraph">
                  <wp:posOffset>3568065</wp:posOffset>
                </wp:positionV>
                <wp:extent cx="3132455" cy="982980"/>
                <wp:effectExtent l="19050" t="19050" r="10795" b="26670"/>
                <wp:wrapNone/>
                <wp:docPr id="10" name="Rounded Rectangle 10" descr="Or via consultation with any Healthcare Professional Including 111, AHP, GP, ED" title="Self referral "/>
                <wp:cNvGraphicFramePr/>
                <a:graphic xmlns:a="http://schemas.openxmlformats.org/drawingml/2006/main">
                  <a:graphicData uri="http://schemas.microsoft.com/office/word/2010/wordprocessingShape">
                    <wps:wsp>
                      <wps:cNvSpPr/>
                      <wps:spPr>
                        <a:xfrm>
                          <a:off x="0" y="0"/>
                          <a:ext cx="3132455" cy="982980"/>
                        </a:xfrm>
                        <a:prstGeom prst="roundRect">
                          <a:avLst>
                            <a:gd name="adj" fmla="val 6282"/>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DA134"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 xml:space="preserve">Self referral </w:t>
                            </w:r>
                          </w:p>
                          <w:p w14:paraId="705E3895" w14:textId="77777777" w:rsidR="005F0937" w:rsidRDefault="005F0937" w:rsidP="005F0937">
                            <w:pPr>
                              <w:pStyle w:val="NormalWeb"/>
                              <w:spacing w:before="0" w:beforeAutospacing="0" w:after="120" w:afterAutospacing="0"/>
                            </w:pPr>
                            <w:r>
                              <w:rPr>
                                <w:rFonts w:ascii="Arial" w:hAnsi="Arial" w:cs="Arial"/>
                                <w:color w:val="000000" w:themeColor="text1"/>
                                <w:kern w:val="24"/>
                              </w:rPr>
                              <w:t>Or via consultation with any Healthcare Professional Including 111, AHP, GP, ED</w:t>
                            </w:r>
                          </w:p>
                        </w:txbxContent>
                      </wps:txbx>
                      <wps:bodyPr tIns="90000" bIns="90000" rtlCol="0" anchor="t" anchorCtr="0">
                        <a:noAutofit/>
                      </wps:bodyPr>
                    </wps:wsp>
                  </a:graphicData>
                </a:graphic>
                <wp14:sizeRelV relativeFrom="margin">
                  <wp14:pctHeight>0</wp14:pctHeight>
                </wp14:sizeRelV>
              </wp:anchor>
            </w:drawing>
          </mc:Choice>
          <mc:Fallback>
            <w:pict>
              <v:roundrect w14:anchorId="4F14FDBA" id="Rounded Rectangle 10" o:spid="_x0000_s1029" alt="Title: Self referral  - Description: Or via consultation with any Healthcare Professional Including 111, AHP, GP, ED" style="position:absolute;margin-left:159.45pt;margin-top:280.95pt;width:246.65pt;height:77.4pt;z-index:2516587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" filled="f" strokecolor="#2e74b5 [2404]" strokeweight="3pt">
                <v:stroke joinstyle="miter"/>
                <v:textbox inset=",2.5mm,,2.5mm">
                  <w:txbxContent>
                    <w:p w14:paraId="6D3DA134" w14:textId="77777777" w:rsidR="005F0937" w:rsidRDefault="005F0937" w:rsidP="005F0937">
                      <w:pPr>
                        <w:pStyle w:val="NormalWeb"/>
                        <w:spacing w:before="0" w:beforeAutospacing="0" w:after="120" w:afterAutospacing="0"/>
                      </w:pPr>
                      <w:proofErr w:type="spellStart"/>
                      <w:proofErr w:type="gramStart"/>
                      <w:r>
                        <w:rPr>
                          <w:rFonts w:ascii="Arial" w:hAnsi="Arial" w:cs="Arial"/>
                          <w:b/>
                          <w:bCs/>
                          <w:color w:val="2E74B5" w:themeColor="accent1" w:themeShade="BF"/>
                          <w:kern w:val="24"/>
                          <w:sz w:val="32"/>
                          <w:szCs w:val="32"/>
                        </w:rPr>
                        <w:t>Self referral</w:t>
                      </w:r>
                      <w:proofErr w:type="spellEnd"/>
                      <w:proofErr w:type="gramEnd"/>
                      <w:r>
                        <w:rPr>
                          <w:rFonts w:ascii="Arial" w:hAnsi="Arial" w:cs="Arial"/>
                          <w:b/>
                          <w:bCs/>
                          <w:color w:val="2E74B5" w:themeColor="accent1" w:themeShade="BF"/>
                          <w:kern w:val="24"/>
                          <w:sz w:val="32"/>
                          <w:szCs w:val="32"/>
                        </w:rPr>
                        <w:t xml:space="preserve"> </w:t>
                      </w:r>
                    </w:p>
                    <w:p w14:paraId="705E3895" w14:textId="77777777" w:rsidR="005F0937" w:rsidRDefault="005F0937" w:rsidP="005F0937">
                      <w:pPr>
                        <w:pStyle w:val="NormalWeb"/>
                        <w:spacing w:before="0" w:beforeAutospacing="0" w:after="120" w:afterAutospacing="0"/>
                      </w:pPr>
                      <w:r>
                        <w:rPr>
                          <w:rFonts w:ascii="Arial" w:hAnsi="Arial" w:cs="Arial"/>
                          <w:color w:val="000000" w:themeColor="text1"/>
                          <w:kern w:val="24"/>
                        </w:rPr>
                        <w:t>Or via consultation with any Healthcare Professional Including 111, AHP, GP, ED</w:t>
                      </w:r>
                    </w:p>
                  </w:txbxContent>
                </v:textbox>
              </v:roundrect>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63213" behindDoc="0" locked="0" layoutInCell="1" allowOverlap="1" wp14:anchorId="113CA505" wp14:editId="77F6B42E">
                <wp:simplePos x="0" y="0"/>
                <wp:positionH relativeFrom="column">
                  <wp:posOffset>9507220</wp:posOffset>
                </wp:positionH>
                <wp:positionV relativeFrom="paragraph">
                  <wp:posOffset>4101465</wp:posOffset>
                </wp:positionV>
                <wp:extent cx="154305" cy="8138160"/>
                <wp:effectExtent l="38100" t="95250" r="283845" b="110490"/>
                <wp:wrapNone/>
                <wp:docPr id="27" name="Elbow Connector 27" descr="Double pointed arrow between 'Investigations and referral' and 'Self-management and supported self-management'."/>
                <wp:cNvGraphicFramePr/>
                <a:graphic xmlns:a="http://schemas.openxmlformats.org/drawingml/2006/main">
                  <a:graphicData uri="http://schemas.microsoft.com/office/word/2010/wordprocessingShape">
                    <wps:wsp>
                      <wps:cNvCnPr/>
                      <wps:spPr>
                        <a:xfrm flipH="1">
                          <a:off x="0" y="0"/>
                          <a:ext cx="154305" cy="8138160"/>
                        </a:xfrm>
                        <a:prstGeom prst="bentConnector3">
                          <a:avLst>
                            <a:gd name="adj1" fmla="val -163836"/>
                          </a:avLst>
                        </a:prstGeom>
                        <a:ln w="38100">
                          <a:solidFill>
                            <a:schemeClr val="accent1">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34278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26" type="#_x0000_t34" alt="Double pointed arrow between 'Investigations and referral' and 'Self-management and supported self-management'." style="position:absolute;margin-left:748.6pt;margin-top:322.95pt;width:12.15pt;height:640.8pt;flip:x;z-index:251663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" adj="-35389" strokecolor="#2e74b5 [2404]" strokeweight="3pt">
                <v:stroke startarrow="block" endarrow="block"/>
              </v:shape>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59829" behindDoc="0" locked="0" layoutInCell="1" allowOverlap="1" wp14:anchorId="6F54F539" wp14:editId="4E6B44A4">
                <wp:simplePos x="0" y="0"/>
                <wp:positionH relativeFrom="column">
                  <wp:posOffset>7583170</wp:posOffset>
                </wp:positionH>
                <wp:positionV relativeFrom="paragraph">
                  <wp:posOffset>7785735</wp:posOffset>
                </wp:positionV>
                <wp:extent cx="1160780" cy="386080"/>
                <wp:effectExtent l="0" t="88900" r="64770" b="45720"/>
                <wp:wrapNone/>
                <wp:docPr id="22" name="Elbow Connector 22" descr="Double pointed arrow between 'General advice' and 'Follow-up and monitoring'."/>
                <wp:cNvGraphicFramePr/>
                <a:graphic xmlns:a="http://schemas.openxmlformats.org/drawingml/2006/main">
                  <a:graphicData uri="http://schemas.microsoft.com/office/word/2010/wordprocessingShape">
                    <wps:wsp>
                      <wps:cNvCnPr/>
                      <wps:spPr>
                        <a:xfrm rot="16200000" flipV="1">
                          <a:off x="0" y="0"/>
                          <a:ext cx="1160780" cy="386080"/>
                        </a:xfrm>
                        <a:prstGeom prst="bentConnector2">
                          <a:avLst/>
                        </a:prstGeom>
                        <a:ln w="38100">
                          <a:solidFill>
                            <a:schemeClr val="accent1">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8943B3" id="_x0000_t33" coordsize="21600,21600" o:spt="33" o:oned="t" path="m,l21600,r,21600e" filled="f">
                <v:stroke joinstyle="miter"/>
                <v:path arrowok="t" fillok="f" o:connecttype="none"/>
                <o:lock v:ext="edit" shapetype="t"/>
              </v:shapetype>
              <v:shape id="Elbow Connector 22" o:spid="_x0000_s1026" type="#_x0000_t33" alt="Double pointed arrow between 'General advice' and 'Follow-up and monitoring'." style="position:absolute;margin-left:597.1pt;margin-top:613.05pt;width:91.4pt;height:30.4pt;rotation:90;flip:y;z-index:2516598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" strokecolor="#2e74b5 [2404]" strokeweight="3pt">
                <v:stroke startarrow="block" endarrow="block"/>
              </v:shape>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61521" behindDoc="0" locked="0" layoutInCell="1" allowOverlap="1" wp14:anchorId="1C247F7D" wp14:editId="04353234">
                <wp:simplePos x="0" y="0"/>
                <wp:positionH relativeFrom="column">
                  <wp:posOffset>6529070</wp:posOffset>
                </wp:positionH>
                <wp:positionV relativeFrom="paragraph">
                  <wp:posOffset>9970770</wp:posOffset>
                </wp:positionV>
                <wp:extent cx="445770" cy="0"/>
                <wp:effectExtent l="0" t="95250" r="0" b="95250"/>
                <wp:wrapNone/>
                <wp:docPr id="24" name="Straight Arrow Connector 24" descr="Double pointed arrow between 'Enable self-management' and 'General advice'."/>
                <wp:cNvGraphicFramePr/>
                <a:graphic xmlns:a="http://schemas.openxmlformats.org/drawingml/2006/main">
                  <a:graphicData uri="http://schemas.microsoft.com/office/word/2010/wordprocessingShape">
                    <wps:wsp>
                      <wps:cNvCnPr/>
                      <wps:spPr>
                        <a:xfrm>
                          <a:off x="0" y="0"/>
                          <a:ext cx="445770" cy="0"/>
                        </a:xfrm>
                        <a:prstGeom prst="straightConnector1">
                          <a:avLst/>
                        </a:prstGeom>
                        <a:ln w="38100">
                          <a:solidFill>
                            <a:schemeClr val="accent1">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8137F4" id="Straight Arrow Connector 24" o:spid="_x0000_s1026" type="#_x0000_t32" alt="Double pointed arrow between 'Enable self-management' and 'General advice'." style="position:absolute;margin-left:514.1pt;margin-top:785.1pt;width:35.1pt;height:0;z-index:2516615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" strokecolor="#2e74b5 [2404]" strokeweight="3pt">
                <v:stroke startarrow="block" endarrow="block" joinstyle="miter"/>
              </v:shape>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60957" behindDoc="0" locked="0" layoutInCell="1" allowOverlap="1" wp14:anchorId="6D9D4D48" wp14:editId="07D3BA94">
                <wp:simplePos x="0" y="0"/>
                <wp:positionH relativeFrom="column">
                  <wp:posOffset>3324225</wp:posOffset>
                </wp:positionH>
                <wp:positionV relativeFrom="paragraph">
                  <wp:posOffset>9970770</wp:posOffset>
                </wp:positionV>
                <wp:extent cx="458470" cy="5080"/>
                <wp:effectExtent l="0" t="95250" r="0" b="109220"/>
                <wp:wrapNone/>
                <wp:docPr id="23" name="Straight Arrow Connector 23" descr="Double pointed arrow between 'Rehabilitation' and 'Enable self-management'."/>
                <wp:cNvGraphicFramePr/>
                <a:graphic xmlns:a="http://schemas.openxmlformats.org/drawingml/2006/main">
                  <a:graphicData uri="http://schemas.microsoft.com/office/word/2010/wordprocessingShape">
                    <wps:wsp>
                      <wps:cNvCnPr/>
                      <wps:spPr>
                        <a:xfrm flipV="1">
                          <a:off x="0" y="0"/>
                          <a:ext cx="458470" cy="5080"/>
                        </a:xfrm>
                        <a:prstGeom prst="straightConnector1">
                          <a:avLst/>
                        </a:prstGeom>
                        <a:ln w="38100">
                          <a:solidFill>
                            <a:schemeClr val="accent1">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92CC05" id="Straight Arrow Connector 23" o:spid="_x0000_s1026" type="#_x0000_t32" alt="Double pointed arrow between 'Rehabilitation' and 'Enable self-management'." style="position:absolute;margin-left:261.75pt;margin-top:785.1pt;width:36.1pt;height:.4pt;flip:y;z-index:2516609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" strokecolor="#2e74b5 [2404]" strokeweight="3pt">
                <v:stroke startarrow="block" endarrow="block" joinstyle="miter"/>
              </v:shape>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60675" behindDoc="0" locked="0" layoutInCell="1" allowOverlap="1" wp14:anchorId="4CB56F1A" wp14:editId="60A97064">
                <wp:simplePos x="0" y="0"/>
                <wp:positionH relativeFrom="column">
                  <wp:posOffset>59055</wp:posOffset>
                </wp:positionH>
                <wp:positionV relativeFrom="paragraph">
                  <wp:posOffset>8566785</wp:posOffset>
                </wp:positionV>
                <wp:extent cx="3267075" cy="2339340"/>
                <wp:effectExtent l="19050" t="19050" r="28575" b="22860"/>
                <wp:wrapNone/>
                <wp:docPr id="5" name="Rounded Rectangle 5" descr="Personalised plans relevant to key symptoms and impacts&#10;Specific input e.g. pulmonary or neuro rehab, occupational, dietetic or exercise, anxiety management&#10;Psychological support&#10;Fatigue or pain management&#10;Home adaptation&#10;" title="Rehabilitation"/>
                <wp:cNvGraphicFramePr/>
                <a:graphic xmlns:a="http://schemas.openxmlformats.org/drawingml/2006/main">
                  <a:graphicData uri="http://schemas.microsoft.com/office/word/2010/wordprocessingShape">
                    <wps:wsp>
                      <wps:cNvSpPr/>
                      <wps:spPr>
                        <a:xfrm>
                          <a:off x="0" y="0"/>
                          <a:ext cx="3267075" cy="2339340"/>
                        </a:xfrm>
                        <a:prstGeom prst="roundRect">
                          <a:avLst>
                            <a:gd name="adj" fmla="val 6282"/>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557FD"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Rehabilitation</w:t>
                            </w:r>
                          </w:p>
                          <w:p w14:paraId="261D5862" w14:textId="77777777" w:rsidR="005F0937" w:rsidRDefault="005F0937" w:rsidP="005F0937">
                            <w:pPr>
                              <w:pStyle w:val="NormalWeb"/>
                              <w:spacing w:before="0" w:beforeAutospacing="0" w:after="120" w:afterAutospacing="0"/>
                            </w:pPr>
                            <w:r>
                              <w:rPr>
                                <w:rFonts w:ascii="Arial" w:hAnsi="Arial" w:cs="Arial"/>
                                <w:color w:val="000000" w:themeColor="text1"/>
                                <w:kern w:val="24"/>
                              </w:rPr>
                              <w:t>Personalised plans relevant to key symptoms and impacts</w:t>
                            </w:r>
                          </w:p>
                          <w:p w14:paraId="4ED4686A" w14:textId="77777777" w:rsidR="005F0937" w:rsidRDefault="005F0937" w:rsidP="005F0937">
                            <w:pPr>
                              <w:pStyle w:val="NormalWeb"/>
                              <w:spacing w:before="0" w:beforeAutospacing="0" w:after="120" w:afterAutospacing="0"/>
                            </w:pPr>
                            <w:r>
                              <w:rPr>
                                <w:rFonts w:ascii="Arial" w:hAnsi="Arial" w:cs="Arial"/>
                                <w:color w:val="000000" w:themeColor="text1"/>
                                <w:kern w:val="24"/>
                              </w:rPr>
                              <w:t>Specific input e.g. pulmonary or neuro rehab, occupational, dietetic or exercise, anxiety management</w:t>
                            </w:r>
                          </w:p>
                          <w:p w14:paraId="45B688EB" w14:textId="77777777" w:rsidR="005F0937" w:rsidRDefault="005F0937" w:rsidP="005F0937">
                            <w:pPr>
                              <w:pStyle w:val="NormalWeb"/>
                              <w:spacing w:before="0" w:beforeAutospacing="0" w:after="120" w:afterAutospacing="0"/>
                            </w:pPr>
                            <w:r>
                              <w:rPr>
                                <w:rFonts w:ascii="Arial" w:hAnsi="Arial" w:cs="Arial"/>
                                <w:color w:val="000000" w:themeColor="text1"/>
                                <w:kern w:val="24"/>
                              </w:rPr>
                              <w:t>Psychological support</w:t>
                            </w:r>
                          </w:p>
                          <w:p w14:paraId="06AF741E" w14:textId="23C7CB3A" w:rsidR="005F0937" w:rsidRDefault="004F7CA9" w:rsidP="005F0937">
                            <w:pPr>
                              <w:pStyle w:val="NormalWeb"/>
                              <w:spacing w:before="0" w:beforeAutospacing="0" w:after="120" w:afterAutospacing="0"/>
                            </w:pPr>
                            <w:r>
                              <w:rPr>
                                <w:rFonts w:ascii="Arial" w:hAnsi="Arial" w:cs="Arial"/>
                                <w:color w:val="000000" w:themeColor="text1"/>
                                <w:kern w:val="24"/>
                              </w:rPr>
                              <w:t xml:space="preserve">Fatigue or pain </w:t>
                            </w:r>
                            <w:r w:rsidR="005F0937">
                              <w:rPr>
                                <w:rFonts w:ascii="Arial" w:hAnsi="Arial" w:cs="Arial"/>
                                <w:color w:val="000000" w:themeColor="text1"/>
                                <w:kern w:val="24"/>
                              </w:rPr>
                              <w:t>management</w:t>
                            </w:r>
                          </w:p>
                          <w:p w14:paraId="14066716" w14:textId="77777777" w:rsidR="005F0937" w:rsidRDefault="005F0937" w:rsidP="005F0937">
                            <w:pPr>
                              <w:pStyle w:val="NormalWeb"/>
                              <w:spacing w:before="0" w:beforeAutospacing="0" w:after="120" w:afterAutospacing="0"/>
                            </w:pPr>
                            <w:r>
                              <w:rPr>
                                <w:rFonts w:ascii="Arial" w:hAnsi="Arial" w:cs="Arial"/>
                                <w:color w:val="000000" w:themeColor="text1"/>
                                <w:kern w:val="24"/>
                              </w:rPr>
                              <w:t>Home adaptation</w:t>
                            </w:r>
                          </w:p>
                        </w:txbxContent>
                      </wps:txbx>
                      <wps:bodyPr tIns="90000" bIns="90000" rtlCol="0" anchor="t" anchorCtr="0">
                        <a:noAutofit/>
                      </wps:bodyPr>
                    </wps:wsp>
                  </a:graphicData>
                </a:graphic>
                <wp14:sizeRelV relativeFrom="margin">
                  <wp14:pctHeight>0</wp14:pctHeight>
                </wp14:sizeRelV>
              </wp:anchor>
            </w:drawing>
          </mc:Choice>
          <mc:Fallback>
            <w:pict>
              <v:roundrect w14:anchorId="4CB56F1A" id="Rounded Rectangle 5" o:spid="_x0000_s1030" alt="Title: Rehabilitation - Description: Personalised plans relevant to key symptoms and impacts&#10;Specific input e.g. pulmonary or neuro rehab, occupational, dietetic or exercise, anxiety management&#10;Psychological support&#10;Fatigue or pain management&#10;Home adaptation&#10;" style="position:absolute;margin-left:4.65pt;margin-top:674.55pt;width:257.25pt;height:184.2pt;z-index:2516606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" filled="f" strokecolor="#2e74b5 [2404]" strokeweight="3pt">
                <v:stroke joinstyle="miter"/>
                <v:textbox inset=",2.5mm,,2.5mm">
                  <w:txbxContent>
                    <w:p w14:paraId="355557FD"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Rehabilitation</w:t>
                      </w:r>
                    </w:p>
                    <w:p w14:paraId="261D5862" w14:textId="77777777" w:rsidR="005F0937" w:rsidRDefault="005F0937" w:rsidP="005F0937">
                      <w:pPr>
                        <w:pStyle w:val="NormalWeb"/>
                        <w:spacing w:before="0" w:beforeAutospacing="0" w:after="120" w:afterAutospacing="0"/>
                      </w:pPr>
                      <w:r>
                        <w:rPr>
                          <w:rFonts w:ascii="Arial" w:hAnsi="Arial" w:cs="Arial"/>
                          <w:color w:val="000000" w:themeColor="text1"/>
                          <w:kern w:val="24"/>
                        </w:rPr>
                        <w:t>Personalised plans relevant to key symptoms and impacts</w:t>
                      </w:r>
                    </w:p>
                    <w:p w14:paraId="4ED4686A" w14:textId="77777777" w:rsidR="005F0937" w:rsidRDefault="005F0937" w:rsidP="005F0937">
                      <w:pPr>
                        <w:pStyle w:val="NormalWeb"/>
                        <w:spacing w:before="0" w:beforeAutospacing="0" w:after="120" w:afterAutospacing="0"/>
                      </w:pPr>
                      <w:r>
                        <w:rPr>
                          <w:rFonts w:ascii="Arial" w:hAnsi="Arial" w:cs="Arial"/>
                          <w:color w:val="000000" w:themeColor="text1"/>
                          <w:kern w:val="24"/>
                        </w:rPr>
                        <w:t xml:space="preserve">Specific input e.g. </w:t>
                      </w:r>
                      <w:proofErr w:type="gramStart"/>
                      <w:r>
                        <w:rPr>
                          <w:rFonts w:ascii="Arial" w:hAnsi="Arial" w:cs="Arial"/>
                          <w:color w:val="000000" w:themeColor="text1"/>
                          <w:kern w:val="24"/>
                        </w:rPr>
                        <w:t>pulmonary or neuro rehab, occupational, dietetic</w:t>
                      </w:r>
                      <w:proofErr w:type="gramEnd"/>
                      <w:r>
                        <w:rPr>
                          <w:rFonts w:ascii="Arial" w:hAnsi="Arial" w:cs="Arial"/>
                          <w:color w:val="000000" w:themeColor="text1"/>
                          <w:kern w:val="24"/>
                        </w:rPr>
                        <w:t xml:space="preserve"> or exercise, anxiety management</w:t>
                      </w:r>
                    </w:p>
                    <w:p w14:paraId="45B688EB" w14:textId="77777777" w:rsidR="005F0937" w:rsidRDefault="005F0937" w:rsidP="005F0937">
                      <w:pPr>
                        <w:pStyle w:val="NormalWeb"/>
                        <w:spacing w:before="0" w:beforeAutospacing="0" w:after="120" w:afterAutospacing="0"/>
                      </w:pPr>
                      <w:r>
                        <w:rPr>
                          <w:rFonts w:ascii="Arial" w:hAnsi="Arial" w:cs="Arial"/>
                          <w:color w:val="000000" w:themeColor="text1"/>
                          <w:kern w:val="24"/>
                        </w:rPr>
                        <w:t>Psychological support</w:t>
                      </w:r>
                    </w:p>
                    <w:p w14:paraId="06AF741E" w14:textId="23C7CB3A" w:rsidR="005F0937" w:rsidRDefault="004F7CA9" w:rsidP="005F0937">
                      <w:pPr>
                        <w:pStyle w:val="NormalWeb"/>
                        <w:spacing w:before="0" w:beforeAutospacing="0" w:after="120" w:afterAutospacing="0"/>
                      </w:pPr>
                      <w:r>
                        <w:rPr>
                          <w:rFonts w:ascii="Arial" w:hAnsi="Arial" w:cs="Arial"/>
                          <w:color w:val="000000" w:themeColor="text1"/>
                          <w:kern w:val="24"/>
                        </w:rPr>
                        <w:t xml:space="preserve">Fatigue or pain </w:t>
                      </w:r>
                      <w:r w:rsidR="005F0937">
                        <w:rPr>
                          <w:rFonts w:ascii="Arial" w:hAnsi="Arial" w:cs="Arial"/>
                          <w:color w:val="000000" w:themeColor="text1"/>
                          <w:kern w:val="24"/>
                        </w:rPr>
                        <w:t>management</w:t>
                      </w:r>
                    </w:p>
                    <w:p w14:paraId="14066716" w14:textId="77777777" w:rsidR="005F0937" w:rsidRDefault="005F0937" w:rsidP="005F0937">
                      <w:pPr>
                        <w:pStyle w:val="NormalWeb"/>
                        <w:spacing w:before="0" w:beforeAutospacing="0" w:after="120" w:afterAutospacing="0"/>
                      </w:pPr>
                      <w:r>
                        <w:rPr>
                          <w:rFonts w:ascii="Arial" w:hAnsi="Arial" w:cs="Arial"/>
                          <w:color w:val="000000" w:themeColor="text1"/>
                          <w:kern w:val="24"/>
                        </w:rPr>
                        <w:t>Home adaptation</w:t>
                      </w:r>
                    </w:p>
                  </w:txbxContent>
                </v:textbox>
              </v:roundrect>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61239" behindDoc="0" locked="0" layoutInCell="1" allowOverlap="1" wp14:anchorId="76CA2C73" wp14:editId="5F49A81C">
                <wp:simplePos x="0" y="0"/>
                <wp:positionH relativeFrom="column">
                  <wp:posOffset>3785235</wp:posOffset>
                </wp:positionH>
                <wp:positionV relativeFrom="paragraph">
                  <wp:posOffset>8566785</wp:posOffset>
                </wp:positionV>
                <wp:extent cx="2745740" cy="2346960"/>
                <wp:effectExtent l="19050" t="19050" r="16510" b="15240"/>
                <wp:wrapNone/>
                <wp:docPr id="6" name="Rounded Rectangle 6" descr="Education and advice&#10;Lifestyle and wellbeing actions&#10;Community groups or facilities (gyms, social groups, leisure, etc.)&#10;Support groups&#10;Self-help tools" title="Enable self management"/>
                <wp:cNvGraphicFramePr/>
                <a:graphic xmlns:a="http://schemas.openxmlformats.org/drawingml/2006/main">
                  <a:graphicData uri="http://schemas.microsoft.com/office/word/2010/wordprocessingShape">
                    <wps:wsp>
                      <wps:cNvSpPr/>
                      <wps:spPr>
                        <a:xfrm>
                          <a:off x="0" y="0"/>
                          <a:ext cx="2745740" cy="2346960"/>
                        </a:xfrm>
                        <a:prstGeom prst="roundRect">
                          <a:avLst>
                            <a:gd name="adj" fmla="val 6282"/>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97BDE" w14:textId="22355483" w:rsidR="005F0937" w:rsidRDefault="004F7CA9" w:rsidP="005F0937">
                            <w:pPr>
                              <w:pStyle w:val="NormalWeb"/>
                              <w:spacing w:before="0" w:beforeAutospacing="0" w:after="120" w:afterAutospacing="0"/>
                            </w:pPr>
                            <w:r>
                              <w:rPr>
                                <w:rFonts w:ascii="Arial" w:hAnsi="Arial" w:cs="Arial"/>
                                <w:b/>
                                <w:bCs/>
                                <w:color w:val="2E74B5" w:themeColor="accent1" w:themeShade="BF"/>
                                <w:kern w:val="24"/>
                                <w:sz w:val="32"/>
                                <w:szCs w:val="32"/>
                              </w:rPr>
                              <w:t>Enable self-</w:t>
                            </w:r>
                            <w:r w:rsidR="005F0937">
                              <w:rPr>
                                <w:rFonts w:ascii="Arial" w:hAnsi="Arial" w:cs="Arial"/>
                                <w:b/>
                                <w:bCs/>
                                <w:color w:val="2E74B5" w:themeColor="accent1" w:themeShade="BF"/>
                                <w:kern w:val="24"/>
                                <w:sz w:val="32"/>
                                <w:szCs w:val="32"/>
                              </w:rPr>
                              <w:t>management</w:t>
                            </w:r>
                          </w:p>
                          <w:p w14:paraId="3E61C8B1" w14:textId="77777777" w:rsidR="005F0937" w:rsidRDefault="005F0937" w:rsidP="005F0937">
                            <w:pPr>
                              <w:pStyle w:val="NormalWeb"/>
                              <w:spacing w:before="0" w:beforeAutospacing="0" w:after="120" w:afterAutospacing="0"/>
                            </w:pPr>
                            <w:r>
                              <w:rPr>
                                <w:rFonts w:ascii="Arial" w:hAnsi="Arial" w:cs="Arial"/>
                                <w:color w:val="000000" w:themeColor="text1"/>
                                <w:kern w:val="24"/>
                              </w:rPr>
                              <w:t>Education and advice</w:t>
                            </w:r>
                          </w:p>
                          <w:p w14:paraId="485D0E5C" w14:textId="77777777" w:rsidR="005F0937" w:rsidRDefault="005F0937" w:rsidP="005F0937">
                            <w:pPr>
                              <w:pStyle w:val="NormalWeb"/>
                              <w:spacing w:before="0" w:beforeAutospacing="0" w:after="120" w:afterAutospacing="0"/>
                            </w:pPr>
                            <w:r>
                              <w:rPr>
                                <w:rFonts w:ascii="Arial" w:hAnsi="Arial" w:cs="Arial"/>
                                <w:color w:val="000000" w:themeColor="text1"/>
                                <w:kern w:val="24"/>
                              </w:rPr>
                              <w:t>Lifestyle and wellbeing actions</w:t>
                            </w:r>
                          </w:p>
                          <w:p w14:paraId="34FCB404" w14:textId="77777777" w:rsidR="005F0937" w:rsidRDefault="005F0937" w:rsidP="005F0937">
                            <w:pPr>
                              <w:pStyle w:val="NormalWeb"/>
                              <w:spacing w:before="0" w:beforeAutospacing="0" w:after="120" w:afterAutospacing="0"/>
                            </w:pPr>
                            <w:r>
                              <w:rPr>
                                <w:rFonts w:ascii="Arial" w:hAnsi="Arial" w:cs="Arial"/>
                                <w:color w:val="000000" w:themeColor="text1"/>
                                <w:kern w:val="24"/>
                              </w:rPr>
                              <w:t>Community groups or facilities (gyms, social groups, leisure, etc.)</w:t>
                            </w:r>
                          </w:p>
                          <w:p w14:paraId="5D92DA10" w14:textId="77777777" w:rsidR="005F0937" w:rsidRDefault="005F0937" w:rsidP="005F0937">
                            <w:pPr>
                              <w:pStyle w:val="NormalWeb"/>
                              <w:spacing w:before="0" w:beforeAutospacing="0" w:after="120" w:afterAutospacing="0"/>
                            </w:pPr>
                            <w:r>
                              <w:rPr>
                                <w:rFonts w:ascii="Arial" w:hAnsi="Arial" w:cs="Arial"/>
                                <w:color w:val="000000" w:themeColor="text1"/>
                                <w:kern w:val="24"/>
                              </w:rPr>
                              <w:t>Support groups</w:t>
                            </w:r>
                          </w:p>
                          <w:p w14:paraId="65C48522" w14:textId="77777777" w:rsidR="005F0937" w:rsidRDefault="005F0937" w:rsidP="005F0937">
                            <w:pPr>
                              <w:pStyle w:val="NormalWeb"/>
                              <w:spacing w:before="0" w:beforeAutospacing="0" w:after="120" w:afterAutospacing="0"/>
                            </w:pPr>
                            <w:r>
                              <w:rPr>
                                <w:rFonts w:ascii="Arial" w:hAnsi="Arial" w:cs="Arial"/>
                                <w:color w:val="000000" w:themeColor="text1"/>
                                <w:kern w:val="24"/>
                              </w:rPr>
                              <w:t>Self-help tools</w:t>
                            </w:r>
                          </w:p>
                        </w:txbxContent>
                      </wps:txbx>
                      <wps:bodyPr tIns="90000" bIns="90000" rtlCol="0" anchor="t" anchorCtr="0">
                        <a:noAutofit/>
                      </wps:bodyPr>
                    </wps:wsp>
                  </a:graphicData>
                </a:graphic>
                <wp14:sizeRelV relativeFrom="margin">
                  <wp14:pctHeight>0</wp14:pctHeight>
                </wp14:sizeRelV>
              </wp:anchor>
            </w:drawing>
          </mc:Choice>
          <mc:Fallback>
            <w:pict>
              <v:roundrect w14:anchorId="76CA2C73" id="Rounded Rectangle 6" o:spid="_x0000_s1031" alt="Title: Enable self management - Description: Education and advice&#10;Lifestyle and wellbeing actions&#10;Community groups or facilities (gyms, social groups, leisure, etc.)&#10;Support groups&#10;Self-help tools" style="position:absolute;margin-left:298.05pt;margin-top:674.55pt;width:216.2pt;height:184.8pt;z-index:251661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" filled="f" strokecolor="#2e74b5 [2404]" strokeweight="3pt">
                <v:stroke joinstyle="miter"/>
                <v:textbox inset=",2.5mm,,2.5mm">
                  <w:txbxContent>
                    <w:p w14:paraId="1D897BDE" w14:textId="22355483" w:rsidR="005F0937" w:rsidRDefault="004F7CA9" w:rsidP="005F0937">
                      <w:pPr>
                        <w:pStyle w:val="NormalWeb"/>
                        <w:spacing w:before="0" w:beforeAutospacing="0" w:after="120" w:afterAutospacing="0"/>
                      </w:pPr>
                      <w:r>
                        <w:rPr>
                          <w:rFonts w:ascii="Arial" w:hAnsi="Arial" w:cs="Arial"/>
                          <w:b/>
                          <w:bCs/>
                          <w:color w:val="2E74B5" w:themeColor="accent1" w:themeShade="BF"/>
                          <w:kern w:val="24"/>
                          <w:sz w:val="32"/>
                          <w:szCs w:val="32"/>
                        </w:rPr>
                        <w:t>Enable self-</w:t>
                      </w:r>
                      <w:r w:rsidR="005F0937">
                        <w:rPr>
                          <w:rFonts w:ascii="Arial" w:hAnsi="Arial" w:cs="Arial"/>
                          <w:b/>
                          <w:bCs/>
                          <w:color w:val="2E74B5" w:themeColor="accent1" w:themeShade="BF"/>
                          <w:kern w:val="24"/>
                          <w:sz w:val="32"/>
                          <w:szCs w:val="32"/>
                        </w:rPr>
                        <w:t>management</w:t>
                      </w:r>
                    </w:p>
                    <w:p w14:paraId="3E61C8B1" w14:textId="77777777" w:rsidR="005F0937" w:rsidRDefault="005F0937" w:rsidP="005F0937">
                      <w:pPr>
                        <w:pStyle w:val="NormalWeb"/>
                        <w:spacing w:before="0" w:beforeAutospacing="0" w:after="120" w:afterAutospacing="0"/>
                      </w:pPr>
                      <w:r>
                        <w:rPr>
                          <w:rFonts w:ascii="Arial" w:hAnsi="Arial" w:cs="Arial"/>
                          <w:color w:val="000000" w:themeColor="text1"/>
                          <w:kern w:val="24"/>
                        </w:rPr>
                        <w:t>Education and advice</w:t>
                      </w:r>
                    </w:p>
                    <w:p w14:paraId="485D0E5C" w14:textId="77777777" w:rsidR="005F0937" w:rsidRDefault="005F0937" w:rsidP="005F0937">
                      <w:pPr>
                        <w:pStyle w:val="NormalWeb"/>
                        <w:spacing w:before="0" w:beforeAutospacing="0" w:after="120" w:afterAutospacing="0"/>
                      </w:pPr>
                      <w:r>
                        <w:rPr>
                          <w:rFonts w:ascii="Arial" w:hAnsi="Arial" w:cs="Arial"/>
                          <w:color w:val="000000" w:themeColor="text1"/>
                          <w:kern w:val="24"/>
                        </w:rPr>
                        <w:t>Lifestyle and wellbeing actions</w:t>
                      </w:r>
                    </w:p>
                    <w:p w14:paraId="34FCB404" w14:textId="77777777" w:rsidR="005F0937" w:rsidRDefault="005F0937" w:rsidP="005F0937">
                      <w:pPr>
                        <w:pStyle w:val="NormalWeb"/>
                        <w:spacing w:before="0" w:beforeAutospacing="0" w:after="120" w:afterAutospacing="0"/>
                      </w:pPr>
                      <w:r>
                        <w:rPr>
                          <w:rFonts w:ascii="Arial" w:hAnsi="Arial" w:cs="Arial"/>
                          <w:color w:val="000000" w:themeColor="text1"/>
                          <w:kern w:val="24"/>
                        </w:rPr>
                        <w:t>Community groups or facilities (gyms, social groups, leisure, etc.)</w:t>
                      </w:r>
                    </w:p>
                    <w:p w14:paraId="5D92DA10" w14:textId="77777777" w:rsidR="005F0937" w:rsidRDefault="005F0937" w:rsidP="005F0937">
                      <w:pPr>
                        <w:pStyle w:val="NormalWeb"/>
                        <w:spacing w:before="0" w:beforeAutospacing="0" w:after="120" w:afterAutospacing="0"/>
                      </w:pPr>
                      <w:r>
                        <w:rPr>
                          <w:rFonts w:ascii="Arial" w:hAnsi="Arial" w:cs="Arial"/>
                          <w:color w:val="000000" w:themeColor="text1"/>
                          <w:kern w:val="24"/>
                        </w:rPr>
                        <w:t>Support groups</w:t>
                      </w:r>
                    </w:p>
                    <w:p w14:paraId="65C48522" w14:textId="77777777" w:rsidR="005F0937" w:rsidRDefault="005F0937" w:rsidP="005F0937">
                      <w:pPr>
                        <w:pStyle w:val="NormalWeb"/>
                        <w:spacing w:before="0" w:beforeAutospacing="0" w:after="120" w:afterAutospacing="0"/>
                      </w:pPr>
                      <w:r>
                        <w:rPr>
                          <w:rFonts w:ascii="Arial" w:hAnsi="Arial" w:cs="Arial"/>
                          <w:color w:val="000000" w:themeColor="text1"/>
                          <w:kern w:val="24"/>
                        </w:rPr>
                        <w:t>Self-help tools</w:t>
                      </w:r>
                    </w:p>
                  </w:txbxContent>
                </v:textbox>
              </v:roundrect>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61803" behindDoc="0" locked="0" layoutInCell="1" allowOverlap="1" wp14:anchorId="38F56911" wp14:editId="27C316B6">
                <wp:simplePos x="0" y="0"/>
                <wp:positionH relativeFrom="column">
                  <wp:posOffset>6978015</wp:posOffset>
                </wp:positionH>
                <wp:positionV relativeFrom="paragraph">
                  <wp:posOffset>8566785</wp:posOffset>
                </wp:positionV>
                <wp:extent cx="2522220" cy="2346960"/>
                <wp:effectExtent l="19050" t="19050" r="11430" b="15240"/>
                <wp:wrapNone/>
                <wp:docPr id="7" name="Rounded Rectangle 7" descr="Specific focussed advice considering&#10;Financial&#10;Employment&#10;Relationships&#10;Wellbeing and lifestyle (exercise, diet, mental wellbeing etc.)&#10;" title="General advice"/>
                <wp:cNvGraphicFramePr/>
                <a:graphic xmlns:a="http://schemas.openxmlformats.org/drawingml/2006/main">
                  <a:graphicData uri="http://schemas.microsoft.com/office/word/2010/wordprocessingShape">
                    <wps:wsp>
                      <wps:cNvSpPr/>
                      <wps:spPr>
                        <a:xfrm>
                          <a:off x="0" y="0"/>
                          <a:ext cx="2522220" cy="2346960"/>
                        </a:xfrm>
                        <a:prstGeom prst="roundRect">
                          <a:avLst>
                            <a:gd name="adj" fmla="val 6282"/>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69F91"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General advice</w:t>
                            </w:r>
                          </w:p>
                          <w:p w14:paraId="25F46095" w14:textId="77777777" w:rsidR="005F0937" w:rsidRDefault="005F0937" w:rsidP="005F0937">
                            <w:pPr>
                              <w:pStyle w:val="NormalWeb"/>
                              <w:spacing w:before="0" w:beforeAutospacing="0" w:after="120" w:afterAutospacing="0"/>
                            </w:pPr>
                            <w:r>
                              <w:rPr>
                                <w:rFonts w:ascii="Arial" w:hAnsi="Arial" w:cs="Arial"/>
                                <w:color w:val="000000" w:themeColor="text1"/>
                                <w:kern w:val="24"/>
                              </w:rPr>
                              <w:t>Specific focussed advice considering</w:t>
                            </w:r>
                          </w:p>
                          <w:p w14:paraId="2B2A04FA" w14:textId="77777777" w:rsidR="005F0937" w:rsidRDefault="005F0937" w:rsidP="005F0937">
                            <w:pPr>
                              <w:pStyle w:val="NormalWeb"/>
                              <w:spacing w:before="0" w:beforeAutospacing="0" w:after="120" w:afterAutospacing="0"/>
                            </w:pPr>
                            <w:r>
                              <w:rPr>
                                <w:rFonts w:ascii="Arial" w:hAnsi="Arial" w:cs="Arial"/>
                                <w:color w:val="000000" w:themeColor="text1"/>
                                <w:kern w:val="24"/>
                              </w:rPr>
                              <w:t>Financial</w:t>
                            </w:r>
                          </w:p>
                          <w:p w14:paraId="060DC44A" w14:textId="77777777" w:rsidR="005F0937" w:rsidRDefault="005F0937" w:rsidP="005F0937">
                            <w:pPr>
                              <w:pStyle w:val="NormalWeb"/>
                              <w:spacing w:before="0" w:beforeAutospacing="0" w:after="120" w:afterAutospacing="0"/>
                            </w:pPr>
                            <w:r>
                              <w:rPr>
                                <w:rFonts w:ascii="Arial" w:hAnsi="Arial" w:cs="Arial"/>
                                <w:color w:val="000000" w:themeColor="text1"/>
                                <w:kern w:val="24"/>
                              </w:rPr>
                              <w:t>Employment</w:t>
                            </w:r>
                          </w:p>
                          <w:p w14:paraId="592FF9B6" w14:textId="77777777" w:rsidR="005F0937" w:rsidRDefault="005F0937" w:rsidP="005F0937">
                            <w:pPr>
                              <w:pStyle w:val="NormalWeb"/>
                              <w:spacing w:before="0" w:beforeAutospacing="0" w:after="120" w:afterAutospacing="0"/>
                            </w:pPr>
                            <w:r>
                              <w:rPr>
                                <w:rFonts w:ascii="Arial" w:hAnsi="Arial" w:cs="Arial"/>
                                <w:color w:val="000000" w:themeColor="text1"/>
                                <w:kern w:val="24"/>
                              </w:rPr>
                              <w:t>Relationships</w:t>
                            </w:r>
                          </w:p>
                          <w:p w14:paraId="208BA91D" w14:textId="77777777" w:rsidR="005F0937" w:rsidRDefault="005F0937" w:rsidP="005F0937">
                            <w:pPr>
                              <w:pStyle w:val="NormalWeb"/>
                              <w:spacing w:before="0" w:beforeAutospacing="0" w:after="120" w:afterAutospacing="0"/>
                            </w:pPr>
                            <w:r>
                              <w:rPr>
                                <w:rFonts w:ascii="Arial" w:hAnsi="Arial" w:cs="Arial"/>
                                <w:color w:val="000000" w:themeColor="text1"/>
                                <w:kern w:val="24"/>
                              </w:rPr>
                              <w:t>Wellbeing and lifestyle (exercise, diet, mental wellbeing etc.)</w:t>
                            </w:r>
                          </w:p>
                        </w:txbxContent>
                      </wps:txbx>
                      <wps:bodyPr tIns="90000" bIns="90000" rtlCol="0" anchor="t" anchorCtr="0">
                        <a:noAutofit/>
                      </wps:bodyPr>
                    </wps:wsp>
                  </a:graphicData>
                </a:graphic>
                <wp14:sizeRelV relativeFrom="margin">
                  <wp14:pctHeight>0</wp14:pctHeight>
                </wp14:sizeRelV>
              </wp:anchor>
            </w:drawing>
          </mc:Choice>
          <mc:Fallback>
            <w:pict>
              <v:roundrect w14:anchorId="38F56911" id="Rounded Rectangle 7" o:spid="_x0000_s1032" alt="Title: General advice - Description: Specific focussed advice considering&#10;Financial&#10;Employment&#10;Relationships&#10;Wellbeing and lifestyle (exercise, diet, mental wellbeing etc.)&#10;" style="position:absolute;margin-left:549.45pt;margin-top:674.55pt;width:198.6pt;height:184.8pt;z-index:2516618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" filled="f" strokecolor="#2e74b5 [2404]" strokeweight="3pt">
                <v:stroke joinstyle="miter"/>
                <v:textbox inset=",2.5mm,,2.5mm">
                  <w:txbxContent>
                    <w:p w14:paraId="53169F91"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General advice</w:t>
                      </w:r>
                    </w:p>
                    <w:p w14:paraId="25F46095" w14:textId="77777777" w:rsidR="005F0937" w:rsidRDefault="005F0937" w:rsidP="005F0937">
                      <w:pPr>
                        <w:pStyle w:val="NormalWeb"/>
                        <w:spacing w:before="0" w:beforeAutospacing="0" w:after="120" w:afterAutospacing="0"/>
                      </w:pPr>
                      <w:r>
                        <w:rPr>
                          <w:rFonts w:ascii="Arial" w:hAnsi="Arial" w:cs="Arial"/>
                          <w:color w:val="000000" w:themeColor="text1"/>
                          <w:kern w:val="24"/>
                        </w:rPr>
                        <w:t>Specific focussed advice considering</w:t>
                      </w:r>
                    </w:p>
                    <w:p w14:paraId="2B2A04FA" w14:textId="77777777" w:rsidR="005F0937" w:rsidRDefault="005F0937" w:rsidP="005F0937">
                      <w:pPr>
                        <w:pStyle w:val="NormalWeb"/>
                        <w:spacing w:before="0" w:beforeAutospacing="0" w:after="120" w:afterAutospacing="0"/>
                      </w:pPr>
                      <w:r>
                        <w:rPr>
                          <w:rFonts w:ascii="Arial" w:hAnsi="Arial" w:cs="Arial"/>
                          <w:color w:val="000000" w:themeColor="text1"/>
                          <w:kern w:val="24"/>
                        </w:rPr>
                        <w:t>Financial</w:t>
                      </w:r>
                    </w:p>
                    <w:p w14:paraId="060DC44A" w14:textId="77777777" w:rsidR="005F0937" w:rsidRDefault="005F0937" w:rsidP="005F0937">
                      <w:pPr>
                        <w:pStyle w:val="NormalWeb"/>
                        <w:spacing w:before="0" w:beforeAutospacing="0" w:after="120" w:afterAutospacing="0"/>
                      </w:pPr>
                      <w:r>
                        <w:rPr>
                          <w:rFonts w:ascii="Arial" w:hAnsi="Arial" w:cs="Arial"/>
                          <w:color w:val="000000" w:themeColor="text1"/>
                          <w:kern w:val="24"/>
                        </w:rPr>
                        <w:t>Employment</w:t>
                      </w:r>
                    </w:p>
                    <w:p w14:paraId="592FF9B6" w14:textId="77777777" w:rsidR="005F0937" w:rsidRDefault="005F0937" w:rsidP="005F0937">
                      <w:pPr>
                        <w:pStyle w:val="NormalWeb"/>
                        <w:spacing w:before="0" w:beforeAutospacing="0" w:after="120" w:afterAutospacing="0"/>
                      </w:pPr>
                      <w:r>
                        <w:rPr>
                          <w:rFonts w:ascii="Arial" w:hAnsi="Arial" w:cs="Arial"/>
                          <w:color w:val="000000" w:themeColor="text1"/>
                          <w:kern w:val="24"/>
                        </w:rPr>
                        <w:t>Relationships</w:t>
                      </w:r>
                    </w:p>
                    <w:p w14:paraId="208BA91D" w14:textId="77777777" w:rsidR="005F0937" w:rsidRDefault="005F0937" w:rsidP="005F0937">
                      <w:pPr>
                        <w:pStyle w:val="NormalWeb"/>
                        <w:spacing w:before="0" w:beforeAutospacing="0" w:after="120" w:afterAutospacing="0"/>
                      </w:pPr>
                      <w:r>
                        <w:rPr>
                          <w:rFonts w:ascii="Arial" w:hAnsi="Arial" w:cs="Arial"/>
                          <w:color w:val="000000" w:themeColor="text1"/>
                          <w:kern w:val="24"/>
                        </w:rPr>
                        <w:t>Wellbeing and lifestyle (exercise, diet, mental wellbeing etc.)</w:t>
                      </w:r>
                    </w:p>
                  </w:txbxContent>
                </v:textbox>
              </v:roundrect>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62931" behindDoc="0" locked="0" layoutInCell="1" allowOverlap="1" wp14:anchorId="0E6265FA" wp14:editId="024B041C">
                <wp:simplePos x="0" y="0"/>
                <wp:positionH relativeFrom="column">
                  <wp:posOffset>74295</wp:posOffset>
                </wp:positionH>
                <wp:positionV relativeFrom="paragraph">
                  <wp:posOffset>11698605</wp:posOffset>
                </wp:positionV>
                <wp:extent cx="9428480" cy="1028700"/>
                <wp:effectExtent l="19050" t="19050" r="20320" b="19050"/>
                <wp:wrapNone/>
                <wp:docPr id="8" name="Rounded Rectangle 8" descr="Consider the NHS Wales Covid Recovery App and Health Board information&#10;https://www.nice.org.uk/guidance/ng188/chapter/5-Management#self-management-and-supported-self-management &#10;" title="Self-management and supported self-management"/>
                <wp:cNvGraphicFramePr/>
                <a:graphic xmlns:a="http://schemas.openxmlformats.org/drawingml/2006/main">
                  <a:graphicData uri="http://schemas.microsoft.com/office/word/2010/wordprocessingShape">
                    <wps:wsp>
                      <wps:cNvSpPr/>
                      <wps:spPr>
                        <a:xfrm>
                          <a:off x="0" y="0"/>
                          <a:ext cx="9428480" cy="1028700"/>
                        </a:xfrm>
                        <a:prstGeom prst="roundRect">
                          <a:avLst>
                            <a:gd name="adj" fmla="val 6282"/>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2DA6D3"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Self-management and supported self-management</w:t>
                            </w:r>
                          </w:p>
                          <w:p w14:paraId="3E65D2EE" w14:textId="77777777" w:rsidR="005F0937" w:rsidRDefault="005F0937" w:rsidP="005F0937">
                            <w:pPr>
                              <w:pStyle w:val="NormalWeb"/>
                              <w:spacing w:before="0" w:beforeAutospacing="0" w:after="120" w:afterAutospacing="0"/>
                            </w:pPr>
                            <w:r>
                              <w:rPr>
                                <w:rFonts w:ascii="Arial" w:hAnsi="Arial" w:cs="Arial"/>
                                <w:color w:val="000000" w:themeColor="text1"/>
                                <w:kern w:val="24"/>
                              </w:rPr>
                              <w:t>Consider the NHS Wales Covid Recovery App and Health Board information</w:t>
                            </w:r>
                          </w:p>
                          <w:p w14:paraId="6359CBFA" w14:textId="77777777" w:rsidR="005F0937" w:rsidRPr="003504D6" w:rsidRDefault="003643C6" w:rsidP="005F0937">
                            <w:pPr>
                              <w:pStyle w:val="NormalWeb"/>
                              <w:spacing w:before="0" w:beforeAutospacing="0" w:after="120" w:afterAutospacing="0"/>
                              <w:rPr>
                                <w:color w:val="4472C4" w:themeColor="accent5"/>
                              </w:rPr>
                            </w:pPr>
                            <w:hyperlink r:id="rId14" w:history="1">
                              <w:r w:rsidR="005F0937" w:rsidRPr="003504D6">
                                <w:rPr>
                                  <w:rStyle w:val="Hyperlink"/>
                                  <w:rFonts w:ascii="Arial" w:hAnsi="Arial" w:cs="Arial"/>
                                  <w:color w:val="4472C4" w:themeColor="accent5"/>
                                  <w:kern w:val="24"/>
                                </w:rPr>
                                <w:t>https://</w:t>
                              </w:r>
                            </w:hyperlink>
                            <w:hyperlink r:id="rId15" w:history="1">
                              <w:r w:rsidR="005F0937" w:rsidRPr="003504D6">
                                <w:rPr>
                                  <w:rStyle w:val="Hyperlink"/>
                                  <w:rFonts w:ascii="Arial" w:hAnsi="Arial" w:cs="Arial"/>
                                  <w:color w:val="4472C4" w:themeColor="accent5"/>
                                  <w:kern w:val="24"/>
                                </w:rPr>
                                <w:t>www.nice.org.uk/guidance/ng188/chapter/5-Management#self-management-and-supported-self-management</w:t>
                              </w:r>
                            </w:hyperlink>
                            <w:r w:rsidR="005F0937" w:rsidRPr="003504D6">
                              <w:rPr>
                                <w:rFonts w:ascii="Arial" w:hAnsi="Arial" w:cs="Arial"/>
                                <w:color w:val="4472C4" w:themeColor="accent5"/>
                                <w:kern w:val="24"/>
                              </w:rPr>
                              <w:t xml:space="preserve"> </w:t>
                            </w:r>
                          </w:p>
                        </w:txbxContent>
                      </wps:txbx>
                      <wps:bodyPr tIns="90000" bIns="90000" rtlCol="0" anchor="t" anchorCtr="0">
                        <a:noAutofit/>
                      </wps:bodyPr>
                    </wps:wsp>
                  </a:graphicData>
                </a:graphic>
                <wp14:sizeRelV relativeFrom="margin">
                  <wp14:pctHeight>0</wp14:pctHeight>
                </wp14:sizeRelV>
              </wp:anchor>
            </w:drawing>
          </mc:Choice>
          <mc:Fallback>
            <w:pict>
              <v:roundrect w14:anchorId="0E6265FA" id="Rounded Rectangle 8" o:spid="_x0000_s1033" alt="Title: Self-management and supported self-management - Description: Consider the NHS Wales Covid Recovery App and Health Board information&#10;https://www.nice.org.uk/guidance/ng188/chapter/5-Management#self-management-and-supported-self-management &#10;" style="position:absolute;margin-left:5.85pt;margin-top:921.15pt;width:742.4pt;height:81pt;z-index:2516629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" filled="f" strokecolor="#2e74b5 [2404]" strokeweight="3pt">
                <v:stroke joinstyle="miter"/>
                <v:textbox inset=",2.5mm,,2.5mm">
                  <w:txbxContent>
                    <w:p w14:paraId="3C2DA6D3"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Self-management and supported self-management</w:t>
                      </w:r>
                    </w:p>
                    <w:p w14:paraId="3E65D2EE" w14:textId="77777777" w:rsidR="005F0937" w:rsidRDefault="005F0937" w:rsidP="005F0937">
                      <w:pPr>
                        <w:pStyle w:val="NormalWeb"/>
                        <w:spacing w:before="0" w:beforeAutospacing="0" w:after="120" w:afterAutospacing="0"/>
                      </w:pPr>
                      <w:r>
                        <w:rPr>
                          <w:rFonts w:ascii="Arial" w:hAnsi="Arial" w:cs="Arial"/>
                          <w:color w:val="000000" w:themeColor="text1"/>
                          <w:kern w:val="24"/>
                        </w:rPr>
                        <w:t>Consider the NHS Wales Covid Recovery App and Health Board information</w:t>
                      </w:r>
                    </w:p>
                    <w:p w14:paraId="6359CBFA" w14:textId="77777777" w:rsidR="005F0937" w:rsidRPr="003504D6" w:rsidRDefault="00FD048E" w:rsidP="005F0937">
                      <w:pPr>
                        <w:pStyle w:val="NormalWeb"/>
                        <w:spacing w:before="0" w:beforeAutospacing="0" w:after="120" w:afterAutospacing="0"/>
                        <w:rPr>
                          <w:color w:val="4472C4" w:themeColor="accent5"/>
                        </w:rPr>
                      </w:pPr>
                      <w:hyperlink r:id="rId16" w:history="1">
                        <w:r w:rsidR="005F0937" w:rsidRPr="003504D6">
                          <w:rPr>
                            <w:rStyle w:val="Hyperlink"/>
                            <w:rFonts w:ascii="Arial" w:hAnsi="Arial" w:cs="Arial"/>
                            <w:color w:val="4472C4" w:themeColor="accent5"/>
                            <w:kern w:val="24"/>
                          </w:rPr>
                          <w:t>https://</w:t>
                        </w:r>
                      </w:hyperlink>
                      <w:hyperlink r:id="rId17" w:history="1">
                        <w:r w:rsidR="005F0937" w:rsidRPr="003504D6">
                          <w:rPr>
                            <w:rStyle w:val="Hyperlink"/>
                            <w:rFonts w:ascii="Arial" w:hAnsi="Arial" w:cs="Arial"/>
                            <w:color w:val="4472C4" w:themeColor="accent5"/>
                            <w:kern w:val="24"/>
                          </w:rPr>
                          <w:t>www.nice.org.uk/guidance/ng188/chapter/5-Management#self-management-and-supported-self-management</w:t>
                        </w:r>
                      </w:hyperlink>
                      <w:r w:rsidR="005F0937" w:rsidRPr="003504D6">
                        <w:rPr>
                          <w:rFonts w:ascii="Arial" w:hAnsi="Arial" w:cs="Arial"/>
                          <w:color w:val="4472C4" w:themeColor="accent5"/>
                          <w:kern w:val="24"/>
                        </w:rPr>
                        <w:t xml:space="preserve"> </w:t>
                      </w:r>
                    </w:p>
                  </w:txbxContent>
                </v:textbox>
              </v:roundrect>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62649" behindDoc="0" locked="0" layoutInCell="1" allowOverlap="1" wp14:anchorId="389BDD51" wp14:editId="12E95E4C">
                <wp:simplePos x="0" y="0"/>
                <wp:positionH relativeFrom="column">
                  <wp:posOffset>2855595</wp:posOffset>
                </wp:positionH>
                <wp:positionV relativeFrom="paragraph">
                  <wp:posOffset>10920730</wp:posOffset>
                </wp:positionV>
                <wp:extent cx="0" cy="774065"/>
                <wp:effectExtent l="57150" t="38100" r="57150" b="45085"/>
                <wp:wrapNone/>
                <wp:docPr id="20" name="Straight Arrow Connector 20" descr="Double pointed arrow between 'Rehabilitation' and 'Self-management and supported self-management'."/>
                <wp:cNvGraphicFramePr/>
                <a:graphic xmlns:a="http://schemas.openxmlformats.org/drawingml/2006/main">
                  <a:graphicData uri="http://schemas.microsoft.com/office/word/2010/wordprocessingShape">
                    <wps:wsp>
                      <wps:cNvCnPr/>
                      <wps:spPr>
                        <a:xfrm flipV="1">
                          <a:off x="0" y="0"/>
                          <a:ext cx="0" cy="774065"/>
                        </a:xfrm>
                        <a:prstGeom prst="straightConnector1">
                          <a:avLst/>
                        </a:prstGeom>
                        <a:ln w="38100">
                          <a:solidFill>
                            <a:schemeClr val="accent1">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6C3FEA3" id="Straight Arrow Connector 20" o:spid="_x0000_s1026" type="#_x0000_t32" alt="Double pointed arrow between 'Rehabilitation' and 'Self-management and supported self-management'." style="position:absolute;margin-left:224.85pt;margin-top:859.9pt;width:0;height:60.95pt;flip:y;z-index:2516626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" strokecolor="#2e74b5 [2404]" strokeweight="3pt">
                <v:stroke startarrow="block" endarrow="block" joinstyle="miter"/>
              </v:shape>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62085" behindDoc="0" locked="0" layoutInCell="1" allowOverlap="1" wp14:anchorId="4C2C8FDE" wp14:editId="1DD33EF7">
                <wp:simplePos x="0" y="0"/>
                <wp:positionH relativeFrom="column">
                  <wp:posOffset>7568565</wp:posOffset>
                </wp:positionH>
                <wp:positionV relativeFrom="paragraph">
                  <wp:posOffset>10918190</wp:posOffset>
                </wp:positionV>
                <wp:extent cx="0" cy="778510"/>
                <wp:effectExtent l="57150" t="38100" r="57150" b="40640"/>
                <wp:wrapNone/>
                <wp:docPr id="26" name="Straight Arrow Connector 26" descr="Double pointed arrow between 'General advice' and 'Self-management and supported self-management'."/>
                <wp:cNvGraphicFramePr/>
                <a:graphic xmlns:a="http://schemas.openxmlformats.org/drawingml/2006/main">
                  <a:graphicData uri="http://schemas.microsoft.com/office/word/2010/wordprocessingShape">
                    <wps:wsp>
                      <wps:cNvCnPr/>
                      <wps:spPr>
                        <a:xfrm flipV="1">
                          <a:off x="0" y="0"/>
                          <a:ext cx="0" cy="778510"/>
                        </a:xfrm>
                        <a:prstGeom prst="straightConnector1">
                          <a:avLst/>
                        </a:prstGeom>
                        <a:ln w="38100">
                          <a:solidFill>
                            <a:schemeClr val="accent1">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6B5B1B" id="Straight Arrow Connector 26" o:spid="_x0000_s1026" type="#_x0000_t32" alt="Double pointed arrow between 'General advice' and 'Self-management and supported self-management'." style="position:absolute;margin-left:595.95pt;margin-top:859.7pt;width:0;height:61.3pt;flip:y;z-index:25166208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" strokecolor="#2e74b5 [2404]" strokeweight="3pt">
                <v:stroke startarrow="block" endarrow="block" joinstyle="miter"/>
              </v:shape>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62367" behindDoc="0" locked="0" layoutInCell="1" allowOverlap="1" wp14:anchorId="6E61863A" wp14:editId="4C233A6F">
                <wp:simplePos x="0" y="0"/>
                <wp:positionH relativeFrom="column">
                  <wp:posOffset>5156835</wp:posOffset>
                </wp:positionH>
                <wp:positionV relativeFrom="paragraph">
                  <wp:posOffset>10921365</wp:posOffset>
                </wp:positionV>
                <wp:extent cx="0" cy="777240"/>
                <wp:effectExtent l="57150" t="38100" r="57150" b="41910"/>
                <wp:wrapNone/>
                <wp:docPr id="25" name="Straight Arrow Connector 25" descr="Double pointed arrow between 'Enable self-management' and 'Self-management and supported self-management'."/>
                <wp:cNvGraphicFramePr/>
                <a:graphic xmlns:a="http://schemas.openxmlformats.org/drawingml/2006/main">
                  <a:graphicData uri="http://schemas.microsoft.com/office/word/2010/wordprocessingShape">
                    <wps:wsp>
                      <wps:cNvCnPr/>
                      <wps:spPr>
                        <a:xfrm flipV="1">
                          <a:off x="0" y="0"/>
                          <a:ext cx="0" cy="777240"/>
                        </a:xfrm>
                        <a:prstGeom prst="straightConnector1">
                          <a:avLst/>
                        </a:prstGeom>
                        <a:ln w="38100">
                          <a:solidFill>
                            <a:schemeClr val="accent1">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CAA5D2" id="Straight Arrow Connector 25" o:spid="_x0000_s1026" type="#_x0000_t32" alt="Double pointed arrow between 'Enable self-management' and 'Self-management and supported self-management'." style="position:absolute;margin-left:406.05pt;margin-top:859.95pt;width:0;height:61.2pt;flip:y;z-index:2516623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" strokecolor="#2e74b5 [2404]" strokeweight="3pt">
                <v:stroke startarrow="block" endarrow="block" joinstyle="miter"/>
              </v:shape>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60111" behindDoc="0" locked="0" layoutInCell="1" allowOverlap="1" wp14:anchorId="70CEEAE6" wp14:editId="7E8590B5">
                <wp:simplePos x="0" y="0"/>
                <wp:positionH relativeFrom="column">
                  <wp:posOffset>5155565</wp:posOffset>
                </wp:positionH>
                <wp:positionV relativeFrom="paragraph">
                  <wp:posOffset>7916545</wp:posOffset>
                </wp:positionV>
                <wp:extent cx="0" cy="640715"/>
                <wp:effectExtent l="95250" t="38100" r="57150" b="45085"/>
                <wp:wrapNone/>
                <wp:docPr id="21" name="Straight Arrow Connector 21" descr="Double pointed arrow between 'Enable self-management' and 'Follow-up and monitoring'."/>
                <wp:cNvGraphicFramePr/>
                <a:graphic xmlns:a="http://schemas.openxmlformats.org/drawingml/2006/main">
                  <a:graphicData uri="http://schemas.microsoft.com/office/word/2010/wordprocessingShape">
                    <wps:wsp>
                      <wps:cNvCnPr/>
                      <wps:spPr>
                        <a:xfrm flipV="1">
                          <a:off x="0" y="0"/>
                          <a:ext cx="0" cy="640715"/>
                        </a:xfrm>
                        <a:prstGeom prst="straightConnector1">
                          <a:avLst/>
                        </a:prstGeom>
                        <a:ln w="38100">
                          <a:solidFill>
                            <a:schemeClr val="accent1">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2DA407E" id="Straight Arrow Connector 21" o:spid="_x0000_s1026" type="#_x0000_t32" alt="Double pointed arrow between 'Enable self-management' and 'Follow-up and monitoring'." style="position:absolute;margin-left:405.95pt;margin-top:623.35pt;width:0;height:50.45pt;flip:y;z-index:2516601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" strokecolor="#2e74b5 [2404]" strokeweight="3pt">
                <v:stroke startarrow="block" endarrow="block" joinstyle="miter"/>
              </v:shape>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60393" behindDoc="0" locked="0" layoutInCell="1" allowOverlap="1" wp14:anchorId="29AD3F2C" wp14:editId="650D6E88">
                <wp:simplePos x="0" y="0"/>
                <wp:positionH relativeFrom="column">
                  <wp:posOffset>1589405</wp:posOffset>
                </wp:positionH>
                <wp:positionV relativeFrom="paragraph">
                  <wp:posOffset>7916545</wp:posOffset>
                </wp:positionV>
                <wp:extent cx="0" cy="640715"/>
                <wp:effectExtent l="95250" t="38100" r="57150" b="45085"/>
                <wp:wrapNone/>
                <wp:docPr id="28" name="Straight Arrow Connector 28" descr="Double pointed arrow between 'Rehabilitation' and 'Follow-up and monitoring'."/>
                <wp:cNvGraphicFramePr/>
                <a:graphic xmlns:a="http://schemas.openxmlformats.org/drawingml/2006/main">
                  <a:graphicData uri="http://schemas.microsoft.com/office/word/2010/wordprocessingShape">
                    <wps:wsp>
                      <wps:cNvCnPr/>
                      <wps:spPr>
                        <a:xfrm flipV="1">
                          <a:off x="0" y="0"/>
                          <a:ext cx="0" cy="640715"/>
                        </a:xfrm>
                        <a:prstGeom prst="straightConnector1">
                          <a:avLst/>
                        </a:prstGeom>
                        <a:ln w="38100">
                          <a:solidFill>
                            <a:schemeClr val="accent1">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9A0F5D9" id="Straight Arrow Connector 28" o:spid="_x0000_s1026" type="#_x0000_t32" alt="Double pointed arrow between 'Rehabilitation' and 'Follow-up and monitoring'." style="position:absolute;margin-left:125.15pt;margin-top:623.35pt;width:0;height:50.45pt;flip:y;z-index:2516603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" strokecolor="#2e74b5 [2404]" strokeweight="3pt">
                <v:stroke startarrow="block" endarrow="block" joinstyle="miter"/>
              </v:shape>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59547" behindDoc="0" locked="0" layoutInCell="1" allowOverlap="1" wp14:anchorId="25ADCB9B" wp14:editId="4F563E22">
                <wp:simplePos x="0" y="0"/>
                <wp:positionH relativeFrom="column">
                  <wp:posOffset>74295</wp:posOffset>
                </wp:positionH>
                <wp:positionV relativeFrom="paragraph">
                  <wp:posOffset>6837045</wp:posOffset>
                </wp:positionV>
                <wp:extent cx="7900035" cy="1074420"/>
                <wp:effectExtent l="19050" t="19050" r="24765" b="11430"/>
                <wp:wrapNone/>
                <wp:docPr id="11" name="Rounded Rectangle 11" descr="Provide symptomatic management following local HB policies and support self or professional monitoring&#10;&#10;https://www.nice.org.uk/guidance/ng188/chapter/6-Follow-up-and-monitoring &#10;" title="Follow-up and monitoring"/>
                <wp:cNvGraphicFramePr/>
                <a:graphic xmlns:a="http://schemas.openxmlformats.org/drawingml/2006/main">
                  <a:graphicData uri="http://schemas.microsoft.com/office/word/2010/wordprocessingShape">
                    <wps:wsp>
                      <wps:cNvSpPr/>
                      <wps:spPr>
                        <a:xfrm>
                          <a:off x="0" y="0"/>
                          <a:ext cx="7900035" cy="1074420"/>
                        </a:xfrm>
                        <a:prstGeom prst="roundRect">
                          <a:avLst>
                            <a:gd name="adj" fmla="val 6282"/>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28DB9"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Follow-up and monitoring</w:t>
                            </w:r>
                          </w:p>
                          <w:p w14:paraId="2F53B4D2" w14:textId="77777777" w:rsidR="005F0937" w:rsidRDefault="005F0937" w:rsidP="005F0937">
                            <w:pPr>
                              <w:pStyle w:val="NormalWeb"/>
                              <w:spacing w:before="0" w:beforeAutospacing="0" w:after="120" w:afterAutospacing="0"/>
                            </w:pPr>
                            <w:r>
                              <w:rPr>
                                <w:rFonts w:ascii="Arial" w:hAnsi="Arial" w:cs="Arial"/>
                                <w:color w:val="000000" w:themeColor="text1"/>
                                <w:kern w:val="24"/>
                              </w:rPr>
                              <w:t>Provide symptomatic management following local HB policies and support self or professional monitoring</w:t>
                            </w:r>
                          </w:p>
                          <w:p w14:paraId="394CA21F" w14:textId="77777777" w:rsidR="005F0937" w:rsidRDefault="003643C6" w:rsidP="005F0937">
                            <w:pPr>
                              <w:pStyle w:val="NormalWeb"/>
                              <w:spacing w:before="0" w:beforeAutospacing="0" w:after="120" w:afterAutospacing="0"/>
                            </w:pPr>
                            <w:hyperlink r:id="rId18" w:history="1">
                              <w:r w:rsidR="005F0937" w:rsidRPr="003504D6">
                                <w:rPr>
                                  <w:rStyle w:val="Hyperlink"/>
                                  <w:rFonts w:ascii="Arial" w:hAnsi="Arial" w:cs="Arial"/>
                                  <w:color w:val="4472C4" w:themeColor="accent5"/>
                                  <w:kern w:val="24"/>
                                </w:rPr>
                                <w:t>https://</w:t>
                              </w:r>
                            </w:hyperlink>
                            <w:hyperlink r:id="rId19" w:history="1">
                              <w:r w:rsidR="005F0937" w:rsidRPr="003504D6">
                                <w:rPr>
                                  <w:rStyle w:val="Hyperlink"/>
                                  <w:rFonts w:ascii="Arial" w:hAnsi="Arial" w:cs="Arial"/>
                                  <w:color w:val="4472C4" w:themeColor="accent5"/>
                                  <w:kern w:val="24"/>
                                </w:rPr>
                                <w:t>www.nice.org.uk/guidance/ng188/chapter/6-Follow-up-and-monitoring</w:t>
                              </w:r>
                            </w:hyperlink>
                            <w:r w:rsidR="005F0937">
                              <w:rPr>
                                <w:rFonts w:ascii="Arial" w:hAnsi="Arial" w:cs="Arial"/>
                                <w:color w:val="000000" w:themeColor="text1"/>
                                <w:kern w:val="24"/>
                              </w:rPr>
                              <w:t xml:space="preserve"> </w:t>
                            </w:r>
                          </w:p>
                        </w:txbxContent>
                      </wps:txbx>
                      <wps:bodyPr tIns="90000" bIns="90000" rtlCol="0" anchor="t" anchorCtr="0">
                        <a:noAutofit/>
                      </wps:bodyPr>
                    </wps:wsp>
                  </a:graphicData>
                </a:graphic>
                <wp14:sizeRelV relativeFrom="margin">
                  <wp14:pctHeight>0</wp14:pctHeight>
                </wp14:sizeRelV>
              </wp:anchor>
            </w:drawing>
          </mc:Choice>
          <mc:Fallback>
            <w:pict>
              <v:roundrect w14:anchorId="25ADCB9B" id="Rounded Rectangle 11" o:spid="_x0000_s1034" alt="Title: Follow-up and monitoring - Description: Provide symptomatic management following local HB policies and support self or professional monitoring&#10;&#10;https://www.nice.org.uk/guidance/ng188/chapter/6-Follow-up-and-monitoring &#10;" style="position:absolute;margin-left:5.85pt;margin-top:538.35pt;width:622.05pt;height:84.6pt;z-index:2516595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" filled="f" strokecolor="#2e74b5 [2404]" strokeweight="3pt">
                <v:stroke joinstyle="miter"/>
                <v:textbox inset=",2.5mm,,2.5mm">
                  <w:txbxContent>
                    <w:p w14:paraId="36928DB9"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Follow-up and monitoring</w:t>
                      </w:r>
                    </w:p>
                    <w:p w14:paraId="2F53B4D2" w14:textId="77777777" w:rsidR="005F0937" w:rsidRDefault="005F0937" w:rsidP="005F0937">
                      <w:pPr>
                        <w:pStyle w:val="NormalWeb"/>
                        <w:spacing w:before="0" w:beforeAutospacing="0" w:after="120" w:afterAutospacing="0"/>
                      </w:pPr>
                      <w:r>
                        <w:rPr>
                          <w:rFonts w:ascii="Arial" w:hAnsi="Arial" w:cs="Arial"/>
                          <w:color w:val="000000" w:themeColor="text1"/>
                          <w:kern w:val="24"/>
                        </w:rPr>
                        <w:t>Provide symptomatic management following local HB policies and support self or professional monitoring</w:t>
                      </w:r>
                    </w:p>
                    <w:p w14:paraId="394CA21F" w14:textId="77777777" w:rsidR="005F0937" w:rsidRDefault="00FD048E" w:rsidP="005F0937">
                      <w:pPr>
                        <w:pStyle w:val="NormalWeb"/>
                        <w:spacing w:before="0" w:beforeAutospacing="0" w:after="120" w:afterAutospacing="0"/>
                      </w:pPr>
                      <w:hyperlink r:id="rId20" w:history="1">
                        <w:r w:rsidR="005F0937" w:rsidRPr="003504D6">
                          <w:rPr>
                            <w:rStyle w:val="Hyperlink"/>
                            <w:rFonts w:ascii="Arial" w:hAnsi="Arial" w:cs="Arial"/>
                            <w:color w:val="4472C4" w:themeColor="accent5"/>
                            <w:kern w:val="24"/>
                          </w:rPr>
                          <w:t>https://</w:t>
                        </w:r>
                      </w:hyperlink>
                      <w:hyperlink r:id="rId21" w:history="1">
                        <w:r w:rsidR="005F0937" w:rsidRPr="003504D6">
                          <w:rPr>
                            <w:rStyle w:val="Hyperlink"/>
                            <w:rFonts w:ascii="Arial" w:hAnsi="Arial" w:cs="Arial"/>
                            <w:color w:val="4472C4" w:themeColor="accent5"/>
                            <w:kern w:val="24"/>
                          </w:rPr>
                          <w:t>www.nice.org.uk/guidance/ng188/chapter/6-Follow-up-and-monitoring</w:t>
                        </w:r>
                      </w:hyperlink>
                      <w:r w:rsidR="005F0937">
                        <w:rPr>
                          <w:rFonts w:ascii="Arial" w:hAnsi="Arial" w:cs="Arial"/>
                          <w:color w:val="000000" w:themeColor="text1"/>
                          <w:kern w:val="24"/>
                        </w:rPr>
                        <w:t xml:space="preserve"> </w:t>
                      </w:r>
                    </w:p>
                  </w:txbxContent>
                </v:textbox>
              </v:roundrect>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63777" behindDoc="0" locked="0" layoutInCell="1" allowOverlap="1" wp14:anchorId="458F4714" wp14:editId="3A9A7951">
                <wp:simplePos x="0" y="0"/>
                <wp:positionH relativeFrom="column">
                  <wp:posOffset>7826375</wp:posOffset>
                </wp:positionH>
                <wp:positionV relativeFrom="paragraph">
                  <wp:posOffset>1210945</wp:posOffset>
                </wp:positionV>
                <wp:extent cx="0" cy="791845"/>
                <wp:effectExtent l="95250" t="0" r="57150" b="46355"/>
                <wp:wrapNone/>
                <wp:docPr id="19" name="Straight Arrow Connector 19" descr="Single direction arrow connector from 'Single point of contact' to 'Investigations and referral'."/>
                <wp:cNvGraphicFramePr/>
                <a:graphic xmlns:a="http://schemas.openxmlformats.org/drawingml/2006/main">
                  <a:graphicData uri="http://schemas.microsoft.com/office/word/2010/wordprocessingShape">
                    <wps:wsp>
                      <wps:cNvCnPr/>
                      <wps:spPr>
                        <a:xfrm>
                          <a:off x="0" y="0"/>
                          <a:ext cx="0" cy="791845"/>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7E9D327" id="Straight Arrow Connector 19" o:spid="_x0000_s1026" type="#_x0000_t32" alt="Single direction arrow connector from 'Single point of contact' to 'Investigations and referral'." style="position:absolute;margin-left:616.25pt;margin-top:95.35pt;width:0;height:62.35pt;z-index:2516637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" strokecolor="#2e74b5 [2404]" strokeweight="3pt">
                <v:stroke endarrow="block" joinstyle="miter"/>
              </v:shape>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41856" behindDoc="0" locked="0" layoutInCell="1" allowOverlap="1" wp14:anchorId="4DEAF9DF" wp14:editId="532CDF88">
                <wp:simplePos x="0" y="0"/>
                <wp:positionH relativeFrom="column">
                  <wp:posOffset>46355</wp:posOffset>
                </wp:positionH>
                <wp:positionV relativeFrom="paragraph">
                  <wp:posOffset>4928870</wp:posOffset>
                </wp:positionV>
                <wp:extent cx="1187450" cy="1206500"/>
                <wp:effectExtent l="19050" t="19050" r="12700" b="12700"/>
                <wp:wrapNone/>
                <wp:docPr id="13" name="Rounded Rectangle 13" title="Consult with primary care"/>
                <wp:cNvGraphicFramePr/>
                <a:graphic xmlns:a="http://schemas.openxmlformats.org/drawingml/2006/main">
                  <a:graphicData uri="http://schemas.microsoft.com/office/word/2010/wordprocessingShape">
                    <wps:wsp>
                      <wps:cNvSpPr/>
                      <wps:spPr>
                        <a:xfrm>
                          <a:off x="0" y="0"/>
                          <a:ext cx="1187450" cy="1206500"/>
                        </a:xfrm>
                        <a:prstGeom prst="roundRect">
                          <a:avLst>
                            <a:gd name="adj" fmla="val 6282"/>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B478F9" w14:textId="77777777" w:rsidR="005F0937" w:rsidRDefault="005F0937" w:rsidP="005F0937">
                            <w:pPr>
                              <w:pStyle w:val="NormalWeb"/>
                              <w:spacing w:before="0" w:beforeAutospacing="0" w:after="120" w:afterAutospacing="0"/>
                            </w:pPr>
                            <w:r>
                              <w:rPr>
                                <w:rFonts w:ascii="Arial" w:hAnsi="Arial" w:cs="Arial"/>
                                <w:b/>
                                <w:bCs/>
                                <w:color w:val="70AD47" w:themeColor="accent6"/>
                                <w:kern w:val="24"/>
                                <w:sz w:val="32"/>
                                <w:szCs w:val="32"/>
                              </w:rPr>
                              <w:t>Consult with primary care</w:t>
                            </w:r>
                          </w:p>
                        </w:txbxContent>
                      </wps:txbx>
                      <wps:bodyPr tIns="90000" bIns="90000" rtlCol="0" anchor="t" anchorCtr="0">
                        <a:noAutofit/>
                      </wps:bodyPr>
                    </wps:wsp>
                  </a:graphicData>
                </a:graphic>
                <wp14:sizeRelV relativeFrom="margin">
                  <wp14:pctHeight>0</wp14:pctHeight>
                </wp14:sizeRelV>
              </wp:anchor>
            </w:drawing>
          </mc:Choice>
          <mc:Fallback>
            <w:pict>
              <v:roundrect w14:anchorId="4DEAF9DF" id="Rounded Rectangle 13" o:spid="_x0000_s1035" alt="Title: Consult with primary care" style="position:absolute;margin-left:3.65pt;margin-top:388.1pt;width:93.5pt;height:9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" filled="f" strokecolor="#70ad47 [3209]" strokeweight="3pt">
                <v:stroke joinstyle="miter"/>
                <v:textbox inset=",2.5mm,,2.5mm">
                  <w:txbxContent>
                    <w:p w14:paraId="79B478F9" w14:textId="77777777" w:rsidR="005F0937" w:rsidRDefault="005F0937" w:rsidP="005F0937">
                      <w:pPr>
                        <w:pStyle w:val="NormalWeb"/>
                        <w:spacing w:before="0" w:beforeAutospacing="0" w:after="120" w:afterAutospacing="0"/>
                      </w:pPr>
                      <w:r>
                        <w:rPr>
                          <w:rFonts w:ascii="Arial" w:hAnsi="Arial" w:cs="Arial"/>
                          <w:b/>
                          <w:bCs/>
                          <w:color w:val="70AD47" w:themeColor="accent6"/>
                          <w:kern w:val="24"/>
                          <w:sz w:val="32"/>
                          <w:szCs w:val="32"/>
                        </w:rPr>
                        <w:t>Consult with primary care</w:t>
                      </w:r>
                    </w:p>
                  </w:txbxContent>
                </v:textbox>
              </v:roundrect>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43904" behindDoc="0" locked="0" layoutInCell="1" allowOverlap="1" wp14:anchorId="461711E8" wp14:editId="7B884CB4">
                <wp:simplePos x="0" y="0"/>
                <wp:positionH relativeFrom="column">
                  <wp:posOffset>617855</wp:posOffset>
                </wp:positionH>
                <wp:positionV relativeFrom="paragraph">
                  <wp:posOffset>3018155</wp:posOffset>
                </wp:positionV>
                <wp:extent cx="9525" cy="539750"/>
                <wp:effectExtent l="95250" t="19050" r="66675" b="50800"/>
                <wp:wrapNone/>
                <wp:docPr id="15" name="Straight Arrow Connector 15" descr="Single direction arrow from 'Suspicion of Long-COVID' to 'Not likely'."/>
                <wp:cNvGraphicFramePr/>
                <a:graphic xmlns:a="http://schemas.openxmlformats.org/drawingml/2006/main">
                  <a:graphicData uri="http://schemas.microsoft.com/office/word/2010/wordprocessingShape">
                    <wps:wsp>
                      <wps:cNvCnPr/>
                      <wps:spPr>
                        <a:xfrm>
                          <a:off x="0" y="0"/>
                          <a:ext cx="9525" cy="539750"/>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DBA2A1" id="Straight Arrow Connector 15" o:spid="_x0000_s1026" type="#_x0000_t32" alt="Single direction arrow from 'Suspicion of Long-COVID' to 'Not likely'." style="position:absolute;margin-left:48.65pt;margin-top:237.65pt;width:.75pt;height:42.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" strokecolor="#2e74b5 [2404]" strokeweight="3pt">
                <v:stroke endarrow="block" joinstyle="miter"/>
              </v:shape>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58495" behindDoc="0" locked="0" layoutInCell="1" allowOverlap="1" wp14:anchorId="0D8DD099" wp14:editId="4C25D6DE">
                <wp:simplePos x="0" y="0"/>
                <wp:positionH relativeFrom="column">
                  <wp:posOffset>2854325</wp:posOffset>
                </wp:positionH>
                <wp:positionV relativeFrom="paragraph">
                  <wp:posOffset>3018155</wp:posOffset>
                </wp:positionV>
                <wp:extent cx="0" cy="535305"/>
                <wp:effectExtent l="57150" t="38100" r="57150" b="17145"/>
                <wp:wrapNone/>
                <wp:docPr id="17" name="Straight Arrow Connector 17" descr="Single direction arrow from 'Self referral' to 'Suspicion of Long-COVID'."/>
                <wp:cNvGraphicFramePr/>
                <a:graphic xmlns:a="http://schemas.openxmlformats.org/drawingml/2006/main">
                  <a:graphicData uri="http://schemas.microsoft.com/office/word/2010/wordprocessingShape">
                    <wps:wsp>
                      <wps:cNvCnPr/>
                      <wps:spPr>
                        <a:xfrm flipV="1">
                          <a:off x="0" y="0"/>
                          <a:ext cx="0" cy="535305"/>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9482B8" id="Straight Arrow Connector 17" o:spid="_x0000_s1026" type="#_x0000_t32" alt="Single direction arrow from 'Self referral' to 'Suspicion of Long-COVID'." style="position:absolute;margin-left:224.75pt;margin-top:237.65pt;width:0;height:42.15pt;flip:y;z-index:25165849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" strokecolor="#2e74b5 [2404]" strokeweight="3pt">
                <v:stroke endarrow="block" joinstyle="miter"/>
              </v:shape>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64059" behindDoc="0" locked="0" layoutInCell="1" allowOverlap="1" wp14:anchorId="3A75BCE4" wp14:editId="38D8C450">
                <wp:simplePos x="0" y="0"/>
                <wp:positionH relativeFrom="column">
                  <wp:posOffset>6002655</wp:posOffset>
                </wp:positionH>
                <wp:positionV relativeFrom="paragraph">
                  <wp:posOffset>128905</wp:posOffset>
                </wp:positionV>
                <wp:extent cx="3667125" cy="1079500"/>
                <wp:effectExtent l="19050" t="19050" r="28575" b="25400"/>
                <wp:wrapNone/>
                <wp:docPr id="9" name="Rounded Rectangle 9" descr="With first practitioner assessment in line with HB policy (this is not necessarily the GP unless able to do so)" title="Single point of contact "/>
                <wp:cNvGraphicFramePr/>
                <a:graphic xmlns:a="http://schemas.openxmlformats.org/drawingml/2006/main">
                  <a:graphicData uri="http://schemas.microsoft.com/office/word/2010/wordprocessingShape">
                    <wps:wsp>
                      <wps:cNvSpPr/>
                      <wps:spPr>
                        <a:xfrm>
                          <a:off x="0" y="0"/>
                          <a:ext cx="3667125" cy="1079500"/>
                        </a:xfrm>
                        <a:prstGeom prst="roundRect">
                          <a:avLst>
                            <a:gd name="adj" fmla="val 6282"/>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84539"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 xml:space="preserve">Single point of contact </w:t>
                            </w:r>
                          </w:p>
                          <w:p w14:paraId="05446D28" w14:textId="77777777" w:rsidR="005F0937" w:rsidRDefault="005F0937" w:rsidP="005F0937">
                            <w:pPr>
                              <w:pStyle w:val="NormalWeb"/>
                              <w:spacing w:before="0" w:beforeAutospacing="0" w:after="120" w:afterAutospacing="0"/>
                            </w:pPr>
                            <w:r>
                              <w:rPr>
                                <w:rFonts w:ascii="Arial" w:hAnsi="Arial" w:cs="Arial"/>
                                <w:color w:val="000000" w:themeColor="text1"/>
                                <w:kern w:val="24"/>
                              </w:rPr>
                              <w:t>With first practitioner assessment in line with HB policy (this is not necessarily the GP unless able to do so)</w:t>
                            </w:r>
                          </w:p>
                        </w:txbxContent>
                      </wps:txbx>
                      <wps:bodyPr tIns="90000" bIns="90000" rtlCol="0" anchor="t" anchorCtr="0">
                        <a:noAutofit/>
                      </wps:bodyPr>
                    </wps:wsp>
                  </a:graphicData>
                </a:graphic>
                <wp14:sizeRelV relativeFrom="margin">
                  <wp14:pctHeight>0</wp14:pctHeight>
                </wp14:sizeRelV>
              </wp:anchor>
            </w:drawing>
          </mc:Choice>
          <mc:Fallback>
            <w:pict>
              <v:roundrect w14:anchorId="3A75BCE4" id="Rounded Rectangle 9" o:spid="_x0000_s1036" alt="Title: Single point of contact  - Description: With first practitioner assessment in line with HB policy (this is not necessarily the GP unless able to do so)" style="position:absolute;margin-left:472.65pt;margin-top:10.15pt;width:288.75pt;height:85pt;z-index:2516640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" filled="f" strokecolor="#2e74b5 [2404]" strokeweight="3pt">
                <v:stroke joinstyle="miter"/>
                <v:textbox inset=",2.5mm,,2.5mm">
                  <w:txbxContent>
                    <w:p w14:paraId="31B84539"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 xml:space="preserve">Single point of contact </w:t>
                      </w:r>
                    </w:p>
                    <w:p w14:paraId="05446D28" w14:textId="77777777" w:rsidR="005F0937" w:rsidRDefault="005F0937" w:rsidP="005F0937">
                      <w:pPr>
                        <w:pStyle w:val="NormalWeb"/>
                        <w:spacing w:before="0" w:beforeAutospacing="0" w:after="120" w:afterAutospacing="0"/>
                      </w:pPr>
                      <w:r>
                        <w:rPr>
                          <w:rFonts w:ascii="Arial" w:hAnsi="Arial" w:cs="Arial"/>
                          <w:color w:val="000000" w:themeColor="text1"/>
                          <w:kern w:val="24"/>
                        </w:rPr>
                        <w:t>With first practitioner assessment in line with HB policy (this is not necessarily the GP unless able to do so)</w:t>
                      </w:r>
                    </w:p>
                  </w:txbxContent>
                </v:textbox>
              </v:roundrect>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64623" behindDoc="0" locked="0" layoutInCell="1" allowOverlap="1" wp14:anchorId="71B095F8" wp14:editId="6EF001D5">
                <wp:simplePos x="0" y="0"/>
                <wp:positionH relativeFrom="column">
                  <wp:posOffset>33655</wp:posOffset>
                </wp:positionH>
                <wp:positionV relativeFrom="paragraph">
                  <wp:posOffset>128905</wp:posOffset>
                </wp:positionV>
                <wp:extent cx="3931920" cy="2882900"/>
                <wp:effectExtent l="19050" t="19050" r="11430" b="12700"/>
                <wp:wrapNone/>
                <wp:docPr id="3" name="Rounded Rectangle 3" descr="Patients present to any healthcare setting with signs and symptoms that develop during or following an infection consistent with COVID-19, continue for more than 4 weeks and are not explained by an alternative diagnosis, irrespective of whether they were hospitalised or had a positive or negative SARS-CoV-2 test (PCR, antigen or antibody. Presentation is usually with clusters of symptoms, often overlapping, which can fluctuate and change over time and can affect any system in the body. Discussion should be sympathetic and supportive.&#10;&#10;https://www.nice.org.uk/guidance/ng188" title="Suspicion of Long-COVID"/>
                <wp:cNvGraphicFramePr/>
                <a:graphic xmlns:a="http://schemas.openxmlformats.org/drawingml/2006/main">
                  <a:graphicData uri="http://schemas.microsoft.com/office/word/2010/wordprocessingShape">
                    <wps:wsp>
                      <wps:cNvSpPr/>
                      <wps:spPr>
                        <a:xfrm>
                          <a:off x="0" y="0"/>
                          <a:ext cx="3931920" cy="2882900"/>
                        </a:xfrm>
                        <a:prstGeom prst="roundRect">
                          <a:avLst>
                            <a:gd name="adj" fmla="val 6282"/>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F0A3DD"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Suspicion of Long-COVID</w:t>
                            </w:r>
                          </w:p>
                          <w:p w14:paraId="09CB5378" w14:textId="77777777" w:rsidR="005F0937" w:rsidRPr="003504D6" w:rsidRDefault="003643C6" w:rsidP="005F0937">
                            <w:pPr>
                              <w:pStyle w:val="NormalWeb"/>
                              <w:spacing w:before="0" w:beforeAutospacing="0" w:after="120" w:afterAutospacing="0"/>
                              <w:rPr>
                                <w:color w:val="4472C4" w:themeColor="accent5"/>
                              </w:rPr>
                            </w:pPr>
                            <w:hyperlink r:id="rId22" w:history="1">
                              <w:r w:rsidR="005F0937" w:rsidRPr="003504D6">
                                <w:rPr>
                                  <w:rStyle w:val="Hyperlink"/>
                                  <w:rFonts w:ascii="Arial" w:hAnsi="Arial" w:cs="Arial"/>
                                  <w:color w:val="4472C4" w:themeColor="accent5"/>
                                  <w:kern w:val="24"/>
                                </w:rPr>
                                <w:t>https://</w:t>
                              </w:r>
                            </w:hyperlink>
                            <w:hyperlink r:id="rId23" w:history="1">
                              <w:r w:rsidR="005F0937" w:rsidRPr="003504D6">
                                <w:rPr>
                                  <w:rStyle w:val="Hyperlink"/>
                                  <w:rFonts w:ascii="Arial" w:hAnsi="Arial" w:cs="Arial"/>
                                  <w:color w:val="4472C4" w:themeColor="accent5"/>
                                  <w:kern w:val="24"/>
                                </w:rPr>
                                <w:t>www.nice.org.uk/guidance/ng188</w:t>
                              </w:r>
                            </w:hyperlink>
                          </w:p>
                          <w:p w14:paraId="584DD193" w14:textId="77777777" w:rsidR="005F0937" w:rsidRDefault="005F0937" w:rsidP="005F0937">
                            <w:pPr>
                              <w:pStyle w:val="NormalWeb"/>
                              <w:spacing w:before="0" w:beforeAutospacing="0" w:after="120" w:afterAutospacing="0"/>
                            </w:pPr>
                            <w:r>
                              <w:rPr>
                                <w:rFonts w:ascii="Arial" w:hAnsi="Arial" w:cs="Arial"/>
                                <w:color w:val="000000" w:themeColor="text1"/>
                                <w:kern w:val="24"/>
                              </w:rPr>
                              <w:t>Patients present to any healthcare setting with signs and symptoms that develop during or following an infection consistent with COVID-19, continue for more than 4 weeks and are not explained by an alternative diagnosis, irrespective of whether they were hospitalised or had a positive or negative SARS-CoV-2 test (PCR, antigen or antibody. Presentation is usually with clusters of symptoms, often overlapping, which can fluctuate and change over time and can affect any system in the body. Discussion should be sympathetic and supportive.</w:t>
                            </w:r>
                          </w:p>
                        </w:txbxContent>
                      </wps:txbx>
                      <wps:bodyPr tIns="90000" bIns="90000" rtlCol="0" anchor="t" anchorCtr="0">
                        <a:noAutofit/>
                      </wps:bodyPr>
                    </wps:wsp>
                  </a:graphicData>
                </a:graphic>
                <wp14:sizeRelV relativeFrom="margin">
                  <wp14:pctHeight>0</wp14:pctHeight>
                </wp14:sizeRelV>
              </wp:anchor>
            </w:drawing>
          </mc:Choice>
          <mc:Fallback>
            <w:pict>
              <v:roundrect w14:anchorId="71B095F8" id="Rounded Rectangle 3" o:spid="_x0000_s1037" alt="Title: Suspicion of Long-COVID - Description: Patients present to any healthcare setting with signs and symptoms that develop during or following an infection consistent with COVID-19, continue for more than 4 weeks and are not explained by an alternative diagnosis, irrespective of whether they were hospitalised or had a positive or negative SARS-CoV-2 test (PCR, antigen or antibody. Presentation is usually with clusters of symptoms, often overlapping, which can fluctuate and change over time and can affect any system in the body. Discussion should be sympathetic and supportive.&#10;&#10;https://www.nice.org.uk/guidance/ng188" style="position:absolute;margin-left:2.65pt;margin-top:10.15pt;width:309.6pt;height:227pt;z-index:2516646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" filled="f" strokecolor="#2e74b5 [2404]" strokeweight="3pt">
                <v:stroke joinstyle="miter"/>
                <v:textbox inset=",2.5mm,,2.5mm">
                  <w:txbxContent>
                    <w:p w14:paraId="6BF0A3DD" w14:textId="77777777" w:rsidR="005F0937" w:rsidRDefault="005F0937" w:rsidP="005F0937">
                      <w:pPr>
                        <w:pStyle w:val="NormalWeb"/>
                        <w:spacing w:before="0" w:beforeAutospacing="0" w:after="120" w:afterAutospacing="0"/>
                      </w:pPr>
                      <w:r>
                        <w:rPr>
                          <w:rFonts w:ascii="Arial" w:hAnsi="Arial" w:cs="Arial"/>
                          <w:b/>
                          <w:bCs/>
                          <w:color w:val="2E74B5" w:themeColor="accent1" w:themeShade="BF"/>
                          <w:kern w:val="24"/>
                          <w:sz w:val="32"/>
                          <w:szCs w:val="32"/>
                        </w:rPr>
                        <w:t>Suspicion of Long-COVID</w:t>
                      </w:r>
                    </w:p>
                    <w:p w14:paraId="09CB5378" w14:textId="77777777" w:rsidR="005F0937" w:rsidRPr="003504D6" w:rsidRDefault="00FD048E" w:rsidP="005F0937">
                      <w:pPr>
                        <w:pStyle w:val="NormalWeb"/>
                        <w:spacing w:before="0" w:beforeAutospacing="0" w:after="120" w:afterAutospacing="0"/>
                        <w:rPr>
                          <w:color w:val="4472C4" w:themeColor="accent5"/>
                        </w:rPr>
                      </w:pPr>
                      <w:hyperlink r:id="rId24" w:history="1">
                        <w:r w:rsidR="005F0937" w:rsidRPr="003504D6">
                          <w:rPr>
                            <w:rStyle w:val="Hyperlink"/>
                            <w:rFonts w:ascii="Arial" w:hAnsi="Arial" w:cs="Arial"/>
                            <w:color w:val="4472C4" w:themeColor="accent5"/>
                            <w:kern w:val="24"/>
                          </w:rPr>
                          <w:t>https://</w:t>
                        </w:r>
                      </w:hyperlink>
                      <w:hyperlink r:id="rId25" w:history="1">
                        <w:r w:rsidR="005F0937" w:rsidRPr="003504D6">
                          <w:rPr>
                            <w:rStyle w:val="Hyperlink"/>
                            <w:rFonts w:ascii="Arial" w:hAnsi="Arial" w:cs="Arial"/>
                            <w:color w:val="4472C4" w:themeColor="accent5"/>
                            <w:kern w:val="24"/>
                          </w:rPr>
                          <w:t>www.nice.org.uk/guidance/ng188</w:t>
                        </w:r>
                      </w:hyperlink>
                    </w:p>
                    <w:p w14:paraId="584DD193" w14:textId="77777777" w:rsidR="005F0937" w:rsidRDefault="005F0937" w:rsidP="005F0937">
                      <w:pPr>
                        <w:pStyle w:val="NormalWeb"/>
                        <w:spacing w:before="0" w:beforeAutospacing="0" w:after="120" w:afterAutospacing="0"/>
                      </w:pPr>
                      <w:r>
                        <w:rPr>
                          <w:rFonts w:ascii="Arial" w:hAnsi="Arial" w:cs="Arial"/>
                          <w:color w:val="000000" w:themeColor="text1"/>
                          <w:kern w:val="24"/>
                        </w:rPr>
                        <w:t xml:space="preserve">Patients present to any healthcare setting with signs and symptoms that develop during or following an infection consistent with COVID-19, continue for more than 4 weeks and </w:t>
                      </w:r>
                      <w:proofErr w:type="gramStart"/>
                      <w:r>
                        <w:rPr>
                          <w:rFonts w:ascii="Arial" w:hAnsi="Arial" w:cs="Arial"/>
                          <w:color w:val="000000" w:themeColor="text1"/>
                          <w:kern w:val="24"/>
                        </w:rPr>
                        <w:t>are not explained</w:t>
                      </w:r>
                      <w:proofErr w:type="gramEnd"/>
                      <w:r>
                        <w:rPr>
                          <w:rFonts w:ascii="Arial" w:hAnsi="Arial" w:cs="Arial"/>
                          <w:color w:val="000000" w:themeColor="text1"/>
                          <w:kern w:val="24"/>
                        </w:rPr>
                        <w:t xml:space="preserve"> by an alternative diagnosis, irrespective of whether they were hospitalised or had a positive or negative SARS-CoV-2 test (PCR, antigen or antibody. Presentation is usually with clusters of symptoms, often overlapping, which can fluctuate and change over time and can affect any system in the body. Discussion should be sympathetic and supportive.</w:t>
                      </w:r>
                    </w:p>
                  </w:txbxContent>
                </v:textbox>
              </v:roundrect>
            </w:pict>
          </mc:Fallback>
        </mc:AlternateContent>
      </w:r>
      <w:r w:rsidR="004F7CA9">
        <w:rPr>
          <w:rFonts w:ascii="Arial" w:hAnsi="Arial" w:cs="Arial"/>
          <w:noProof/>
          <w:sz w:val="24"/>
          <w:szCs w:val="24"/>
          <w:lang w:eastAsia="en-GB"/>
        </w:rPr>
        <mc:AlternateContent>
          <mc:Choice Requires="wps">
            <w:drawing>
              <wp:anchor distT="0" distB="0" distL="114300" distR="114300" simplePos="0" relativeHeight="251664341" behindDoc="0" locked="0" layoutInCell="1" allowOverlap="1" wp14:anchorId="598986EC" wp14:editId="0883413E">
                <wp:simplePos x="0" y="0"/>
                <wp:positionH relativeFrom="column">
                  <wp:posOffset>3945255</wp:posOffset>
                </wp:positionH>
                <wp:positionV relativeFrom="paragraph">
                  <wp:posOffset>762693</wp:posOffset>
                </wp:positionV>
                <wp:extent cx="2047240" cy="0"/>
                <wp:effectExtent l="0" t="95250" r="0" b="95250"/>
                <wp:wrapNone/>
                <wp:docPr id="18" name="Straight Arrow Connector 18" descr="Single direction arrow connector from 'Suspicion of Long-COVID' to 'Single point of contact'."/>
                <wp:cNvGraphicFramePr/>
                <a:graphic xmlns:a="http://schemas.openxmlformats.org/drawingml/2006/main">
                  <a:graphicData uri="http://schemas.microsoft.com/office/word/2010/wordprocessingShape">
                    <wps:wsp>
                      <wps:cNvCnPr/>
                      <wps:spPr>
                        <a:xfrm>
                          <a:off x="0" y="0"/>
                          <a:ext cx="2047240" cy="0"/>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0247AB" id="Straight Arrow Connector 18" o:spid="_x0000_s1026" type="#_x0000_t32" alt="Single direction arrow connector from 'Suspicion of Long-COVID' to 'Single point of contact'." style="position:absolute;margin-left:310.65pt;margin-top:60.05pt;width:161.2pt;height:0;z-index:2516643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" strokecolor="#2e74b5 [2404]" strokeweight="3pt">
                <v:stroke endarrow="block" joinstyle="miter"/>
              </v:shape>
            </w:pict>
          </mc:Fallback>
        </mc:AlternateContent>
      </w:r>
    </w:p>
    <w:sectPr w:rsidR="00AB10B4" w:rsidRPr="00404DAC" w:rsidSect="005F0937">
      <w:pgSz w:w="16838" w:h="23811" w:code="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84DD0"/>
    <w:multiLevelType w:val="multilevel"/>
    <w:tmpl w:val="C222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37"/>
    <w:rsid w:val="001232F2"/>
    <w:rsid w:val="003504D6"/>
    <w:rsid w:val="0035688B"/>
    <w:rsid w:val="003643C6"/>
    <w:rsid w:val="00404DAC"/>
    <w:rsid w:val="004F7CA9"/>
    <w:rsid w:val="005F0937"/>
    <w:rsid w:val="006566BD"/>
    <w:rsid w:val="0073625D"/>
    <w:rsid w:val="007C3AEA"/>
    <w:rsid w:val="009C56C7"/>
    <w:rsid w:val="00A84546"/>
    <w:rsid w:val="00D06BB7"/>
    <w:rsid w:val="00FD0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7825"/>
  <w15:chartTrackingRefBased/>
  <w15:docId w15:val="{C230C95E-965D-4D83-8ACC-D8E9D8D2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93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5F0937"/>
    <w:rPr>
      <w:color w:val="0000FF"/>
      <w:u w:val="single"/>
    </w:rPr>
  </w:style>
  <w:style w:type="paragraph" w:customStyle="1" w:styleId="Default">
    <w:name w:val="Default"/>
    <w:rsid w:val="00FD04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ng188/chapter/3-Investigations-and-referral" TargetMode="External"/><Relationship Id="rId18" Type="http://schemas.openxmlformats.org/officeDocument/2006/relationships/hyperlink" Target="https://www.nice.org.uk/guidance/ng188/chapter/6-Follow-up-and-monitor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ice.org.uk/guidance/ng188/chapter/6-Follow-up-and-monitoring" TargetMode="External"/><Relationship Id="rId7" Type="http://schemas.openxmlformats.org/officeDocument/2006/relationships/settings" Target="settings.xml"/><Relationship Id="rId12" Type="http://schemas.openxmlformats.org/officeDocument/2006/relationships/hyperlink" Target="https://www.nice.org.uk/guidance/ng188/chapter/3-Investigations-and-referral" TargetMode="External"/><Relationship Id="rId17" Type="http://schemas.openxmlformats.org/officeDocument/2006/relationships/hyperlink" Target="https://www.nice.org.uk/guidance/ng188/chapter/5-Management" TargetMode="External"/><Relationship Id="rId25" Type="http://schemas.openxmlformats.org/officeDocument/2006/relationships/hyperlink" Target="https://www.nice.org.uk/guidance/ng188" TargetMode="External"/><Relationship Id="rId2" Type="http://schemas.openxmlformats.org/officeDocument/2006/relationships/customXml" Target="../customXml/item2.xml"/><Relationship Id="rId16" Type="http://schemas.openxmlformats.org/officeDocument/2006/relationships/hyperlink" Target="https://www.nice.org.uk/guidance/ng188/chapter/5-Management" TargetMode="External"/><Relationship Id="rId20" Type="http://schemas.openxmlformats.org/officeDocument/2006/relationships/hyperlink" Target="https://www.nice.org.uk/guidance/ng188/chapter/6-Follow-up-and-monito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ng188/chapter/3-Investigations-and-referral" TargetMode="External"/><Relationship Id="rId24" Type="http://schemas.openxmlformats.org/officeDocument/2006/relationships/hyperlink" Target="https://www.nice.org.uk/guidance/ng188" TargetMode="External"/><Relationship Id="rId5" Type="http://schemas.openxmlformats.org/officeDocument/2006/relationships/numbering" Target="numbering.xml"/><Relationship Id="rId15" Type="http://schemas.openxmlformats.org/officeDocument/2006/relationships/hyperlink" Target="https://www.nice.org.uk/guidance/ng188/chapter/5-Management" TargetMode="External"/><Relationship Id="rId23" Type="http://schemas.openxmlformats.org/officeDocument/2006/relationships/hyperlink" Target="https://www.nice.org.uk/guidance/ng188" TargetMode="External"/><Relationship Id="rId10" Type="http://schemas.openxmlformats.org/officeDocument/2006/relationships/hyperlink" Target="https://www.nice.org.uk/guidance/ng188/chapter/3-Investigations-and-referral" TargetMode="External"/><Relationship Id="rId19" Type="http://schemas.openxmlformats.org/officeDocument/2006/relationships/hyperlink" Target="https://www.nice.org.uk/guidance/ng188/chapter/6-Follow-up-and-monitoring" TargetMode="External"/><Relationship Id="rId4" Type="http://schemas.openxmlformats.org/officeDocument/2006/relationships/customXml" Target="../customXml/item4.xml"/><Relationship Id="rId9" Type="http://schemas.openxmlformats.org/officeDocument/2006/relationships/hyperlink" Target="https://www.nice.org.uk/guidance/NG188" TargetMode="External"/><Relationship Id="rId14" Type="http://schemas.openxmlformats.org/officeDocument/2006/relationships/hyperlink" Target="https://www.nice.org.uk/guidance/ng188/chapter/5-Management" TargetMode="External"/><Relationship Id="rId22" Type="http://schemas.openxmlformats.org/officeDocument/2006/relationships/hyperlink" Target="https://www.nice.org.uk/guidance/ng18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A34860134</value>
    </field>
    <field name="Objective-Title">
      <value order="0">WHC/2021/013 - All Wales Community Pathway for Long Covid - Text + Flow Diagram - English</value>
    </field>
    <field name="Objective-Description">
      <value order="0"/>
    </field>
    <field name="Objective-CreationStamp">
      <value order="0">2021-05-24T11:16:57Z</value>
    </field>
    <field name="Objective-IsApproved">
      <value order="0">false</value>
    </field>
    <field name="Objective-IsPublished">
      <value order="0">true</value>
    </field>
    <field name="Objective-DatePublished">
      <value order="0">2021-05-25T16:19:21Z</value>
    </field>
    <field name="Objective-ModificationStamp">
      <value order="0">2021-05-25T16:19:46Z</value>
    </field>
    <field name="Objective-Owner">
      <value order="0">Hossack, Katy (HSS - Workforce &amp; OD)</value>
    </field>
    <field name="Objective-Path">
      <value order="0">Objective Global Folder:Business File Plan:COVID-19:# Health &amp; Social Services (HSS) - COVID-19 (Coronavirus):1 - Save:/CMO - Frank Atherton - Population Health Directorate:Long Covid-19:Stakeholders &amp; Communication:HSS - Long Covid-19 - Government Business - 2021-2025:Long Covid - Welsh Health Circulars</value>
    </field>
    <field name="Objective-Parent">
      <value order="0">Long Covid - Welsh Health Circulars</value>
    </field>
    <field name="Objective-State">
      <value order="0">Published</value>
    </field>
    <field name="Objective-VersionId">
      <value order="0">vA68702842</value>
    </field>
    <field name="Objective-Version">
      <value order="0">2.0</value>
    </field>
    <field name="Objective-VersionNumber">
      <value order="0">2</value>
    </field>
    <field name="Objective-VersionComment">
      <value order="0"/>
    </field>
    <field name="Objective-FileNumber">
      <value order="0">qA1470808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c1ea83cae397c53d49dd5a64203749e0">
  <xsd:schema xmlns:xsd="http://www.w3.org/2001/XMLSchema" xmlns:xs="http://www.w3.org/2001/XMLSchema" xmlns:p="http://schemas.microsoft.com/office/2006/metadata/properties" xmlns:ns3="ef277e87-290d-49c5-91d0-3912be04ccbd" targetNamespace="http://schemas.microsoft.com/office/2006/metadata/properties" ma:root="true" ma:fieldsID="e416df3b8501d7fe7e4b3723517d383e"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227FF-68F4-415C-80E6-8C88D9F0D1ED}">
  <ds:schemaRefs>
    <ds:schemaRef ds:uri="http://schemas.openxmlformats.org/package/2006/metadata/core-properties"/>
    <ds:schemaRef ds:uri="http://purl.org/dc/elements/1.1/"/>
    <ds:schemaRef ds:uri="http://schemas.microsoft.com/office/infopath/2007/PartnerControls"/>
    <ds:schemaRef ds:uri="ef277e87-290d-49c5-91d0-3912be04ccbd"/>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3A76580-E682-469B-8C7F-72EF3C337316}">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DAFA4C6-C867-43DE-9A94-3545C9D75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All Wales Community Pathway for Long Covid - Flow Diagram - English</vt:lpstr>
    </vt:vector>
  </TitlesOfParts>
  <Company>Welsh Government</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Wales Community Pathway for Long Covid - Flow Diagram - English</dc:title>
  <dc:subject/>
  <dc:creator>Rees, William (PSG - DDaT)</dc:creator>
  <cp:keywords/>
  <dc:description/>
  <cp:lastModifiedBy>Cahalane, Claudia (HSS - Communications)</cp:lastModifiedBy>
  <cp:revision>2</cp:revision>
  <dcterms:created xsi:type="dcterms:W3CDTF">2021-05-26T10:56:00Z</dcterms:created>
  <dcterms:modified xsi:type="dcterms:W3CDTF">2021-05-26T10:56:00Z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A34860134</vt:lpwstr>
  </property>
  <property fmtid="{D5CDD505-2E9C-101B-9397-08002B2CF9AE}" pid="4" name="Objective-Title">
    <vt:lpwstr>WHC/2021/013 - All Wales Community Pathway for Long Covid - Text + Flow Diagram - English</vt:lpwstr>
  </property>
  <property fmtid="{D5CDD505-2E9C-101B-9397-08002B2CF9AE}" pid="5" name="Objective-Description">
    <vt:lpwstr/>
  </property>
  <property fmtid="{D5CDD505-2E9C-101B-9397-08002B2CF9AE}" pid="6" name="Objective-CreationStamp">
    <vt:filetime>2021-05-25T14:30:25Z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2021-05-25T16:19:21Z</vt:filetime>
  </property>
  <property fmtid="{D5CDD505-2E9C-101B-9397-08002B2CF9AE}" pid="10" name="Objective-ModificationStamp">
    <vt:filetime>2021-05-25T16:19:46Z</vt:filetime>
  </property>
  <property fmtid="{D5CDD505-2E9C-101B-9397-08002B2CF9AE}" pid="11" name="Objective-Owner">
    <vt:lpwstr>Hossack, Katy (HSS - Workforce &amp; OD)</vt:lpwstr>
  </property>
  <property fmtid="{D5CDD505-2E9C-101B-9397-08002B2CF9AE}" pid="12" name="Objective-Path">
    <vt:lpwstr>Objective Global Folder:Business File Plan:COVID-19:# Health &amp; Social Services (HSS) - COVID-19 (Coronavirus):1 - Save:/CMO - Frank Atherton - Population Health Directorate:Long Covid-19:Stakeholders &amp; Communication:HSS - Long Covid-19 - Government Busine</vt:lpwstr>
  </property>
  <property fmtid="{D5CDD505-2E9C-101B-9397-08002B2CF9AE}" pid="13" name="Objective-Parent">
    <vt:lpwstr>Long Covid - Welsh Health Circulars</vt:lpwstr>
  </property>
  <property fmtid="{D5CDD505-2E9C-101B-9397-08002B2CF9AE}" pid="14" name="Objective-State">
    <vt:lpwstr>Published</vt:lpwstr>
  </property>
  <property fmtid="{D5CDD505-2E9C-101B-9397-08002B2CF9AE}" pid="15" name="Objective-VersionId">
    <vt:lpwstr>vA68702842</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