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 Type="http://schemas.openxmlformats.org/officeDocument/2006/relationships/custom-properties" Target="/docProps/custom.xml" Id="R75dab50e615e4f88"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A8E" w:rsidRDefault="00036A8E" w:rsidP="00036A8E">
      <w:pPr>
        <w:jc w:val="center"/>
        <w:rPr>
          <w:rFonts w:ascii="Arial" w:hAnsi="Arial" w:cs="Arial"/>
          <w:b/>
          <w:sz w:val="24"/>
          <w:szCs w:val="24"/>
        </w:rPr>
      </w:pPr>
      <w:r>
        <w:rPr>
          <w:rFonts w:ascii="Arial" w:hAnsi="Arial" w:cs="Arial"/>
          <w:b/>
          <w:sz w:val="24"/>
          <w:szCs w:val="24"/>
        </w:rPr>
        <w:t>Interim Youth Work Board Meeting</w:t>
      </w:r>
    </w:p>
    <w:p w:rsidR="00036A8E" w:rsidRDefault="00036A8E" w:rsidP="00036A8E">
      <w:pPr>
        <w:jc w:val="center"/>
        <w:rPr>
          <w:rFonts w:ascii="Arial" w:hAnsi="Arial" w:cs="Arial"/>
          <w:b/>
          <w:sz w:val="24"/>
          <w:szCs w:val="24"/>
        </w:rPr>
      </w:pPr>
      <w:r>
        <w:rPr>
          <w:rFonts w:ascii="Arial" w:hAnsi="Arial" w:cs="Arial"/>
          <w:b/>
          <w:sz w:val="24"/>
          <w:szCs w:val="24"/>
        </w:rPr>
        <w:t>Zoom</w:t>
      </w:r>
    </w:p>
    <w:p w:rsidR="00036A8E" w:rsidRDefault="00036A8E" w:rsidP="00036A8E">
      <w:pPr>
        <w:jc w:val="center"/>
        <w:rPr>
          <w:rFonts w:ascii="Arial" w:hAnsi="Arial" w:cs="Arial"/>
          <w:b/>
          <w:sz w:val="24"/>
          <w:szCs w:val="24"/>
        </w:rPr>
      </w:pPr>
      <w:r>
        <w:rPr>
          <w:rFonts w:ascii="Arial" w:hAnsi="Arial" w:cs="Arial"/>
          <w:b/>
          <w:sz w:val="24"/>
          <w:szCs w:val="24"/>
        </w:rPr>
        <w:t>1400-1700</w:t>
      </w:r>
    </w:p>
    <w:p w:rsidR="00036A8E" w:rsidRPr="00036A8E" w:rsidRDefault="00036A8E" w:rsidP="00036A8E">
      <w:pPr>
        <w:jc w:val="center"/>
        <w:rPr>
          <w:rFonts w:ascii="Arial" w:hAnsi="Arial" w:cs="Arial"/>
          <w:b/>
          <w:sz w:val="24"/>
          <w:szCs w:val="24"/>
        </w:rPr>
      </w:pPr>
      <w:r>
        <w:rPr>
          <w:rFonts w:ascii="Arial" w:hAnsi="Arial" w:cs="Arial"/>
          <w:b/>
          <w:sz w:val="24"/>
          <w:szCs w:val="24"/>
        </w:rPr>
        <w:t>Thursday, 7 May 2019</w:t>
      </w:r>
    </w:p>
    <w:tbl>
      <w:tblPr>
        <w:tblStyle w:val="TableGrid"/>
        <w:tblpPr w:leftFromText="180" w:rightFromText="180" w:vertAnchor="page" w:horzAnchor="margin" w:tblpY="3651"/>
        <w:tblW w:w="0" w:type="auto"/>
        <w:tblLook w:val="04A0" w:firstRow="1" w:lastRow="0" w:firstColumn="1" w:lastColumn="0" w:noHBand="0" w:noVBand="1"/>
      </w:tblPr>
      <w:tblGrid>
        <w:gridCol w:w="2659"/>
        <w:gridCol w:w="3354"/>
        <w:gridCol w:w="3003"/>
      </w:tblGrid>
      <w:tr w:rsidR="00036A8E" w:rsidTr="003132CB">
        <w:tc>
          <w:tcPr>
            <w:tcW w:w="2659" w:type="dxa"/>
          </w:tcPr>
          <w:p w:rsidR="00036A8E" w:rsidRDefault="00036A8E" w:rsidP="003132CB">
            <w:pPr>
              <w:rPr>
                <w:rFonts w:ascii="Arial" w:hAnsi="Arial" w:cs="Arial"/>
                <w:b/>
                <w:sz w:val="24"/>
                <w:szCs w:val="24"/>
              </w:rPr>
            </w:pPr>
          </w:p>
        </w:tc>
        <w:tc>
          <w:tcPr>
            <w:tcW w:w="3354" w:type="dxa"/>
          </w:tcPr>
          <w:p w:rsidR="00036A8E" w:rsidRPr="00E0788E" w:rsidRDefault="00036A8E" w:rsidP="003132CB">
            <w:pPr>
              <w:rPr>
                <w:rFonts w:ascii="Arial" w:hAnsi="Arial" w:cs="Arial"/>
                <w:b/>
                <w:sz w:val="24"/>
                <w:szCs w:val="24"/>
              </w:rPr>
            </w:pPr>
            <w:r>
              <w:rPr>
                <w:rFonts w:ascii="Arial" w:hAnsi="Arial" w:cs="Arial"/>
                <w:b/>
                <w:sz w:val="24"/>
                <w:szCs w:val="24"/>
              </w:rPr>
              <w:t>Item</w:t>
            </w:r>
          </w:p>
        </w:tc>
        <w:tc>
          <w:tcPr>
            <w:tcW w:w="3003" w:type="dxa"/>
          </w:tcPr>
          <w:p w:rsidR="00036A8E" w:rsidRPr="00E0788E" w:rsidRDefault="00036A8E" w:rsidP="003132CB">
            <w:pPr>
              <w:rPr>
                <w:rFonts w:ascii="Arial" w:hAnsi="Arial" w:cs="Arial"/>
                <w:sz w:val="24"/>
                <w:szCs w:val="24"/>
              </w:rPr>
            </w:pPr>
            <w:r>
              <w:rPr>
                <w:rFonts w:ascii="Arial" w:hAnsi="Arial" w:cs="Arial"/>
                <w:b/>
                <w:sz w:val="24"/>
                <w:szCs w:val="24"/>
              </w:rPr>
              <w:t>Papers</w:t>
            </w:r>
          </w:p>
        </w:tc>
      </w:tr>
      <w:tr w:rsidR="00036A8E" w:rsidTr="003132CB">
        <w:tc>
          <w:tcPr>
            <w:tcW w:w="2659" w:type="dxa"/>
          </w:tcPr>
          <w:p w:rsidR="00036A8E" w:rsidRDefault="00036A8E" w:rsidP="003132CB">
            <w:pPr>
              <w:rPr>
                <w:rFonts w:ascii="Arial" w:hAnsi="Arial" w:cs="Arial"/>
                <w:sz w:val="24"/>
                <w:szCs w:val="24"/>
              </w:rPr>
            </w:pPr>
            <w:r>
              <w:rPr>
                <w:rFonts w:ascii="Arial" w:hAnsi="Arial" w:cs="Arial"/>
                <w:sz w:val="24"/>
                <w:szCs w:val="24"/>
              </w:rPr>
              <w:t>1400</w:t>
            </w:r>
          </w:p>
        </w:tc>
        <w:tc>
          <w:tcPr>
            <w:tcW w:w="3354" w:type="dxa"/>
          </w:tcPr>
          <w:p w:rsidR="00036A8E" w:rsidRDefault="00036A8E" w:rsidP="003132CB">
            <w:pPr>
              <w:rPr>
                <w:rFonts w:ascii="Arial" w:hAnsi="Arial" w:cs="Arial"/>
                <w:sz w:val="24"/>
                <w:szCs w:val="24"/>
              </w:rPr>
            </w:pPr>
            <w:r>
              <w:rPr>
                <w:rFonts w:ascii="Arial" w:hAnsi="Arial" w:cs="Arial"/>
                <w:sz w:val="24"/>
                <w:szCs w:val="24"/>
              </w:rPr>
              <w:t>Welcome</w:t>
            </w:r>
          </w:p>
          <w:p w:rsidR="00036A8E" w:rsidRDefault="00036A8E" w:rsidP="003132CB">
            <w:pPr>
              <w:rPr>
                <w:rFonts w:ascii="Arial" w:hAnsi="Arial" w:cs="Arial"/>
                <w:sz w:val="24"/>
                <w:szCs w:val="24"/>
              </w:rPr>
            </w:pPr>
          </w:p>
        </w:tc>
        <w:tc>
          <w:tcPr>
            <w:tcW w:w="3003" w:type="dxa"/>
          </w:tcPr>
          <w:p w:rsidR="00036A8E" w:rsidRDefault="00036A8E" w:rsidP="003132CB">
            <w:pPr>
              <w:rPr>
                <w:rFonts w:ascii="Arial" w:hAnsi="Arial" w:cs="Arial"/>
                <w:sz w:val="24"/>
                <w:szCs w:val="24"/>
              </w:rPr>
            </w:pPr>
          </w:p>
        </w:tc>
      </w:tr>
      <w:tr w:rsidR="00036A8E" w:rsidTr="003132CB">
        <w:tc>
          <w:tcPr>
            <w:tcW w:w="2659" w:type="dxa"/>
          </w:tcPr>
          <w:p w:rsidR="00036A8E" w:rsidRDefault="00036A8E" w:rsidP="003132CB">
            <w:pPr>
              <w:rPr>
                <w:rFonts w:ascii="Arial" w:hAnsi="Arial" w:cs="Arial"/>
                <w:sz w:val="24"/>
                <w:szCs w:val="24"/>
              </w:rPr>
            </w:pPr>
          </w:p>
        </w:tc>
        <w:tc>
          <w:tcPr>
            <w:tcW w:w="3354" w:type="dxa"/>
          </w:tcPr>
          <w:p w:rsidR="00036A8E" w:rsidRDefault="00036A8E" w:rsidP="003132CB">
            <w:pPr>
              <w:rPr>
                <w:rFonts w:ascii="Arial" w:hAnsi="Arial" w:cs="Arial"/>
                <w:sz w:val="24"/>
                <w:szCs w:val="24"/>
              </w:rPr>
            </w:pPr>
            <w:r>
              <w:rPr>
                <w:rFonts w:ascii="Arial" w:hAnsi="Arial" w:cs="Arial"/>
                <w:sz w:val="24"/>
                <w:szCs w:val="24"/>
              </w:rPr>
              <w:t>Minutes and Actions</w:t>
            </w:r>
          </w:p>
          <w:p w:rsidR="00036A8E" w:rsidRDefault="00036A8E" w:rsidP="003132CB">
            <w:pPr>
              <w:rPr>
                <w:rFonts w:ascii="Arial" w:hAnsi="Arial" w:cs="Arial"/>
                <w:sz w:val="24"/>
                <w:szCs w:val="24"/>
              </w:rPr>
            </w:pPr>
          </w:p>
        </w:tc>
        <w:tc>
          <w:tcPr>
            <w:tcW w:w="3003" w:type="dxa"/>
          </w:tcPr>
          <w:p w:rsidR="00036A8E" w:rsidRDefault="00036A8E" w:rsidP="003132CB">
            <w:pPr>
              <w:pStyle w:val="ListParagraph"/>
              <w:numPr>
                <w:ilvl w:val="0"/>
                <w:numId w:val="1"/>
              </w:numPr>
              <w:rPr>
                <w:rFonts w:ascii="Arial" w:hAnsi="Arial" w:cs="Arial"/>
                <w:sz w:val="24"/>
                <w:szCs w:val="24"/>
              </w:rPr>
            </w:pPr>
            <w:r>
              <w:rPr>
                <w:rFonts w:ascii="Arial" w:hAnsi="Arial" w:cs="Arial"/>
                <w:sz w:val="24"/>
                <w:szCs w:val="24"/>
              </w:rPr>
              <w:t>Minutes</w:t>
            </w:r>
          </w:p>
          <w:p w:rsidR="00036A8E" w:rsidRPr="004D5F2D" w:rsidRDefault="00036A8E" w:rsidP="003132CB">
            <w:pPr>
              <w:pStyle w:val="ListParagraph"/>
              <w:numPr>
                <w:ilvl w:val="0"/>
                <w:numId w:val="1"/>
              </w:numPr>
              <w:rPr>
                <w:rFonts w:ascii="Arial" w:hAnsi="Arial" w:cs="Arial"/>
                <w:sz w:val="24"/>
                <w:szCs w:val="24"/>
              </w:rPr>
            </w:pPr>
            <w:r>
              <w:rPr>
                <w:rFonts w:ascii="Arial" w:hAnsi="Arial" w:cs="Arial"/>
                <w:sz w:val="24"/>
                <w:szCs w:val="24"/>
              </w:rPr>
              <w:t>Rolling action points</w:t>
            </w:r>
          </w:p>
        </w:tc>
      </w:tr>
      <w:tr w:rsidR="00036A8E" w:rsidTr="003132CB">
        <w:tc>
          <w:tcPr>
            <w:tcW w:w="2659" w:type="dxa"/>
          </w:tcPr>
          <w:p w:rsidR="00036A8E" w:rsidRDefault="00036A8E" w:rsidP="003132CB">
            <w:pPr>
              <w:rPr>
                <w:rFonts w:ascii="Arial" w:hAnsi="Arial" w:cs="Arial"/>
                <w:sz w:val="24"/>
                <w:szCs w:val="24"/>
              </w:rPr>
            </w:pPr>
            <w:r>
              <w:rPr>
                <w:rFonts w:ascii="Arial" w:hAnsi="Arial" w:cs="Arial"/>
                <w:sz w:val="24"/>
                <w:szCs w:val="24"/>
              </w:rPr>
              <w:t>1410</w:t>
            </w:r>
          </w:p>
        </w:tc>
        <w:tc>
          <w:tcPr>
            <w:tcW w:w="3354" w:type="dxa"/>
          </w:tcPr>
          <w:p w:rsidR="00036A8E" w:rsidRDefault="00036A8E" w:rsidP="003132CB">
            <w:pPr>
              <w:rPr>
                <w:rFonts w:ascii="Arial" w:hAnsi="Arial" w:cs="Arial"/>
                <w:sz w:val="24"/>
                <w:szCs w:val="24"/>
              </w:rPr>
            </w:pPr>
            <w:r>
              <w:rPr>
                <w:rFonts w:ascii="Arial" w:hAnsi="Arial" w:cs="Arial"/>
                <w:sz w:val="24"/>
                <w:szCs w:val="24"/>
              </w:rPr>
              <w:t xml:space="preserve">Welsh </w:t>
            </w:r>
            <w:proofErr w:type="spellStart"/>
            <w:r>
              <w:rPr>
                <w:rFonts w:ascii="Arial" w:hAnsi="Arial" w:cs="Arial"/>
                <w:sz w:val="24"/>
                <w:szCs w:val="24"/>
              </w:rPr>
              <w:t>Gov</w:t>
            </w:r>
            <w:proofErr w:type="spellEnd"/>
            <w:r>
              <w:rPr>
                <w:rFonts w:ascii="Arial" w:hAnsi="Arial" w:cs="Arial"/>
                <w:sz w:val="24"/>
                <w:szCs w:val="24"/>
              </w:rPr>
              <w:t xml:space="preserve"> update</w:t>
            </w:r>
          </w:p>
          <w:p w:rsidR="00036A8E" w:rsidRDefault="00036A8E" w:rsidP="003132CB">
            <w:pPr>
              <w:rPr>
                <w:rFonts w:ascii="Arial" w:hAnsi="Arial" w:cs="Arial"/>
                <w:sz w:val="24"/>
                <w:szCs w:val="24"/>
              </w:rPr>
            </w:pPr>
          </w:p>
        </w:tc>
        <w:tc>
          <w:tcPr>
            <w:tcW w:w="3003" w:type="dxa"/>
          </w:tcPr>
          <w:p w:rsidR="00036A8E" w:rsidRPr="004D5F2D" w:rsidRDefault="00036A8E" w:rsidP="003132CB">
            <w:pPr>
              <w:pStyle w:val="ListParagraph"/>
              <w:numPr>
                <w:ilvl w:val="0"/>
                <w:numId w:val="1"/>
              </w:numPr>
              <w:rPr>
                <w:rFonts w:ascii="Arial" w:hAnsi="Arial" w:cs="Arial"/>
                <w:sz w:val="24"/>
                <w:szCs w:val="24"/>
              </w:rPr>
            </w:pPr>
            <w:r>
              <w:rPr>
                <w:rFonts w:ascii="Arial" w:hAnsi="Arial" w:cs="Arial"/>
                <w:sz w:val="24"/>
                <w:szCs w:val="24"/>
              </w:rPr>
              <w:t xml:space="preserve">Welsh </w:t>
            </w:r>
            <w:proofErr w:type="spellStart"/>
            <w:r>
              <w:rPr>
                <w:rFonts w:ascii="Arial" w:hAnsi="Arial" w:cs="Arial"/>
                <w:sz w:val="24"/>
                <w:szCs w:val="24"/>
              </w:rPr>
              <w:t>Gov</w:t>
            </w:r>
            <w:proofErr w:type="spellEnd"/>
            <w:r>
              <w:rPr>
                <w:rFonts w:ascii="Arial" w:hAnsi="Arial" w:cs="Arial"/>
                <w:sz w:val="24"/>
                <w:szCs w:val="24"/>
              </w:rPr>
              <w:t xml:space="preserve"> update</w:t>
            </w:r>
          </w:p>
        </w:tc>
      </w:tr>
      <w:tr w:rsidR="00036A8E" w:rsidTr="003132CB">
        <w:tc>
          <w:tcPr>
            <w:tcW w:w="2659" w:type="dxa"/>
          </w:tcPr>
          <w:p w:rsidR="00036A8E" w:rsidRDefault="00036A8E" w:rsidP="003132CB">
            <w:pPr>
              <w:rPr>
                <w:rFonts w:ascii="Arial" w:hAnsi="Arial" w:cs="Arial"/>
                <w:sz w:val="24"/>
                <w:szCs w:val="24"/>
              </w:rPr>
            </w:pPr>
            <w:r>
              <w:rPr>
                <w:rFonts w:ascii="Arial" w:hAnsi="Arial" w:cs="Arial"/>
                <w:sz w:val="24"/>
                <w:szCs w:val="24"/>
              </w:rPr>
              <w:t>1445</w:t>
            </w:r>
          </w:p>
        </w:tc>
        <w:tc>
          <w:tcPr>
            <w:tcW w:w="3354" w:type="dxa"/>
          </w:tcPr>
          <w:p w:rsidR="00036A8E" w:rsidRPr="001E4FF6" w:rsidRDefault="00036A8E" w:rsidP="003132CB">
            <w:pPr>
              <w:rPr>
                <w:rFonts w:ascii="Arial" w:hAnsi="Arial" w:cs="Arial"/>
                <w:sz w:val="24"/>
                <w:szCs w:val="24"/>
              </w:rPr>
            </w:pPr>
            <w:r>
              <w:rPr>
                <w:rFonts w:ascii="Arial" w:hAnsi="Arial" w:cs="Arial"/>
                <w:sz w:val="24"/>
                <w:szCs w:val="24"/>
              </w:rPr>
              <w:t>Board member updates and discussion topics including:</w:t>
            </w:r>
            <w:r>
              <w:rPr>
                <w:rFonts w:ascii="Arial" w:hAnsi="Arial" w:cs="Arial"/>
                <w:sz w:val="24"/>
                <w:szCs w:val="24"/>
              </w:rPr>
              <w:br/>
              <w:t>- individual updates</w:t>
            </w:r>
            <w:r w:rsidRPr="00B95060">
              <w:rPr>
                <w:rFonts w:ascii="Arial" w:hAnsi="Arial" w:cs="Arial"/>
                <w:sz w:val="24"/>
                <w:szCs w:val="24"/>
              </w:rPr>
              <w:br/>
              <w:t>- EWC Questionnaire</w:t>
            </w:r>
            <w:r w:rsidRPr="00B95060">
              <w:rPr>
                <w:rFonts w:ascii="Arial" w:hAnsi="Arial" w:cs="Arial"/>
                <w:sz w:val="24"/>
                <w:szCs w:val="24"/>
              </w:rPr>
              <w:br/>
              <w:t>- Youth Information</w:t>
            </w:r>
            <w:r w:rsidRPr="00B95060">
              <w:rPr>
                <w:rFonts w:ascii="Arial" w:hAnsi="Arial" w:cs="Arial"/>
                <w:sz w:val="24"/>
                <w:szCs w:val="24"/>
              </w:rPr>
              <w:br/>
              <w:t>- Discussion of Board’s current role</w:t>
            </w:r>
            <w:r>
              <w:rPr>
                <w:rFonts w:ascii="Arial" w:hAnsi="Arial" w:cs="Arial"/>
                <w:sz w:val="24"/>
                <w:szCs w:val="24"/>
              </w:rPr>
              <w:t xml:space="preserve"> (SL)</w:t>
            </w:r>
            <w:r w:rsidRPr="00B95060">
              <w:rPr>
                <w:rFonts w:ascii="Arial" w:hAnsi="Arial" w:cs="Arial"/>
                <w:sz w:val="24"/>
                <w:szCs w:val="24"/>
              </w:rPr>
              <w:br/>
              <w:t>- Board communication with young people</w:t>
            </w:r>
            <w:r>
              <w:rPr>
                <w:rFonts w:ascii="Arial" w:hAnsi="Arial" w:cs="Arial"/>
                <w:sz w:val="24"/>
                <w:szCs w:val="24"/>
              </w:rPr>
              <w:t xml:space="preserve"> (SL)</w:t>
            </w:r>
            <w:r w:rsidRPr="00B95060">
              <w:rPr>
                <w:rFonts w:ascii="Arial" w:hAnsi="Arial" w:cs="Arial"/>
                <w:sz w:val="24"/>
                <w:szCs w:val="24"/>
              </w:rPr>
              <w:br/>
              <w:t>- Engagement strategy with local authorities</w:t>
            </w:r>
            <w:r>
              <w:rPr>
                <w:rFonts w:ascii="Arial" w:hAnsi="Arial" w:cs="Arial"/>
                <w:sz w:val="24"/>
                <w:szCs w:val="24"/>
              </w:rPr>
              <w:t xml:space="preserve"> (ET)</w:t>
            </w:r>
            <w:r>
              <w:rPr>
                <w:rFonts w:ascii="Arial" w:hAnsi="Arial" w:cs="Arial"/>
                <w:sz w:val="24"/>
                <w:szCs w:val="24"/>
              </w:rPr>
              <w:br/>
              <w:t>- Communication with SPGs (JS)</w:t>
            </w:r>
            <w:r>
              <w:rPr>
                <w:rFonts w:ascii="Arial" w:hAnsi="Arial" w:cs="Arial"/>
                <w:sz w:val="24"/>
                <w:szCs w:val="24"/>
              </w:rPr>
              <w:br/>
              <w:t>- Children, Young People and Education Committee: Covid-19 feedback (KT)</w:t>
            </w:r>
            <w:r>
              <w:rPr>
                <w:rFonts w:ascii="Arial" w:hAnsi="Arial" w:cs="Arial"/>
                <w:sz w:val="24"/>
                <w:szCs w:val="24"/>
              </w:rPr>
              <w:br/>
              <w:t>- Data collection in local authorities (KT)</w:t>
            </w:r>
          </w:p>
          <w:p w:rsidR="00036A8E" w:rsidRDefault="00036A8E" w:rsidP="003132CB">
            <w:pPr>
              <w:rPr>
                <w:rFonts w:ascii="Arial" w:hAnsi="Arial" w:cs="Arial"/>
                <w:sz w:val="24"/>
                <w:szCs w:val="24"/>
              </w:rPr>
            </w:pPr>
          </w:p>
        </w:tc>
        <w:tc>
          <w:tcPr>
            <w:tcW w:w="3003" w:type="dxa"/>
          </w:tcPr>
          <w:p w:rsidR="00036A8E" w:rsidRDefault="00036A8E" w:rsidP="003132CB">
            <w:pPr>
              <w:pStyle w:val="ListParagraph"/>
              <w:numPr>
                <w:ilvl w:val="0"/>
                <w:numId w:val="1"/>
              </w:numPr>
              <w:rPr>
                <w:rFonts w:ascii="Arial" w:hAnsi="Arial" w:cs="Arial"/>
                <w:sz w:val="24"/>
                <w:szCs w:val="24"/>
              </w:rPr>
            </w:pPr>
            <w:r w:rsidRPr="005E3C37">
              <w:rPr>
                <w:rFonts w:ascii="Arial" w:hAnsi="Arial" w:cs="Arial"/>
                <w:sz w:val="24"/>
                <w:szCs w:val="24"/>
              </w:rPr>
              <w:t>EWC email</w:t>
            </w:r>
          </w:p>
          <w:p w:rsidR="00036A8E" w:rsidRPr="005E3C37" w:rsidRDefault="00036A8E" w:rsidP="003132CB">
            <w:pPr>
              <w:pStyle w:val="ListParagraph"/>
              <w:numPr>
                <w:ilvl w:val="0"/>
                <w:numId w:val="1"/>
              </w:numPr>
              <w:rPr>
                <w:rFonts w:ascii="Arial" w:hAnsi="Arial" w:cs="Arial"/>
                <w:sz w:val="24"/>
                <w:szCs w:val="24"/>
              </w:rPr>
            </w:pPr>
            <w:r w:rsidRPr="005E3C37">
              <w:rPr>
                <w:rFonts w:ascii="Arial" w:hAnsi="Arial" w:cs="Arial"/>
                <w:sz w:val="24"/>
                <w:szCs w:val="24"/>
              </w:rPr>
              <w:t>Terms of reference for Board</w:t>
            </w:r>
          </w:p>
        </w:tc>
      </w:tr>
      <w:tr w:rsidR="00036A8E" w:rsidTr="003132CB">
        <w:tc>
          <w:tcPr>
            <w:tcW w:w="2659" w:type="dxa"/>
          </w:tcPr>
          <w:p w:rsidR="00036A8E" w:rsidRDefault="00036A8E" w:rsidP="003132CB">
            <w:pPr>
              <w:rPr>
                <w:rFonts w:ascii="Arial" w:hAnsi="Arial" w:cs="Arial"/>
                <w:b/>
                <w:sz w:val="24"/>
                <w:szCs w:val="24"/>
              </w:rPr>
            </w:pPr>
            <w:r>
              <w:rPr>
                <w:rFonts w:ascii="Arial" w:hAnsi="Arial" w:cs="Arial"/>
                <w:b/>
                <w:sz w:val="24"/>
                <w:szCs w:val="24"/>
              </w:rPr>
              <w:t>1530</w:t>
            </w:r>
          </w:p>
        </w:tc>
        <w:tc>
          <w:tcPr>
            <w:tcW w:w="3354" w:type="dxa"/>
          </w:tcPr>
          <w:p w:rsidR="00036A8E" w:rsidRPr="004D5F2D" w:rsidRDefault="00036A8E" w:rsidP="003132CB">
            <w:pPr>
              <w:rPr>
                <w:rFonts w:ascii="Arial" w:hAnsi="Arial" w:cs="Arial"/>
                <w:b/>
                <w:sz w:val="24"/>
                <w:szCs w:val="24"/>
              </w:rPr>
            </w:pPr>
            <w:r>
              <w:rPr>
                <w:rFonts w:ascii="Arial" w:hAnsi="Arial" w:cs="Arial"/>
                <w:b/>
                <w:sz w:val="24"/>
                <w:szCs w:val="24"/>
              </w:rPr>
              <w:t>Break</w:t>
            </w:r>
          </w:p>
        </w:tc>
        <w:tc>
          <w:tcPr>
            <w:tcW w:w="3003" w:type="dxa"/>
          </w:tcPr>
          <w:p w:rsidR="00036A8E" w:rsidRDefault="00036A8E" w:rsidP="003132CB">
            <w:pPr>
              <w:rPr>
                <w:rFonts w:ascii="Arial" w:hAnsi="Arial" w:cs="Arial"/>
                <w:sz w:val="24"/>
                <w:szCs w:val="24"/>
              </w:rPr>
            </w:pPr>
          </w:p>
        </w:tc>
      </w:tr>
      <w:tr w:rsidR="00036A8E" w:rsidTr="003132CB">
        <w:tc>
          <w:tcPr>
            <w:tcW w:w="2659" w:type="dxa"/>
          </w:tcPr>
          <w:p w:rsidR="00036A8E" w:rsidRDefault="00036A8E" w:rsidP="003132CB">
            <w:pPr>
              <w:rPr>
                <w:rFonts w:ascii="Arial" w:hAnsi="Arial" w:cs="Arial"/>
                <w:sz w:val="24"/>
                <w:szCs w:val="24"/>
              </w:rPr>
            </w:pPr>
            <w:r>
              <w:rPr>
                <w:rFonts w:ascii="Arial" w:hAnsi="Arial" w:cs="Arial"/>
                <w:sz w:val="24"/>
                <w:szCs w:val="24"/>
              </w:rPr>
              <w:t>1545</w:t>
            </w:r>
          </w:p>
        </w:tc>
        <w:tc>
          <w:tcPr>
            <w:tcW w:w="3354" w:type="dxa"/>
          </w:tcPr>
          <w:p w:rsidR="00036A8E" w:rsidRDefault="00036A8E" w:rsidP="003132CB">
            <w:pPr>
              <w:rPr>
                <w:rFonts w:ascii="Arial" w:hAnsi="Arial" w:cs="Arial"/>
                <w:sz w:val="24"/>
                <w:szCs w:val="24"/>
              </w:rPr>
            </w:pPr>
            <w:r>
              <w:rPr>
                <w:rFonts w:ascii="Arial" w:hAnsi="Arial" w:cs="Arial"/>
                <w:sz w:val="24"/>
                <w:szCs w:val="24"/>
              </w:rPr>
              <w:t>Implications of Minister’s decision</w:t>
            </w:r>
          </w:p>
        </w:tc>
        <w:tc>
          <w:tcPr>
            <w:tcW w:w="3003" w:type="dxa"/>
          </w:tcPr>
          <w:p w:rsidR="00036A8E" w:rsidRDefault="00036A8E" w:rsidP="003132CB">
            <w:pPr>
              <w:rPr>
                <w:rFonts w:ascii="Arial" w:hAnsi="Arial" w:cs="Arial"/>
                <w:sz w:val="24"/>
                <w:szCs w:val="24"/>
              </w:rPr>
            </w:pPr>
          </w:p>
        </w:tc>
      </w:tr>
      <w:tr w:rsidR="00036A8E" w:rsidTr="003132CB">
        <w:tc>
          <w:tcPr>
            <w:tcW w:w="2659" w:type="dxa"/>
          </w:tcPr>
          <w:p w:rsidR="00036A8E" w:rsidRDefault="00036A8E" w:rsidP="003132CB">
            <w:pPr>
              <w:rPr>
                <w:rFonts w:ascii="Arial" w:hAnsi="Arial" w:cs="Arial"/>
                <w:sz w:val="24"/>
                <w:szCs w:val="24"/>
              </w:rPr>
            </w:pPr>
            <w:r>
              <w:rPr>
                <w:rFonts w:ascii="Arial" w:hAnsi="Arial" w:cs="Arial"/>
                <w:sz w:val="24"/>
                <w:szCs w:val="24"/>
              </w:rPr>
              <w:t>1600</w:t>
            </w:r>
          </w:p>
        </w:tc>
        <w:tc>
          <w:tcPr>
            <w:tcW w:w="3354" w:type="dxa"/>
          </w:tcPr>
          <w:p w:rsidR="00036A8E" w:rsidRDefault="00036A8E" w:rsidP="003132CB">
            <w:pPr>
              <w:rPr>
                <w:rFonts w:ascii="Arial" w:hAnsi="Arial" w:cs="Arial"/>
                <w:sz w:val="24"/>
                <w:szCs w:val="24"/>
              </w:rPr>
            </w:pPr>
            <w:r>
              <w:rPr>
                <w:rFonts w:ascii="Arial" w:hAnsi="Arial" w:cs="Arial"/>
                <w:sz w:val="24"/>
                <w:szCs w:val="24"/>
              </w:rPr>
              <w:t>Membership discussion  Next steps – timelines and expectations for drafting and publishing of Board reports (Interim and Final)</w:t>
            </w:r>
          </w:p>
        </w:tc>
        <w:tc>
          <w:tcPr>
            <w:tcW w:w="3003" w:type="dxa"/>
          </w:tcPr>
          <w:p w:rsidR="00036A8E" w:rsidRDefault="00036A8E" w:rsidP="003132CB">
            <w:pPr>
              <w:rPr>
                <w:rFonts w:ascii="Arial" w:hAnsi="Arial" w:cs="Arial"/>
                <w:sz w:val="24"/>
                <w:szCs w:val="24"/>
              </w:rPr>
            </w:pPr>
          </w:p>
        </w:tc>
      </w:tr>
      <w:tr w:rsidR="00036A8E" w:rsidTr="003132CB">
        <w:tc>
          <w:tcPr>
            <w:tcW w:w="2659" w:type="dxa"/>
          </w:tcPr>
          <w:p w:rsidR="00036A8E" w:rsidRDefault="00036A8E" w:rsidP="003132CB">
            <w:pPr>
              <w:rPr>
                <w:rFonts w:ascii="Arial" w:hAnsi="Arial" w:cs="Arial"/>
                <w:sz w:val="24"/>
                <w:szCs w:val="24"/>
              </w:rPr>
            </w:pPr>
          </w:p>
        </w:tc>
        <w:tc>
          <w:tcPr>
            <w:tcW w:w="3354" w:type="dxa"/>
          </w:tcPr>
          <w:p w:rsidR="00036A8E" w:rsidRDefault="00036A8E" w:rsidP="003132CB">
            <w:pPr>
              <w:rPr>
                <w:rFonts w:ascii="Arial" w:hAnsi="Arial" w:cs="Arial"/>
                <w:sz w:val="24"/>
                <w:szCs w:val="24"/>
              </w:rPr>
            </w:pPr>
            <w:r>
              <w:rPr>
                <w:rFonts w:ascii="Arial" w:hAnsi="Arial" w:cs="Arial"/>
                <w:sz w:val="24"/>
                <w:szCs w:val="24"/>
              </w:rPr>
              <w:t>Next Meeting</w:t>
            </w:r>
          </w:p>
        </w:tc>
        <w:tc>
          <w:tcPr>
            <w:tcW w:w="3003" w:type="dxa"/>
          </w:tcPr>
          <w:p w:rsidR="00036A8E" w:rsidRDefault="00036A8E" w:rsidP="003132CB">
            <w:pPr>
              <w:rPr>
                <w:rFonts w:ascii="Arial" w:hAnsi="Arial" w:cs="Arial"/>
                <w:sz w:val="24"/>
                <w:szCs w:val="24"/>
              </w:rPr>
            </w:pPr>
          </w:p>
        </w:tc>
      </w:tr>
      <w:tr w:rsidR="00036A8E" w:rsidTr="003132CB">
        <w:tc>
          <w:tcPr>
            <w:tcW w:w="2659" w:type="dxa"/>
          </w:tcPr>
          <w:p w:rsidR="00036A8E" w:rsidRDefault="00036A8E" w:rsidP="003132CB">
            <w:pPr>
              <w:rPr>
                <w:rFonts w:ascii="Arial" w:hAnsi="Arial" w:cs="Arial"/>
                <w:sz w:val="24"/>
                <w:szCs w:val="24"/>
              </w:rPr>
            </w:pPr>
            <w:r>
              <w:rPr>
                <w:rFonts w:ascii="Arial" w:hAnsi="Arial" w:cs="Arial"/>
                <w:sz w:val="24"/>
                <w:szCs w:val="24"/>
              </w:rPr>
              <w:t>1650</w:t>
            </w:r>
          </w:p>
        </w:tc>
        <w:tc>
          <w:tcPr>
            <w:tcW w:w="3354" w:type="dxa"/>
          </w:tcPr>
          <w:p w:rsidR="00036A8E" w:rsidRDefault="00036A8E" w:rsidP="003132CB">
            <w:pPr>
              <w:rPr>
                <w:rFonts w:ascii="Arial" w:hAnsi="Arial" w:cs="Arial"/>
                <w:sz w:val="24"/>
                <w:szCs w:val="24"/>
              </w:rPr>
            </w:pPr>
            <w:r>
              <w:rPr>
                <w:rFonts w:ascii="Arial" w:hAnsi="Arial" w:cs="Arial"/>
                <w:sz w:val="24"/>
                <w:szCs w:val="24"/>
              </w:rPr>
              <w:t>AOB</w:t>
            </w:r>
          </w:p>
        </w:tc>
        <w:tc>
          <w:tcPr>
            <w:tcW w:w="3003" w:type="dxa"/>
          </w:tcPr>
          <w:p w:rsidR="00036A8E" w:rsidRDefault="00036A8E" w:rsidP="003132CB">
            <w:pPr>
              <w:rPr>
                <w:rFonts w:ascii="Arial" w:hAnsi="Arial" w:cs="Arial"/>
                <w:sz w:val="24"/>
                <w:szCs w:val="24"/>
              </w:rPr>
            </w:pPr>
          </w:p>
        </w:tc>
      </w:tr>
    </w:tbl>
    <w:p w:rsidR="00036A8E" w:rsidRDefault="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Default="00036A8E">
      <w:pPr>
        <w:spacing w:after="160" w:line="259" w:lineRule="auto"/>
        <w:rPr>
          <w:rFonts w:ascii="Arial" w:hAnsi="Arial" w:cs="Arial"/>
          <w:sz w:val="24"/>
          <w:szCs w:val="24"/>
        </w:rPr>
      </w:pPr>
      <w:r>
        <w:rPr>
          <w:rFonts w:ascii="Arial" w:hAnsi="Arial" w:cs="Arial"/>
          <w:sz w:val="24"/>
          <w:szCs w:val="24"/>
        </w:rPr>
        <w:br w:type="page"/>
      </w:r>
    </w:p>
    <w:p w:rsidR="00036A8E" w:rsidRPr="00036A8E" w:rsidRDefault="00036A8E" w:rsidP="00036A8E">
      <w:pPr>
        <w:rPr>
          <w:rFonts w:ascii="Arial" w:hAnsi="Arial" w:cs="Arial"/>
          <w:sz w:val="24"/>
          <w:szCs w:val="24"/>
        </w:rPr>
      </w:pPr>
    </w:p>
    <w:tbl>
      <w:tblPr>
        <w:tblStyle w:val="TableGrid"/>
        <w:tblpPr w:leftFromText="180" w:rightFromText="180" w:vertAnchor="text" w:horzAnchor="margin" w:tblpY="349"/>
        <w:tblW w:w="9924" w:type="dxa"/>
        <w:tblLook w:val="04A0" w:firstRow="1" w:lastRow="0" w:firstColumn="1" w:lastColumn="0" w:noHBand="0" w:noVBand="1"/>
      </w:tblPr>
      <w:tblGrid>
        <w:gridCol w:w="2978"/>
        <w:gridCol w:w="6946"/>
      </w:tblGrid>
      <w:tr w:rsidR="00036A8E" w:rsidTr="003132CB">
        <w:tc>
          <w:tcPr>
            <w:tcW w:w="9924" w:type="dxa"/>
            <w:gridSpan w:val="2"/>
            <w:shd w:val="clear" w:color="auto" w:fill="ACB9CA" w:themeFill="text2" w:themeFillTint="66"/>
          </w:tcPr>
          <w:p w:rsidR="00036A8E" w:rsidRDefault="00036A8E" w:rsidP="003132CB">
            <w:pPr>
              <w:rPr>
                <w:rFonts w:eastAsia="Times New Roman"/>
                <w:b/>
                <w:bCs/>
                <w:lang w:eastAsia="en-GB"/>
              </w:rPr>
            </w:pPr>
            <w:r w:rsidRPr="005122B5">
              <w:rPr>
                <w:rFonts w:ascii="Arial" w:hAnsi="Arial" w:cs="Arial"/>
                <w:b/>
                <w:sz w:val="24"/>
                <w:szCs w:val="24"/>
              </w:rPr>
              <w:t>Attendees – Members</w:t>
            </w:r>
          </w:p>
        </w:tc>
      </w:tr>
      <w:tr w:rsidR="00036A8E" w:rsidTr="003132CB">
        <w:tc>
          <w:tcPr>
            <w:tcW w:w="2978" w:type="dxa"/>
            <w:shd w:val="clear" w:color="auto" w:fill="ACB9CA" w:themeFill="text2" w:themeFillTint="66"/>
          </w:tcPr>
          <w:p w:rsidR="00036A8E" w:rsidRDefault="00036A8E" w:rsidP="003132CB">
            <w:pPr>
              <w:rPr>
                <w:rFonts w:eastAsia="Times New Roman"/>
                <w:b/>
                <w:bCs/>
                <w:lang w:eastAsia="en-GB"/>
              </w:rPr>
            </w:pPr>
            <w:r w:rsidRPr="005122B5">
              <w:rPr>
                <w:rFonts w:ascii="Arial" w:hAnsi="Arial" w:cs="Arial"/>
                <w:b/>
                <w:sz w:val="24"/>
                <w:szCs w:val="24"/>
              </w:rPr>
              <w:t>Name</w:t>
            </w:r>
          </w:p>
        </w:tc>
        <w:tc>
          <w:tcPr>
            <w:tcW w:w="6946" w:type="dxa"/>
            <w:shd w:val="clear" w:color="auto" w:fill="ACB9CA" w:themeFill="text2" w:themeFillTint="66"/>
          </w:tcPr>
          <w:p w:rsidR="00036A8E" w:rsidRDefault="00036A8E" w:rsidP="003132CB">
            <w:pPr>
              <w:rPr>
                <w:rFonts w:eastAsia="Times New Roman"/>
                <w:b/>
                <w:bCs/>
                <w:lang w:eastAsia="en-GB"/>
              </w:rPr>
            </w:pPr>
            <w:r w:rsidRPr="005122B5">
              <w:rPr>
                <w:rFonts w:ascii="Arial" w:hAnsi="Arial" w:cs="Arial"/>
                <w:b/>
                <w:sz w:val="24"/>
                <w:szCs w:val="24"/>
              </w:rPr>
              <w:t>Role</w:t>
            </w:r>
          </w:p>
        </w:tc>
      </w:tr>
      <w:tr w:rsidR="00036A8E" w:rsidTr="003132CB">
        <w:tc>
          <w:tcPr>
            <w:tcW w:w="2978" w:type="dxa"/>
          </w:tcPr>
          <w:p w:rsidR="00036A8E" w:rsidRDefault="00036A8E" w:rsidP="003132CB">
            <w:pPr>
              <w:rPr>
                <w:rFonts w:eastAsia="Times New Roman"/>
                <w:b/>
                <w:bCs/>
                <w:lang w:eastAsia="en-GB"/>
              </w:rPr>
            </w:pPr>
            <w:r w:rsidRPr="005122B5">
              <w:rPr>
                <w:rFonts w:ascii="Arial" w:hAnsi="Arial" w:cs="Arial"/>
                <w:sz w:val="24"/>
                <w:szCs w:val="24"/>
              </w:rPr>
              <w:t xml:space="preserve">Keith Towler (KT) </w:t>
            </w:r>
          </w:p>
        </w:tc>
        <w:tc>
          <w:tcPr>
            <w:tcW w:w="6946" w:type="dxa"/>
          </w:tcPr>
          <w:p w:rsidR="00036A8E" w:rsidRDefault="00036A8E" w:rsidP="003132CB">
            <w:pPr>
              <w:rPr>
                <w:rFonts w:eastAsia="Times New Roman"/>
                <w:b/>
                <w:bCs/>
                <w:lang w:eastAsia="en-GB"/>
              </w:rPr>
            </w:pPr>
            <w:r w:rsidRPr="005122B5">
              <w:rPr>
                <w:rFonts w:ascii="Arial" w:hAnsi="Arial" w:cs="Arial"/>
                <w:sz w:val="24"/>
                <w:szCs w:val="24"/>
              </w:rPr>
              <w:t xml:space="preserve">Interim Youth Work Board Chair </w:t>
            </w:r>
          </w:p>
        </w:tc>
      </w:tr>
      <w:tr w:rsidR="00036A8E" w:rsidTr="003132CB">
        <w:tc>
          <w:tcPr>
            <w:tcW w:w="2978" w:type="dxa"/>
          </w:tcPr>
          <w:p w:rsidR="00036A8E" w:rsidRDefault="00036A8E" w:rsidP="003132CB">
            <w:pPr>
              <w:rPr>
                <w:rFonts w:eastAsia="Times New Roman"/>
                <w:b/>
                <w:bCs/>
                <w:lang w:eastAsia="en-GB"/>
              </w:rPr>
            </w:pPr>
            <w:r w:rsidRPr="005122B5">
              <w:rPr>
                <w:rFonts w:ascii="Arial" w:hAnsi="Arial" w:cs="Arial"/>
                <w:sz w:val="24"/>
                <w:szCs w:val="24"/>
              </w:rPr>
              <w:t xml:space="preserve">Dusty Kennedy (DK) </w:t>
            </w:r>
          </w:p>
        </w:tc>
        <w:tc>
          <w:tcPr>
            <w:tcW w:w="6946" w:type="dxa"/>
          </w:tcPr>
          <w:p w:rsidR="00036A8E" w:rsidRDefault="00036A8E" w:rsidP="003132CB">
            <w:pPr>
              <w:rPr>
                <w:rFonts w:eastAsia="Times New Roman"/>
                <w:b/>
                <w:bCs/>
                <w:lang w:eastAsia="en-GB"/>
              </w:rPr>
            </w:pPr>
            <w:r>
              <w:rPr>
                <w:rFonts w:ascii="Arial" w:hAnsi="Arial" w:cs="Arial"/>
                <w:sz w:val="24"/>
                <w:szCs w:val="24"/>
                <w:lang w:val="en"/>
              </w:rPr>
              <w:t>Director of TRM Academy</w:t>
            </w:r>
          </w:p>
        </w:tc>
      </w:tr>
      <w:tr w:rsidR="00036A8E" w:rsidTr="003132CB">
        <w:tc>
          <w:tcPr>
            <w:tcW w:w="2978" w:type="dxa"/>
          </w:tcPr>
          <w:p w:rsidR="00036A8E" w:rsidRDefault="00036A8E" w:rsidP="003132CB">
            <w:pPr>
              <w:rPr>
                <w:rFonts w:eastAsia="Times New Roman"/>
                <w:b/>
                <w:bCs/>
                <w:lang w:eastAsia="en-GB"/>
              </w:rPr>
            </w:pPr>
            <w:r w:rsidRPr="005122B5">
              <w:rPr>
                <w:rFonts w:ascii="Arial" w:hAnsi="Arial" w:cs="Arial"/>
                <w:sz w:val="24"/>
                <w:szCs w:val="24"/>
              </w:rPr>
              <w:t>Sharon Lovell (SL)</w:t>
            </w:r>
          </w:p>
        </w:tc>
        <w:tc>
          <w:tcPr>
            <w:tcW w:w="6946" w:type="dxa"/>
          </w:tcPr>
          <w:p w:rsidR="00036A8E" w:rsidRDefault="00036A8E" w:rsidP="003132CB">
            <w:pPr>
              <w:rPr>
                <w:rFonts w:eastAsia="Times New Roman"/>
                <w:b/>
                <w:bCs/>
                <w:lang w:eastAsia="en-GB"/>
              </w:rPr>
            </w:pPr>
            <w:r w:rsidRPr="005122B5">
              <w:rPr>
                <w:rFonts w:ascii="Arial" w:hAnsi="Arial" w:cs="Arial"/>
                <w:sz w:val="24"/>
                <w:szCs w:val="24"/>
                <w:lang w:val="en"/>
              </w:rPr>
              <w:t>Executive Director for the National Youth Advocacy Service and Vice Chair, Council for Wales of Voluntary Youth Services (CWVYS)</w:t>
            </w:r>
          </w:p>
        </w:tc>
      </w:tr>
      <w:tr w:rsidR="00036A8E" w:rsidTr="003132CB">
        <w:tc>
          <w:tcPr>
            <w:tcW w:w="2978" w:type="dxa"/>
          </w:tcPr>
          <w:p w:rsidR="00036A8E" w:rsidRDefault="00036A8E" w:rsidP="003132CB">
            <w:pPr>
              <w:rPr>
                <w:rFonts w:eastAsia="Times New Roman"/>
                <w:b/>
                <w:bCs/>
                <w:lang w:eastAsia="en-GB"/>
              </w:rPr>
            </w:pPr>
            <w:r w:rsidRPr="00507B89">
              <w:rPr>
                <w:rFonts w:ascii="Arial" w:hAnsi="Arial" w:cs="Arial"/>
                <w:sz w:val="24"/>
                <w:szCs w:val="24"/>
              </w:rPr>
              <w:t>Efa Gruf</w:t>
            </w:r>
            <w:r>
              <w:rPr>
                <w:rFonts w:ascii="Arial" w:hAnsi="Arial" w:cs="Arial"/>
                <w:sz w:val="24"/>
                <w:szCs w:val="24"/>
              </w:rPr>
              <w:t>f</w:t>
            </w:r>
            <w:r w:rsidRPr="00507B89">
              <w:rPr>
                <w:rFonts w:ascii="Arial" w:hAnsi="Arial" w:cs="Arial"/>
                <w:sz w:val="24"/>
                <w:szCs w:val="24"/>
              </w:rPr>
              <w:t>udd Jones (EGJ)</w:t>
            </w:r>
          </w:p>
        </w:tc>
        <w:tc>
          <w:tcPr>
            <w:tcW w:w="6946" w:type="dxa"/>
          </w:tcPr>
          <w:p w:rsidR="00036A8E" w:rsidRDefault="00036A8E" w:rsidP="003132CB">
            <w:pPr>
              <w:rPr>
                <w:rFonts w:eastAsia="Times New Roman"/>
                <w:b/>
                <w:bCs/>
                <w:lang w:eastAsia="en-GB"/>
              </w:rPr>
            </w:pPr>
            <w:r w:rsidRPr="00507B89">
              <w:rPr>
                <w:rFonts w:ascii="Arial" w:hAnsi="Arial" w:cs="Arial"/>
                <w:sz w:val="24"/>
                <w:szCs w:val="24"/>
              </w:rPr>
              <w:t>Chief Executive of the National Centre for Learning Welsh</w:t>
            </w:r>
          </w:p>
        </w:tc>
      </w:tr>
      <w:tr w:rsidR="00036A8E" w:rsidTr="003132CB">
        <w:tc>
          <w:tcPr>
            <w:tcW w:w="2978" w:type="dxa"/>
          </w:tcPr>
          <w:p w:rsidR="00036A8E" w:rsidRDefault="00036A8E" w:rsidP="003132CB">
            <w:pPr>
              <w:rPr>
                <w:rFonts w:eastAsia="Times New Roman"/>
                <w:b/>
                <w:bCs/>
                <w:lang w:eastAsia="en-GB"/>
              </w:rPr>
            </w:pPr>
            <w:r w:rsidRPr="00E1671A">
              <w:rPr>
                <w:rFonts w:ascii="Arial" w:hAnsi="Arial" w:cs="Arial"/>
                <w:sz w:val="24"/>
                <w:szCs w:val="24"/>
              </w:rPr>
              <w:t>Eleri Thomas (ET)</w:t>
            </w:r>
            <w:r w:rsidRPr="00E1671A">
              <w:rPr>
                <w:rFonts w:ascii="Arial" w:hAnsi="Arial" w:cs="Arial"/>
                <w:sz w:val="24"/>
                <w:szCs w:val="24"/>
              </w:rPr>
              <w:tab/>
            </w:r>
          </w:p>
        </w:tc>
        <w:tc>
          <w:tcPr>
            <w:tcW w:w="6946" w:type="dxa"/>
          </w:tcPr>
          <w:p w:rsidR="00036A8E" w:rsidRDefault="00036A8E" w:rsidP="003132CB">
            <w:pPr>
              <w:rPr>
                <w:rFonts w:eastAsia="Times New Roman"/>
                <w:b/>
                <w:bCs/>
                <w:lang w:eastAsia="en-GB"/>
              </w:rPr>
            </w:pPr>
            <w:r w:rsidRPr="00E1671A">
              <w:rPr>
                <w:rFonts w:ascii="Arial" w:hAnsi="Arial" w:cs="Arial"/>
                <w:sz w:val="24"/>
                <w:szCs w:val="24"/>
              </w:rPr>
              <w:t>Deputy Police and Crime Commissioner for Gwent</w:t>
            </w:r>
          </w:p>
        </w:tc>
      </w:tr>
      <w:tr w:rsidR="00036A8E" w:rsidTr="003132CB">
        <w:tc>
          <w:tcPr>
            <w:tcW w:w="2978" w:type="dxa"/>
          </w:tcPr>
          <w:p w:rsidR="00036A8E" w:rsidRPr="00E1671A" w:rsidRDefault="00036A8E" w:rsidP="003132CB">
            <w:pPr>
              <w:rPr>
                <w:rFonts w:ascii="Arial" w:hAnsi="Arial" w:cs="Arial"/>
                <w:sz w:val="24"/>
                <w:szCs w:val="24"/>
              </w:rPr>
            </w:pPr>
            <w:r>
              <w:rPr>
                <w:rFonts w:ascii="Arial" w:hAnsi="Arial" w:cs="Arial"/>
                <w:sz w:val="24"/>
                <w:szCs w:val="24"/>
              </w:rPr>
              <w:t>Simon Stewart (SS)</w:t>
            </w:r>
          </w:p>
        </w:tc>
        <w:tc>
          <w:tcPr>
            <w:tcW w:w="6946" w:type="dxa"/>
          </w:tcPr>
          <w:p w:rsidR="00036A8E" w:rsidRPr="00E1671A" w:rsidRDefault="00036A8E" w:rsidP="003132CB">
            <w:pPr>
              <w:rPr>
                <w:rFonts w:ascii="Arial" w:hAnsi="Arial" w:cs="Arial"/>
                <w:sz w:val="24"/>
                <w:szCs w:val="24"/>
              </w:rPr>
            </w:pPr>
            <w:r w:rsidRPr="00507B89">
              <w:rPr>
                <w:rFonts w:ascii="Arial" w:hAnsi="Arial" w:cs="Arial"/>
                <w:sz w:val="24"/>
                <w:szCs w:val="24"/>
              </w:rPr>
              <w:t>Dean of Faculty of Social and Life Sciences at Wrexham Glyndwr University</w:t>
            </w:r>
          </w:p>
        </w:tc>
      </w:tr>
      <w:tr w:rsidR="00036A8E" w:rsidTr="003132CB">
        <w:tc>
          <w:tcPr>
            <w:tcW w:w="2978" w:type="dxa"/>
          </w:tcPr>
          <w:p w:rsidR="00036A8E" w:rsidRPr="00E1671A" w:rsidRDefault="00036A8E" w:rsidP="003132CB">
            <w:pPr>
              <w:rPr>
                <w:rFonts w:ascii="Arial" w:hAnsi="Arial" w:cs="Arial"/>
                <w:sz w:val="24"/>
                <w:szCs w:val="24"/>
              </w:rPr>
            </w:pPr>
            <w:r>
              <w:rPr>
                <w:rFonts w:ascii="Arial" w:hAnsi="Arial" w:cs="Arial"/>
                <w:sz w:val="24"/>
                <w:szCs w:val="24"/>
              </w:rPr>
              <w:t>Joanne</w:t>
            </w:r>
            <w:r w:rsidR="005B58A7">
              <w:rPr>
                <w:rFonts w:ascii="Arial" w:hAnsi="Arial" w:cs="Arial"/>
                <w:sz w:val="24"/>
                <w:szCs w:val="24"/>
              </w:rPr>
              <w:t xml:space="preserve"> Si</w:t>
            </w:r>
            <w:r>
              <w:rPr>
                <w:rFonts w:ascii="Arial" w:hAnsi="Arial" w:cs="Arial"/>
                <w:sz w:val="24"/>
                <w:szCs w:val="24"/>
              </w:rPr>
              <w:t>ms (JS)</w:t>
            </w:r>
          </w:p>
        </w:tc>
        <w:tc>
          <w:tcPr>
            <w:tcW w:w="6946" w:type="dxa"/>
          </w:tcPr>
          <w:p w:rsidR="00036A8E" w:rsidRPr="00E1671A" w:rsidRDefault="00036A8E" w:rsidP="003132CB">
            <w:pPr>
              <w:rPr>
                <w:rFonts w:ascii="Arial" w:hAnsi="Arial" w:cs="Arial"/>
                <w:sz w:val="24"/>
                <w:szCs w:val="24"/>
              </w:rPr>
            </w:pPr>
            <w:r>
              <w:rPr>
                <w:rFonts w:ascii="Arial" w:hAnsi="Arial" w:cs="Arial"/>
                <w:sz w:val="24"/>
                <w:szCs w:val="24"/>
              </w:rPr>
              <w:t>Blaenau Gwent Youth Service Manager</w:t>
            </w:r>
          </w:p>
        </w:tc>
      </w:tr>
      <w:tr w:rsidR="00036A8E" w:rsidTr="003132CB">
        <w:tc>
          <w:tcPr>
            <w:tcW w:w="9924" w:type="dxa"/>
            <w:gridSpan w:val="2"/>
            <w:shd w:val="clear" w:color="auto" w:fill="ACB9CA" w:themeFill="text2" w:themeFillTint="66"/>
          </w:tcPr>
          <w:p w:rsidR="00036A8E" w:rsidRDefault="00036A8E" w:rsidP="003132CB">
            <w:pPr>
              <w:rPr>
                <w:rFonts w:eastAsia="Times New Roman"/>
                <w:b/>
                <w:bCs/>
                <w:lang w:eastAsia="en-GB"/>
              </w:rPr>
            </w:pPr>
            <w:r w:rsidRPr="005122B5">
              <w:rPr>
                <w:rFonts w:ascii="Arial" w:hAnsi="Arial" w:cs="Arial"/>
                <w:b/>
                <w:sz w:val="24"/>
                <w:szCs w:val="24"/>
              </w:rPr>
              <w:t>Attendees – Welsh Government (WG)</w:t>
            </w:r>
          </w:p>
        </w:tc>
      </w:tr>
      <w:tr w:rsidR="00036A8E" w:rsidTr="003132CB">
        <w:tc>
          <w:tcPr>
            <w:tcW w:w="2978" w:type="dxa"/>
          </w:tcPr>
          <w:p w:rsidR="00036A8E" w:rsidRDefault="00036A8E" w:rsidP="003132CB">
            <w:pPr>
              <w:rPr>
                <w:rFonts w:eastAsia="Times New Roman"/>
                <w:b/>
                <w:bCs/>
                <w:lang w:eastAsia="en-GB"/>
              </w:rPr>
            </w:pPr>
            <w:r w:rsidRPr="005122B5">
              <w:rPr>
                <w:rFonts w:ascii="Arial" w:hAnsi="Arial" w:cs="Arial"/>
                <w:sz w:val="24"/>
                <w:szCs w:val="24"/>
              </w:rPr>
              <w:t>Donna Lemin (DL)</w:t>
            </w:r>
          </w:p>
        </w:tc>
        <w:tc>
          <w:tcPr>
            <w:tcW w:w="6946" w:type="dxa"/>
          </w:tcPr>
          <w:p w:rsidR="00036A8E" w:rsidRDefault="00036A8E" w:rsidP="003132CB">
            <w:pPr>
              <w:rPr>
                <w:rFonts w:eastAsia="Times New Roman"/>
                <w:b/>
                <w:bCs/>
                <w:lang w:eastAsia="en-GB"/>
              </w:rPr>
            </w:pPr>
            <w:r w:rsidRPr="005122B5">
              <w:rPr>
                <w:rFonts w:ascii="Arial" w:eastAsia="Times New Roman" w:hAnsi="Arial" w:cs="Arial"/>
                <w:color w:val="000000"/>
                <w:sz w:val="24"/>
                <w:szCs w:val="24"/>
                <w:lang w:val="en" w:eastAsia="en-GB"/>
              </w:rPr>
              <w:t>Senior Youth Work Strategy Manager</w:t>
            </w:r>
          </w:p>
        </w:tc>
      </w:tr>
      <w:tr w:rsidR="00036A8E" w:rsidTr="003132CB">
        <w:tc>
          <w:tcPr>
            <w:tcW w:w="2978" w:type="dxa"/>
          </w:tcPr>
          <w:p w:rsidR="00036A8E" w:rsidRDefault="00036A8E" w:rsidP="003132CB">
            <w:pPr>
              <w:rPr>
                <w:rFonts w:eastAsia="Times New Roman"/>
                <w:b/>
                <w:bCs/>
                <w:lang w:eastAsia="en-GB"/>
              </w:rPr>
            </w:pPr>
            <w:r>
              <w:rPr>
                <w:rFonts w:ascii="Arial" w:hAnsi="Arial" w:cs="Arial"/>
                <w:sz w:val="24"/>
                <w:szCs w:val="24"/>
              </w:rPr>
              <w:t xml:space="preserve">Michael Maragakis (MM) </w:t>
            </w:r>
          </w:p>
        </w:tc>
        <w:tc>
          <w:tcPr>
            <w:tcW w:w="6946" w:type="dxa"/>
          </w:tcPr>
          <w:p w:rsidR="00036A8E" w:rsidRDefault="00036A8E" w:rsidP="003132CB">
            <w:pPr>
              <w:rPr>
                <w:rFonts w:eastAsia="Times New Roman"/>
                <w:b/>
                <w:bCs/>
                <w:lang w:eastAsia="en-GB"/>
              </w:rPr>
            </w:pPr>
            <w:r>
              <w:rPr>
                <w:rFonts w:ascii="Arial" w:eastAsia="Times New Roman" w:hAnsi="Arial" w:cs="Arial"/>
                <w:color w:val="000000"/>
                <w:sz w:val="24"/>
                <w:szCs w:val="24"/>
                <w:lang w:val="en" w:eastAsia="en-GB"/>
              </w:rPr>
              <w:t>Head of Youth Engagement Branch</w:t>
            </w:r>
          </w:p>
        </w:tc>
      </w:tr>
      <w:tr w:rsidR="00036A8E" w:rsidTr="003132CB">
        <w:tc>
          <w:tcPr>
            <w:tcW w:w="2978" w:type="dxa"/>
          </w:tcPr>
          <w:p w:rsidR="00036A8E" w:rsidRDefault="00036A8E" w:rsidP="003132CB">
            <w:pPr>
              <w:rPr>
                <w:rFonts w:eastAsia="Times New Roman"/>
                <w:b/>
                <w:bCs/>
                <w:lang w:eastAsia="en-GB"/>
              </w:rPr>
            </w:pPr>
            <w:r>
              <w:rPr>
                <w:rFonts w:ascii="Arial" w:hAnsi="Arial" w:cs="Arial"/>
                <w:sz w:val="24"/>
                <w:szCs w:val="24"/>
              </w:rPr>
              <w:t>Joel Hodson</w:t>
            </w:r>
            <w:r>
              <w:rPr>
                <w:rFonts w:ascii="Arial" w:hAnsi="Arial" w:cs="Arial"/>
                <w:sz w:val="24"/>
                <w:szCs w:val="24"/>
              </w:rPr>
              <w:t xml:space="preserve"> (JH)</w:t>
            </w:r>
          </w:p>
        </w:tc>
        <w:tc>
          <w:tcPr>
            <w:tcW w:w="6946" w:type="dxa"/>
          </w:tcPr>
          <w:p w:rsidR="00036A8E" w:rsidRDefault="00036A8E" w:rsidP="00036A8E">
            <w:pPr>
              <w:rPr>
                <w:rFonts w:eastAsia="Times New Roman"/>
                <w:b/>
                <w:bCs/>
                <w:lang w:eastAsia="en-GB"/>
              </w:rPr>
            </w:pPr>
            <w:r>
              <w:rPr>
                <w:rFonts w:ascii="Arial" w:eastAsia="Times New Roman" w:hAnsi="Arial" w:cs="Arial"/>
                <w:color w:val="000000"/>
                <w:sz w:val="24"/>
                <w:szCs w:val="24"/>
                <w:lang w:val="en" w:eastAsia="en-GB"/>
              </w:rPr>
              <w:t xml:space="preserve">Youth Work </w:t>
            </w:r>
            <w:r>
              <w:rPr>
                <w:rFonts w:ascii="Arial" w:eastAsia="Times New Roman" w:hAnsi="Arial" w:cs="Arial"/>
                <w:color w:val="000000"/>
                <w:sz w:val="24"/>
                <w:szCs w:val="24"/>
                <w:lang w:val="en" w:eastAsia="en-GB"/>
              </w:rPr>
              <w:t>Strategy Manager</w:t>
            </w:r>
          </w:p>
        </w:tc>
      </w:tr>
    </w:tbl>
    <w:p w:rsidR="00036A8E" w:rsidRDefault="00036A8E" w:rsidP="00036A8E">
      <w:pPr>
        <w:rPr>
          <w:rFonts w:ascii="Arial" w:hAnsi="Arial" w:cs="Arial"/>
          <w:b/>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BC5D91" w:rsidRDefault="00BC5D91" w:rsidP="00BC5D91">
      <w:pPr>
        <w:rPr>
          <w:rFonts w:ascii="Arial" w:hAnsi="Arial" w:cs="Arial"/>
          <w:b/>
          <w:sz w:val="24"/>
          <w:szCs w:val="24"/>
        </w:rPr>
      </w:pPr>
      <w:r>
        <w:rPr>
          <w:rFonts w:ascii="Arial" w:hAnsi="Arial" w:cs="Arial"/>
          <w:b/>
          <w:sz w:val="24"/>
          <w:szCs w:val="24"/>
        </w:rPr>
        <w:t>Minutes and actions from last meeting</w:t>
      </w:r>
    </w:p>
    <w:p w:rsidR="00BC5D91" w:rsidRPr="006176EC" w:rsidRDefault="00BC5D91" w:rsidP="00BC5D91">
      <w:pPr>
        <w:pStyle w:val="ListParagraph"/>
        <w:numPr>
          <w:ilvl w:val="0"/>
          <w:numId w:val="2"/>
        </w:numPr>
        <w:spacing w:after="160" w:line="259" w:lineRule="auto"/>
        <w:rPr>
          <w:rFonts w:ascii="Arial" w:hAnsi="Arial" w:cs="Arial"/>
          <w:sz w:val="24"/>
          <w:szCs w:val="24"/>
        </w:rPr>
      </w:pPr>
      <w:r>
        <w:rPr>
          <w:rFonts w:ascii="Arial" w:hAnsi="Arial" w:cs="Arial"/>
          <w:sz w:val="24"/>
          <w:szCs w:val="24"/>
        </w:rPr>
        <w:t>Minutes from the last meeting were agreed by all present</w:t>
      </w:r>
    </w:p>
    <w:p w:rsidR="00BC5D91" w:rsidRDefault="00BC5D91" w:rsidP="00BC5D91">
      <w:pPr>
        <w:pStyle w:val="ListParagraph"/>
        <w:rPr>
          <w:rFonts w:ascii="Arial" w:hAnsi="Arial" w:cs="Arial"/>
          <w:sz w:val="24"/>
          <w:szCs w:val="24"/>
        </w:rPr>
      </w:pPr>
    </w:p>
    <w:p w:rsidR="00BC5D91" w:rsidRDefault="00BC5D91" w:rsidP="00BC5D91">
      <w:pPr>
        <w:rPr>
          <w:rFonts w:ascii="Arial" w:hAnsi="Arial" w:cs="Arial"/>
          <w:b/>
          <w:sz w:val="24"/>
          <w:szCs w:val="24"/>
        </w:rPr>
      </w:pPr>
      <w:r w:rsidRPr="00BC5D91">
        <w:rPr>
          <w:rFonts w:ascii="Arial" w:hAnsi="Arial" w:cs="Arial"/>
          <w:b/>
          <w:sz w:val="24"/>
          <w:szCs w:val="24"/>
        </w:rPr>
        <w:t xml:space="preserve">Welsh </w:t>
      </w:r>
      <w:proofErr w:type="spellStart"/>
      <w:r w:rsidRPr="00BC5D91">
        <w:rPr>
          <w:rFonts w:ascii="Arial" w:hAnsi="Arial" w:cs="Arial"/>
          <w:b/>
          <w:sz w:val="24"/>
          <w:szCs w:val="24"/>
        </w:rPr>
        <w:t>Gov</w:t>
      </w:r>
      <w:proofErr w:type="spellEnd"/>
      <w:r w:rsidRPr="00BC5D91">
        <w:rPr>
          <w:rFonts w:ascii="Arial" w:hAnsi="Arial" w:cs="Arial"/>
          <w:b/>
          <w:sz w:val="24"/>
          <w:szCs w:val="24"/>
        </w:rPr>
        <w:t xml:space="preserve"> update</w:t>
      </w:r>
    </w:p>
    <w:p w:rsidR="0075320E" w:rsidRPr="0075320E" w:rsidRDefault="0075320E" w:rsidP="0075320E">
      <w:pPr>
        <w:pStyle w:val="ListParagraph"/>
        <w:numPr>
          <w:ilvl w:val="0"/>
          <w:numId w:val="2"/>
        </w:numPr>
        <w:rPr>
          <w:rFonts w:ascii="Arial" w:hAnsi="Arial" w:cs="Arial"/>
          <w:b/>
          <w:sz w:val="24"/>
          <w:szCs w:val="24"/>
        </w:rPr>
      </w:pPr>
      <w:r>
        <w:rPr>
          <w:rFonts w:ascii="Arial" w:hAnsi="Arial" w:cs="Arial"/>
          <w:sz w:val="24"/>
          <w:szCs w:val="24"/>
        </w:rPr>
        <w:t>The Board was informed that its final report – due to go out in December – could be delayed in order to give Board members more capacity to support the sector during this period.</w:t>
      </w:r>
    </w:p>
    <w:p w:rsidR="0075320E" w:rsidRPr="0075320E" w:rsidRDefault="0075320E" w:rsidP="0075320E">
      <w:pPr>
        <w:pStyle w:val="ListParagraph"/>
        <w:numPr>
          <w:ilvl w:val="0"/>
          <w:numId w:val="2"/>
        </w:numPr>
        <w:rPr>
          <w:rFonts w:ascii="Arial" w:hAnsi="Arial" w:cs="Arial"/>
          <w:b/>
          <w:sz w:val="24"/>
          <w:szCs w:val="24"/>
        </w:rPr>
      </w:pPr>
      <w:r>
        <w:rPr>
          <w:rFonts w:ascii="Arial" w:hAnsi="Arial" w:cs="Arial"/>
          <w:sz w:val="24"/>
          <w:szCs w:val="24"/>
        </w:rPr>
        <w:t>The Board was informed that grant offer letters for the Youth Support Grant have now been sent out.</w:t>
      </w:r>
    </w:p>
    <w:p w:rsidR="0075320E" w:rsidRPr="0075320E" w:rsidRDefault="0075320E" w:rsidP="0075320E">
      <w:pPr>
        <w:pStyle w:val="ListParagraph"/>
        <w:numPr>
          <w:ilvl w:val="0"/>
          <w:numId w:val="2"/>
        </w:numPr>
        <w:rPr>
          <w:rFonts w:ascii="Arial" w:hAnsi="Arial" w:cs="Arial"/>
          <w:b/>
          <w:sz w:val="24"/>
          <w:szCs w:val="24"/>
        </w:rPr>
      </w:pPr>
      <w:r>
        <w:rPr>
          <w:rFonts w:ascii="Arial" w:hAnsi="Arial" w:cs="Arial"/>
          <w:sz w:val="24"/>
          <w:szCs w:val="24"/>
        </w:rPr>
        <w:t>Board members noted they were very pleased with the quality of the youth work bulletin that has been published fortnightly by Welsh Government officials and wished to thank officials for their work in putting it together.</w:t>
      </w:r>
    </w:p>
    <w:p w:rsidR="0075320E" w:rsidRPr="005B58A7" w:rsidRDefault="0075320E" w:rsidP="0075320E">
      <w:pPr>
        <w:pStyle w:val="ListParagraph"/>
        <w:numPr>
          <w:ilvl w:val="0"/>
          <w:numId w:val="2"/>
        </w:numPr>
        <w:rPr>
          <w:rFonts w:ascii="Arial" w:hAnsi="Arial" w:cs="Arial"/>
          <w:b/>
          <w:sz w:val="24"/>
          <w:szCs w:val="24"/>
        </w:rPr>
      </w:pPr>
      <w:r>
        <w:rPr>
          <w:rFonts w:ascii="Arial" w:hAnsi="Arial" w:cs="Arial"/>
          <w:sz w:val="24"/>
          <w:szCs w:val="24"/>
        </w:rPr>
        <w:t>Board m</w:t>
      </w:r>
      <w:r w:rsidR="005B58A7">
        <w:rPr>
          <w:rFonts w:ascii="Arial" w:hAnsi="Arial" w:cs="Arial"/>
          <w:sz w:val="24"/>
          <w:szCs w:val="24"/>
        </w:rPr>
        <w:t>embers noted how hard people at the meeting had been working to secure the NVYO and Youth Support Grants. Members felt Keith Towler and Government officials deserve a lot of credit for securing financial support for youth work during this challenging period.</w:t>
      </w:r>
    </w:p>
    <w:p w:rsidR="005B58A7" w:rsidRPr="0075320E" w:rsidRDefault="005B58A7" w:rsidP="0075320E">
      <w:pPr>
        <w:pStyle w:val="ListParagraph"/>
        <w:numPr>
          <w:ilvl w:val="0"/>
          <w:numId w:val="2"/>
        </w:numPr>
        <w:rPr>
          <w:rFonts w:ascii="Arial" w:hAnsi="Arial" w:cs="Arial"/>
          <w:b/>
          <w:sz w:val="24"/>
          <w:szCs w:val="24"/>
        </w:rPr>
      </w:pPr>
      <w:r>
        <w:rPr>
          <w:rFonts w:ascii="Arial" w:hAnsi="Arial" w:cs="Arial"/>
          <w:sz w:val="24"/>
          <w:szCs w:val="24"/>
        </w:rPr>
        <w:t>The mapping exercise – due to go to tender soon – was briefly discussed with Board members expressing a desire for the contractor to view new reports coming out at the moment as part of their literature review.</w:t>
      </w:r>
    </w:p>
    <w:p w:rsidR="00BC5D91" w:rsidRDefault="00BC5D91" w:rsidP="00BC5D91">
      <w:pPr>
        <w:rPr>
          <w:rFonts w:ascii="Arial" w:hAnsi="Arial" w:cs="Arial"/>
          <w:b/>
          <w:sz w:val="24"/>
          <w:szCs w:val="24"/>
        </w:rPr>
      </w:pPr>
    </w:p>
    <w:p w:rsidR="00BC5D91" w:rsidRDefault="00BC5D91" w:rsidP="00BC5D91">
      <w:pPr>
        <w:rPr>
          <w:rFonts w:ascii="Arial" w:hAnsi="Arial" w:cs="Arial"/>
          <w:b/>
          <w:sz w:val="24"/>
          <w:szCs w:val="24"/>
        </w:rPr>
      </w:pPr>
      <w:r>
        <w:rPr>
          <w:rFonts w:ascii="Arial" w:hAnsi="Arial" w:cs="Arial"/>
          <w:b/>
          <w:sz w:val="24"/>
          <w:szCs w:val="24"/>
        </w:rPr>
        <w:t xml:space="preserve">Update from Board </w:t>
      </w:r>
      <w:proofErr w:type="gramStart"/>
      <w:r>
        <w:rPr>
          <w:rFonts w:ascii="Arial" w:hAnsi="Arial" w:cs="Arial"/>
          <w:b/>
          <w:sz w:val="24"/>
          <w:szCs w:val="24"/>
        </w:rPr>
        <w:t>members</w:t>
      </w:r>
      <w:r w:rsidR="00AD7432">
        <w:rPr>
          <w:rFonts w:ascii="Arial" w:hAnsi="Arial" w:cs="Arial"/>
          <w:b/>
          <w:sz w:val="24"/>
          <w:szCs w:val="24"/>
        </w:rPr>
        <w:t xml:space="preserve">  and</w:t>
      </w:r>
      <w:proofErr w:type="gramEnd"/>
      <w:r w:rsidR="00AD7432">
        <w:rPr>
          <w:rFonts w:ascii="Arial" w:hAnsi="Arial" w:cs="Arial"/>
          <w:b/>
          <w:sz w:val="24"/>
          <w:szCs w:val="24"/>
        </w:rPr>
        <w:t xml:space="preserve"> </w:t>
      </w:r>
      <w:r w:rsidR="00D235B6">
        <w:rPr>
          <w:rFonts w:ascii="Arial" w:hAnsi="Arial" w:cs="Arial"/>
          <w:b/>
          <w:sz w:val="24"/>
          <w:szCs w:val="24"/>
        </w:rPr>
        <w:t>discussion topics</w:t>
      </w:r>
      <w:r w:rsidR="00AD7432">
        <w:rPr>
          <w:rFonts w:ascii="Arial" w:hAnsi="Arial" w:cs="Arial"/>
          <w:b/>
          <w:sz w:val="24"/>
          <w:szCs w:val="24"/>
        </w:rPr>
        <w:t>, including membership discussion</w:t>
      </w:r>
    </w:p>
    <w:p w:rsidR="005B58A7" w:rsidRPr="005B58A7" w:rsidRDefault="005B58A7" w:rsidP="005B58A7">
      <w:pPr>
        <w:pStyle w:val="ListParagraph"/>
        <w:numPr>
          <w:ilvl w:val="0"/>
          <w:numId w:val="2"/>
        </w:numPr>
        <w:rPr>
          <w:rFonts w:ascii="Arial" w:hAnsi="Arial" w:cs="Arial"/>
          <w:b/>
          <w:sz w:val="24"/>
          <w:szCs w:val="24"/>
        </w:rPr>
      </w:pPr>
      <w:r>
        <w:rPr>
          <w:rFonts w:ascii="Arial" w:hAnsi="Arial" w:cs="Arial"/>
          <w:sz w:val="24"/>
          <w:szCs w:val="24"/>
        </w:rPr>
        <w:t>Joanne Sims informed the Board that the Blaenau Gwent authority has spent time linking themselves to several different initiatives helping to develop an online digital service for young people. Staff at the authority continue to offer practical help for young people and youth services and there is a fairly similar picture across Wales.</w:t>
      </w:r>
    </w:p>
    <w:p w:rsidR="005B58A7" w:rsidRPr="00FC6FB8" w:rsidRDefault="00FC6FB8" w:rsidP="005B58A7">
      <w:pPr>
        <w:pStyle w:val="ListParagraph"/>
        <w:numPr>
          <w:ilvl w:val="0"/>
          <w:numId w:val="2"/>
        </w:numPr>
        <w:rPr>
          <w:rFonts w:ascii="Arial" w:hAnsi="Arial" w:cs="Arial"/>
          <w:b/>
          <w:sz w:val="24"/>
          <w:szCs w:val="24"/>
        </w:rPr>
      </w:pPr>
      <w:r>
        <w:rPr>
          <w:rFonts w:ascii="Arial" w:hAnsi="Arial" w:cs="Arial"/>
          <w:sz w:val="24"/>
          <w:szCs w:val="24"/>
        </w:rPr>
        <w:t>Sharon Lovell raised the issue of the different interpretations of the Coronavirus Act in Wales compared with England. Safeguarding referrals have trebled across Wales which can likely be attributed to the increased time young people are spending in their homes at the moment. This underlines the importance of youth services during this challenging period.</w:t>
      </w:r>
    </w:p>
    <w:p w:rsidR="00FC6FB8" w:rsidRPr="00D235B6" w:rsidRDefault="00FC6FB8" w:rsidP="005B58A7">
      <w:pPr>
        <w:pStyle w:val="ListParagraph"/>
        <w:numPr>
          <w:ilvl w:val="0"/>
          <w:numId w:val="2"/>
        </w:numPr>
        <w:rPr>
          <w:rFonts w:ascii="Arial" w:hAnsi="Arial" w:cs="Arial"/>
          <w:b/>
          <w:sz w:val="24"/>
          <w:szCs w:val="24"/>
        </w:rPr>
      </w:pPr>
      <w:r>
        <w:rPr>
          <w:rFonts w:ascii="Arial" w:hAnsi="Arial" w:cs="Arial"/>
          <w:sz w:val="24"/>
          <w:szCs w:val="24"/>
        </w:rPr>
        <w:t xml:space="preserve">Eleri Thomas noted the Police and Crime Commission has moved all functions to home working for the time being. They have </w:t>
      </w:r>
      <w:r w:rsidR="00D235B6">
        <w:rPr>
          <w:rFonts w:ascii="Arial" w:hAnsi="Arial" w:cs="Arial"/>
          <w:sz w:val="24"/>
          <w:szCs w:val="24"/>
        </w:rPr>
        <w:t>benefited from</w:t>
      </w:r>
      <w:r>
        <w:rPr>
          <w:rFonts w:ascii="Arial" w:hAnsi="Arial" w:cs="Arial"/>
          <w:sz w:val="24"/>
          <w:szCs w:val="24"/>
        </w:rPr>
        <w:t xml:space="preserve"> positive engagement with voluntary organisations during this time.</w:t>
      </w:r>
    </w:p>
    <w:p w:rsidR="00D235B6" w:rsidRPr="00D235B6" w:rsidRDefault="00D235B6" w:rsidP="005B58A7">
      <w:pPr>
        <w:pStyle w:val="ListParagraph"/>
        <w:numPr>
          <w:ilvl w:val="0"/>
          <w:numId w:val="2"/>
        </w:numPr>
        <w:rPr>
          <w:rFonts w:ascii="Arial" w:hAnsi="Arial" w:cs="Arial"/>
          <w:b/>
          <w:sz w:val="24"/>
          <w:szCs w:val="24"/>
        </w:rPr>
      </w:pPr>
      <w:r>
        <w:rPr>
          <w:rFonts w:ascii="Arial" w:hAnsi="Arial" w:cs="Arial"/>
          <w:sz w:val="24"/>
          <w:szCs w:val="24"/>
        </w:rPr>
        <w:t>Simon Stewart raised the point that a digitised youth service is the kind of strategic leadership the Board can get involved in. He also mentioned the creation of the Confident Learner course by his organisation that will help young people transitioning between school and college or college and university.</w:t>
      </w:r>
    </w:p>
    <w:p w:rsidR="00D235B6" w:rsidRPr="00D235B6" w:rsidRDefault="00D235B6" w:rsidP="005B58A7">
      <w:pPr>
        <w:pStyle w:val="ListParagraph"/>
        <w:numPr>
          <w:ilvl w:val="0"/>
          <w:numId w:val="2"/>
        </w:numPr>
        <w:rPr>
          <w:rFonts w:ascii="Arial" w:hAnsi="Arial" w:cs="Arial"/>
          <w:b/>
          <w:sz w:val="24"/>
          <w:szCs w:val="24"/>
        </w:rPr>
      </w:pPr>
      <w:r>
        <w:rPr>
          <w:rFonts w:ascii="Arial" w:hAnsi="Arial" w:cs="Arial"/>
          <w:sz w:val="24"/>
          <w:szCs w:val="24"/>
        </w:rPr>
        <w:t>In terms of youth information, Government officials noted they have been pushing the Comms team within Government to take a more young person-centred approach to their communications.</w:t>
      </w:r>
    </w:p>
    <w:p w:rsidR="00D235B6" w:rsidRPr="000869B6" w:rsidRDefault="000869B6" w:rsidP="005B58A7">
      <w:pPr>
        <w:pStyle w:val="ListParagraph"/>
        <w:numPr>
          <w:ilvl w:val="0"/>
          <w:numId w:val="2"/>
        </w:numPr>
        <w:rPr>
          <w:rFonts w:ascii="Arial" w:hAnsi="Arial" w:cs="Arial"/>
          <w:b/>
          <w:sz w:val="24"/>
          <w:szCs w:val="24"/>
        </w:rPr>
      </w:pPr>
      <w:r>
        <w:rPr>
          <w:rFonts w:ascii="Arial" w:hAnsi="Arial" w:cs="Arial"/>
          <w:sz w:val="24"/>
          <w:szCs w:val="24"/>
        </w:rPr>
        <w:t xml:space="preserve">Sharon Lovell said that youth workers are looking to the Board for leadership at this point, especially given the absence of a national youth work agency. Michael Maragakis also mentioned that the bulletin is showing the benefits of the sector. </w:t>
      </w:r>
    </w:p>
    <w:p w:rsidR="000869B6" w:rsidRPr="000869B6" w:rsidRDefault="000869B6" w:rsidP="005B58A7">
      <w:pPr>
        <w:pStyle w:val="ListParagraph"/>
        <w:numPr>
          <w:ilvl w:val="0"/>
          <w:numId w:val="2"/>
        </w:numPr>
        <w:rPr>
          <w:rFonts w:ascii="Arial" w:hAnsi="Arial" w:cs="Arial"/>
          <w:b/>
          <w:sz w:val="24"/>
          <w:szCs w:val="24"/>
        </w:rPr>
      </w:pPr>
      <w:r>
        <w:rPr>
          <w:rFonts w:ascii="Arial" w:hAnsi="Arial" w:cs="Arial"/>
          <w:sz w:val="24"/>
          <w:szCs w:val="24"/>
        </w:rPr>
        <w:t>Joanne Sims said there are members of the Workforce Development Strategy Participation Group who are worrying about if they should keep working on strategic issues. Board members agreed it is worth considering how to strengthen the message being sent out to working groups.</w:t>
      </w:r>
    </w:p>
    <w:p w:rsidR="00AD7432" w:rsidRPr="00AD7432" w:rsidRDefault="000869B6" w:rsidP="00AD7432">
      <w:pPr>
        <w:pStyle w:val="ListParagraph"/>
        <w:numPr>
          <w:ilvl w:val="0"/>
          <w:numId w:val="2"/>
        </w:numPr>
        <w:rPr>
          <w:rFonts w:ascii="Arial" w:hAnsi="Arial" w:cs="Arial"/>
          <w:b/>
          <w:sz w:val="24"/>
          <w:szCs w:val="24"/>
        </w:rPr>
      </w:pPr>
      <w:r>
        <w:rPr>
          <w:rFonts w:ascii="Arial" w:hAnsi="Arial" w:cs="Arial"/>
          <w:sz w:val="24"/>
          <w:szCs w:val="24"/>
        </w:rPr>
        <w:t xml:space="preserve">Dusty Kennedy mentioned that a young person is still attending Digital Group meetings and said there is no reason the Board cannot accommodate one at this time too. </w:t>
      </w:r>
    </w:p>
    <w:p w:rsidR="00BC5D91" w:rsidRPr="00AD7432" w:rsidRDefault="00AD7432" w:rsidP="00AD7432">
      <w:pPr>
        <w:pStyle w:val="ListParagraph"/>
        <w:numPr>
          <w:ilvl w:val="0"/>
          <w:numId w:val="2"/>
        </w:numPr>
        <w:rPr>
          <w:rFonts w:ascii="Arial" w:hAnsi="Arial" w:cs="Arial"/>
          <w:b/>
          <w:sz w:val="24"/>
          <w:szCs w:val="24"/>
        </w:rPr>
      </w:pPr>
      <w:r>
        <w:rPr>
          <w:rFonts w:ascii="Arial" w:hAnsi="Arial" w:cs="Arial"/>
          <w:sz w:val="24"/>
          <w:szCs w:val="24"/>
        </w:rPr>
        <w:t>Eleri Thomas raised the issue of the importance of engaging with senior people in local authorities. Focusing solely on the Principal Youth Officers is not sufficient but the Board must seek support from various people in senior positions within the authorities.</w:t>
      </w:r>
    </w:p>
    <w:p w:rsidR="00AD7432" w:rsidRPr="00AD7432" w:rsidRDefault="00AD7432" w:rsidP="00AD7432">
      <w:pPr>
        <w:pStyle w:val="ListParagraph"/>
        <w:numPr>
          <w:ilvl w:val="0"/>
          <w:numId w:val="2"/>
        </w:numPr>
        <w:rPr>
          <w:rFonts w:ascii="Arial" w:hAnsi="Arial" w:cs="Arial"/>
          <w:b/>
          <w:sz w:val="24"/>
          <w:szCs w:val="24"/>
        </w:rPr>
      </w:pPr>
      <w:r>
        <w:rPr>
          <w:rFonts w:ascii="Arial" w:hAnsi="Arial" w:cs="Arial"/>
          <w:sz w:val="24"/>
          <w:szCs w:val="24"/>
        </w:rPr>
        <w:t>Keith Towler raised some issues from an email he had received recently from an SPG member frustrated about data collection in Wales. The Young People are Thriving Strategy Participation Group had previously agreed this is an issue that needs exploring and the Board agreed that there should be more of a focus on measuring outcomes and impact of the work in the sector.</w:t>
      </w:r>
    </w:p>
    <w:p w:rsidR="00AD7432" w:rsidRPr="00AD7432" w:rsidRDefault="00AD7432" w:rsidP="00AD7432">
      <w:pPr>
        <w:pStyle w:val="ListParagraph"/>
        <w:rPr>
          <w:rFonts w:ascii="Arial" w:hAnsi="Arial" w:cs="Arial"/>
          <w:b/>
          <w:sz w:val="24"/>
          <w:szCs w:val="24"/>
        </w:rPr>
      </w:pPr>
    </w:p>
    <w:p w:rsidR="00BC5D91" w:rsidRDefault="00BC5D91" w:rsidP="00BC5D91">
      <w:pPr>
        <w:rPr>
          <w:rFonts w:ascii="Arial" w:hAnsi="Arial" w:cs="Arial"/>
          <w:b/>
          <w:sz w:val="24"/>
          <w:szCs w:val="24"/>
        </w:rPr>
      </w:pPr>
      <w:r>
        <w:rPr>
          <w:rFonts w:ascii="Arial" w:hAnsi="Arial" w:cs="Arial"/>
          <w:b/>
          <w:sz w:val="24"/>
          <w:szCs w:val="24"/>
        </w:rPr>
        <w:t>Implications of Minister’s decision</w:t>
      </w:r>
    </w:p>
    <w:p w:rsidR="00AD7432" w:rsidRPr="00AD7432" w:rsidRDefault="00AD7432" w:rsidP="00AD7432">
      <w:pPr>
        <w:pStyle w:val="ListParagraph"/>
        <w:numPr>
          <w:ilvl w:val="0"/>
          <w:numId w:val="2"/>
        </w:numPr>
        <w:rPr>
          <w:rFonts w:ascii="Arial" w:hAnsi="Arial" w:cs="Arial"/>
          <w:sz w:val="24"/>
          <w:szCs w:val="24"/>
        </w:rPr>
      </w:pPr>
      <w:r>
        <w:rPr>
          <w:rFonts w:ascii="Arial" w:hAnsi="Arial" w:cs="Arial"/>
          <w:sz w:val="24"/>
          <w:szCs w:val="24"/>
        </w:rPr>
        <w:t>The Board was in agreement that the final report is a good opportunity to influence party manifestoes and enhance the reputation of youth work in political settings.</w:t>
      </w:r>
    </w:p>
    <w:p w:rsidR="00BC5D91" w:rsidRDefault="00BC5D91" w:rsidP="00BC5D91">
      <w:pPr>
        <w:rPr>
          <w:rFonts w:ascii="Arial" w:hAnsi="Arial" w:cs="Arial"/>
          <w:b/>
          <w:sz w:val="24"/>
          <w:szCs w:val="24"/>
        </w:rPr>
      </w:pPr>
    </w:p>
    <w:p w:rsidR="00BC5D91" w:rsidRDefault="00BC5D91" w:rsidP="00BC5D91">
      <w:pPr>
        <w:rPr>
          <w:rFonts w:ascii="Arial" w:hAnsi="Arial" w:cs="Arial"/>
          <w:b/>
          <w:sz w:val="24"/>
          <w:szCs w:val="24"/>
        </w:rPr>
      </w:pPr>
      <w:bookmarkStart w:id="0" w:name="_GoBack"/>
      <w:bookmarkEnd w:id="0"/>
    </w:p>
    <w:p w:rsidR="00BC5D91" w:rsidRPr="00BC5D91" w:rsidRDefault="00BC5D91" w:rsidP="00BC5D91">
      <w:pPr>
        <w:rPr>
          <w:rFonts w:ascii="Arial" w:hAnsi="Arial" w:cs="Arial"/>
          <w:b/>
          <w:sz w:val="24"/>
          <w:szCs w:val="24"/>
        </w:rPr>
      </w:pPr>
    </w:p>
    <w:p w:rsidR="00036A8E" w:rsidRPr="00036A8E" w:rsidRDefault="00036A8E" w:rsidP="00036A8E">
      <w:pPr>
        <w:rPr>
          <w:rFonts w:ascii="Arial" w:hAnsi="Arial" w:cs="Arial"/>
          <w:sz w:val="24"/>
          <w:szCs w:val="24"/>
        </w:rPr>
      </w:pPr>
    </w:p>
    <w:p w:rsidR="00036A8E" w:rsidRPr="00036A8E" w:rsidRDefault="00036A8E" w:rsidP="00BC5D91">
      <w:pPr>
        <w:ind w:firstLine="720"/>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036A8E" w:rsidRPr="00036A8E" w:rsidRDefault="00036A8E" w:rsidP="00036A8E">
      <w:pPr>
        <w:rPr>
          <w:rFonts w:ascii="Arial" w:hAnsi="Arial" w:cs="Arial"/>
          <w:sz w:val="24"/>
          <w:szCs w:val="24"/>
        </w:rPr>
      </w:pPr>
    </w:p>
    <w:p w:rsidR="00AB10B4" w:rsidRPr="00036A8E" w:rsidRDefault="00DC7327" w:rsidP="00036A8E">
      <w:pPr>
        <w:rPr>
          <w:rFonts w:ascii="Arial" w:hAnsi="Arial" w:cs="Arial"/>
          <w:sz w:val="24"/>
          <w:szCs w:val="24"/>
        </w:rPr>
      </w:pPr>
    </w:p>
    <w:sectPr w:rsidR="00AB10B4" w:rsidRPr="00036A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778E"/>
    <w:multiLevelType w:val="hybridMultilevel"/>
    <w:tmpl w:val="21AC4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50508F3"/>
    <w:multiLevelType w:val="hybridMultilevel"/>
    <w:tmpl w:val="1AE877BA"/>
    <w:lvl w:ilvl="0" w:tplc="3A147D4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A8E"/>
    <w:rsid w:val="00036A8E"/>
    <w:rsid w:val="000869B6"/>
    <w:rsid w:val="00404DAC"/>
    <w:rsid w:val="005B58A7"/>
    <w:rsid w:val="0075320E"/>
    <w:rsid w:val="009C56C7"/>
    <w:rsid w:val="00AD7432"/>
    <w:rsid w:val="00BC5D91"/>
    <w:rsid w:val="00D06BB7"/>
    <w:rsid w:val="00D235B6"/>
    <w:rsid w:val="00DC7327"/>
    <w:rsid w:val="00FC6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369D6"/>
  <w15:chartTrackingRefBased/>
  <w15:docId w15:val="{990C5725-0AD5-40F3-B0B0-C0AEC80E2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A8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6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R93dd20a8ec9145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FF3C5B18883D4E21973B57C2EEED7FD1" version="1.0.0">
  <systemFields>
    <field name="Objective-Id">
      <value order="0">A30016522</value>
    </field>
    <field name="Objective-Title">
      <value order="0">Meeting 13 - Interim Youth Work Board May 2020 - Minutes</value>
    </field>
    <field name="Objective-Description">
      <value order="0"/>
    </field>
    <field name="Objective-CreationStamp">
      <value order="0">2020-05-14T18:31:31Z</value>
    </field>
    <field name="Objective-IsApproved">
      <value order="0">false</value>
    </field>
    <field name="Objective-IsPublished">
      <value order="0">true</value>
    </field>
    <field name="Objective-DatePublished">
      <value order="0">2020-05-15T15:28:07Z</value>
    </field>
    <field name="Objective-ModificationStamp">
      <value order="0">2020-05-15T15:28:07Z</value>
    </field>
    <field name="Objective-Owner">
      <value order="0">Hodson, Joel (EPS - SLD)</value>
    </field>
    <field name="Objective-Path">
      <value order="0">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alue>
    </field>
    <field name="Objective-Parent">
      <value order="0">Interim Youth Work Board - meetings</value>
    </field>
    <field name="Objective-State">
      <value order="0">Published</value>
    </field>
    <field name="Objective-VersionId">
      <value order="0">vA59849535</value>
    </field>
    <field name="Objective-Version">
      <value order="0">1.0</value>
    </field>
    <field name="Objective-VersionNumber">
      <value order="0">2</value>
    </field>
    <field name="Objective-VersionComment">
      <value order="0">Version 2</value>
    </field>
    <field name="Objective-FileNumber">
      <value order="0">qA1340921</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Hodson, Joel (EPS - SLD)</dc:creator>
  <cp:keywords/>
  <dc:description/>
  <cp:lastModifiedBy>Hodson, Joel (EPS - SLD)</cp:lastModifiedBy>
  <cp:revision>3</cp:revision>
  <dcterms:created xsi:type="dcterms:W3CDTF">2020-05-14T18:16:00Z</dcterms:created>
  <dcterms:modified xsi:type="dcterms:W3CDTF">2020-05-15T15:19:00Z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A30016522</vt:lpwstr>
  </property>
  <property fmtid="{D5CDD505-2E9C-101B-9397-08002B2CF9AE}" pid="4" name="Objective-Title">
    <vt:lpwstr>Meeting 13 - Interim Youth Work Board May 2020 - Minutes</vt:lpwstr>
  </property>
  <property fmtid="{D5CDD505-2E9C-101B-9397-08002B2CF9AE}" pid="5" name="Objective-Description">
    <vt:lpwstr/>
  </property>
  <property fmtid="{D5CDD505-2E9C-101B-9397-08002B2CF9AE}" pid="6" name="Objective-CreationStamp">
    <vt:filetime>2020-05-14T18:31:31Z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2020-05-15T15:28:07Z</vt:filetime>
  </property>
  <property fmtid="{D5CDD505-2E9C-101B-9397-08002B2CF9AE}" pid="10" name="Objective-ModificationStamp">
    <vt:filetime>2020-05-15T15:28:07Z</vt:filetime>
  </property>
  <property fmtid="{D5CDD505-2E9C-101B-9397-08002B2CF9AE}" pid="11" name="Objective-Owner">
    <vt:lpwstr>Hodson, Joel (EPS - SLD)</vt:lpwstr>
  </property>
  <property fmtid="{D5CDD505-2E9C-101B-9397-08002B2CF9AE}" pid="12" name="Objective-Path">
    <vt:lpwstr>Objective Global Folder:Business File Plan:Education &amp; Public Services (EPS):Education &amp; Public Services (EPS) - Education - Support for Learners:1 - Save:Youth Engagement Branch:YEB - Youth Strategy:National Youth Service Strategy:National Youth Work Strategy:Youth Strategy - Interim Youth Work Board - 2018-2021:Interim Youth Work Board - meetings</vt:lpwstr>
  </property>
  <property fmtid="{D5CDD505-2E9C-101B-9397-08002B2CF9AE}" pid="13" name="Objective-Parent">
    <vt:lpwstr>Interim Youth Work Board - meetings</vt:lpwstr>
  </property>
  <property fmtid="{D5CDD505-2E9C-101B-9397-08002B2CF9AE}" pid="14" name="Objective-State">
    <vt:lpwstr>Published</vt:lpwstr>
  </property>
  <property fmtid="{D5CDD505-2E9C-101B-9397-08002B2CF9AE}" pid="15" name="Objective-VersionId">
    <vt:lpwstr>vA59849535</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qA1340921</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ies>
</file>