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8D59D" w14:textId="77777777" w:rsidR="00825AFB" w:rsidRPr="00825AFB" w:rsidRDefault="005F1C5D" w:rsidP="00825AFB">
      <w:pPr>
        <w:tabs>
          <w:tab w:val="center" w:pos="4513"/>
          <w:tab w:val="right" w:pos="9026"/>
        </w:tabs>
        <w:rPr>
          <w:rFonts w:eastAsia="Calibri" w:cs="Arial"/>
          <w:lang w:eastAsia="en-US"/>
        </w:rPr>
      </w:pPr>
      <w:bookmarkStart w:id="0" w:name="_top"/>
      <w:bookmarkStart w:id="1" w:name="_GoBack"/>
      <w:bookmarkEnd w:id="0"/>
      <w:bookmarkEnd w:id="1"/>
      <w:r>
        <w:rPr>
          <w:rFonts w:cs="Arial"/>
          <w:noProof/>
        </w:rPr>
        <w:drawing>
          <wp:anchor distT="0" distB="0" distL="114300" distR="114300" simplePos="0" relativeHeight="251657728" behindDoc="0" locked="0" layoutInCell="1" allowOverlap="1" wp14:anchorId="531FC2CD" wp14:editId="04812198">
            <wp:simplePos x="0" y="0"/>
            <wp:positionH relativeFrom="page">
              <wp:posOffset>-289560</wp:posOffset>
            </wp:positionH>
            <wp:positionV relativeFrom="page">
              <wp:posOffset>68580</wp:posOffset>
            </wp:positionV>
            <wp:extent cx="7552055" cy="2811145"/>
            <wp:effectExtent l="0" t="0" r="0" b="8255"/>
            <wp:wrapTight wrapText="bothSides">
              <wp:wrapPolygon edited="0">
                <wp:start x="0" y="0"/>
                <wp:lineTo x="0" y="21517"/>
                <wp:lineTo x="21522" y="21517"/>
                <wp:lineTo x="21522" y="0"/>
                <wp:lineTo x="0" y="0"/>
              </wp:wrapPolygon>
            </wp:wrapTight>
            <wp:docPr id="61" name="Picture 61" descr="4248 A4_WG Teal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4248 A4_WG Teal 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2055" cy="281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AFB" w:rsidRPr="00825AFB">
        <w:rPr>
          <w:rFonts w:eastAsia="Calibri" w:cs="Arial"/>
          <w:lang w:eastAsia="en-US"/>
        </w:rPr>
        <w:t>Y Grŵp Addysg a Gwasanaethau Cyhoeddus</w:t>
      </w:r>
    </w:p>
    <w:p w14:paraId="0C07949F" w14:textId="77777777" w:rsidR="00825AFB" w:rsidRPr="0046041D" w:rsidRDefault="00825AFB" w:rsidP="00825AFB">
      <w:pPr>
        <w:rPr>
          <w:rFonts w:eastAsia="Calibri"/>
        </w:rPr>
      </w:pPr>
      <w:r w:rsidRPr="00825AFB">
        <w:rPr>
          <w:rFonts w:eastAsia="Calibri" w:cs="Arial"/>
          <w:lang w:eastAsia="en-US"/>
        </w:rPr>
        <w:t>Education and Public Services Group</w:t>
      </w:r>
    </w:p>
    <w:p w14:paraId="5A0C4FC9" w14:textId="63AFC687" w:rsidR="00895B11" w:rsidRDefault="00895B11" w:rsidP="004B5609">
      <w:pPr>
        <w:jc w:val="center"/>
        <w:rPr>
          <w:rFonts w:cs="Arial"/>
          <w:b/>
          <w:sz w:val="48"/>
        </w:rPr>
      </w:pPr>
    </w:p>
    <w:p w14:paraId="69600D98" w14:textId="69F84C87" w:rsidR="0046041D" w:rsidRDefault="0046041D" w:rsidP="004B5609">
      <w:pPr>
        <w:jc w:val="center"/>
        <w:rPr>
          <w:rFonts w:cs="Arial"/>
          <w:b/>
          <w:sz w:val="48"/>
        </w:rPr>
      </w:pPr>
    </w:p>
    <w:p w14:paraId="759CD4B2" w14:textId="77777777" w:rsidR="0046041D" w:rsidRPr="00120E8E" w:rsidRDefault="0046041D" w:rsidP="004B5609">
      <w:pPr>
        <w:jc w:val="center"/>
        <w:rPr>
          <w:rFonts w:cs="Arial"/>
          <w:b/>
          <w:sz w:val="48"/>
        </w:rPr>
      </w:pPr>
    </w:p>
    <w:p w14:paraId="255DCA82" w14:textId="77777777" w:rsidR="00447471" w:rsidRPr="00BE1695" w:rsidRDefault="00C77375" w:rsidP="004B5609">
      <w:pPr>
        <w:jc w:val="center"/>
        <w:rPr>
          <w:rFonts w:cs="Arial"/>
          <w:b/>
          <w:sz w:val="48"/>
          <w:szCs w:val="48"/>
        </w:rPr>
      </w:pPr>
      <w:r w:rsidRPr="00BE1695">
        <w:rPr>
          <w:rFonts w:cs="Arial"/>
          <w:b/>
          <w:sz w:val="48"/>
          <w:szCs w:val="48"/>
        </w:rPr>
        <w:t>Social Housing Grant (S</w:t>
      </w:r>
      <w:r w:rsidR="00D0686F" w:rsidRPr="00BE1695">
        <w:rPr>
          <w:rFonts w:cs="Arial"/>
          <w:b/>
          <w:sz w:val="48"/>
          <w:szCs w:val="48"/>
        </w:rPr>
        <w:t>HG)</w:t>
      </w:r>
    </w:p>
    <w:p w14:paraId="1A2E93B4" w14:textId="77777777" w:rsidR="00BE1695" w:rsidRPr="00BE1695" w:rsidRDefault="00BE1695" w:rsidP="004B5609">
      <w:pPr>
        <w:jc w:val="center"/>
        <w:rPr>
          <w:rFonts w:cs="Arial"/>
          <w:b/>
          <w:sz w:val="48"/>
          <w:szCs w:val="48"/>
        </w:rPr>
      </w:pPr>
    </w:p>
    <w:p w14:paraId="07E515E5" w14:textId="77777777" w:rsidR="00BE1695" w:rsidRPr="00BE1695" w:rsidRDefault="00BE1695" w:rsidP="004B5609">
      <w:pPr>
        <w:jc w:val="center"/>
        <w:rPr>
          <w:rFonts w:cs="Arial"/>
          <w:b/>
          <w:sz w:val="48"/>
          <w:szCs w:val="48"/>
        </w:rPr>
      </w:pPr>
      <w:r w:rsidRPr="00BE1695">
        <w:rPr>
          <w:rFonts w:cs="Arial"/>
          <w:b/>
          <w:sz w:val="48"/>
          <w:szCs w:val="48"/>
        </w:rPr>
        <w:t>Guidance</w:t>
      </w:r>
      <w:r w:rsidR="004A5C7B">
        <w:rPr>
          <w:rFonts w:cs="Arial"/>
          <w:b/>
          <w:sz w:val="48"/>
          <w:szCs w:val="48"/>
        </w:rPr>
        <w:t xml:space="preserve"> for Registered Social Landlords and Local Authorities</w:t>
      </w:r>
    </w:p>
    <w:p w14:paraId="7A8599D3" w14:textId="77777777" w:rsidR="004B5609" w:rsidRPr="001163A4" w:rsidRDefault="004B5609" w:rsidP="001163A4">
      <w:pPr>
        <w:jc w:val="right"/>
        <w:rPr>
          <w:rFonts w:cs="Arial"/>
          <w:sz w:val="44"/>
          <w:szCs w:val="48"/>
        </w:rPr>
      </w:pPr>
    </w:p>
    <w:p w14:paraId="726B3739" w14:textId="77777777" w:rsidR="004B5609" w:rsidRPr="001163A4" w:rsidRDefault="004B5609" w:rsidP="001163A4">
      <w:pPr>
        <w:jc w:val="right"/>
        <w:rPr>
          <w:rFonts w:cs="Arial"/>
          <w:sz w:val="44"/>
          <w:szCs w:val="48"/>
        </w:rPr>
      </w:pPr>
    </w:p>
    <w:p w14:paraId="5BC682B0" w14:textId="2F8BB343" w:rsidR="00FD0FDA" w:rsidRPr="001163A4" w:rsidRDefault="00FD0FDA" w:rsidP="001163A4">
      <w:pPr>
        <w:jc w:val="right"/>
        <w:rPr>
          <w:rFonts w:cs="Arial"/>
          <w:sz w:val="44"/>
          <w:szCs w:val="44"/>
        </w:rPr>
      </w:pPr>
    </w:p>
    <w:p w14:paraId="2B0E8FFB" w14:textId="49FFF172" w:rsidR="00447471" w:rsidRPr="001163A4" w:rsidRDefault="00752C7A" w:rsidP="001163A4">
      <w:pPr>
        <w:jc w:val="right"/>
        <w:rPr>
          <w:rFonts w:cs="Arial"/>
          <w:sz w:val="44"/>
          <w:szCs w:val="44"/>
        </w:rPr>
      </w:pPr>
      <w:r w:rsidRPr="001163A4">
        <w:rPr>
          <w:rFonts w:cs="Arial"/>
          <w:sz w:val="44"/>
          <w:szCs w:val="44"/>
        </w:rPr>
        <w:t>September</w:t>
      </w:r>
      <w:r w:rsidR="005E5BE9" w:rsidRPr="001163A4">
        <w:rPr>
          <w:rFonts w:cs="Arial"/>
          <w:sz w:val="44"/>
          <w:szCs w:val="44"/>
        </w:rPr>
        <w:t xml:space="preserve"> </w:t>
      </w:r>
      <w:r w:rsidR="00BC478C" w:rsidRPr="001163A4">
        <w:rPr>
          <w:rFonts w:cs="Arial"/>
          <w:sz w:val="44"/>
          <w:szCs w:val="44"/>
        </w:rPr>
        <w:t>2019</w:t>
      </w:r>
    </w:p>
    <w:p w14:paraId="68B64FDF" w14:textId="77777777" w:rsidR="00525265" w:rsidRDefault="00525265">
      <w:pPr>
        <w:rPr>
          <w:rFonts w:cs="Arial"/>
        </w:rPr>
        <w:sectPr w:rsidR="00525265" w:rsidSect="003E3D79">
          <w:headerReference w:type="even" r:id="rId10"/>
          <w:headerReference w:type="default" r:id="rId11"/>
          <w:footerReference w:type="even" r:id="rId12"/>
          <w:footerReference w:type="default" r:id="rId13"/>
          <w:headerReference w:type="first" r:id="rId14"/>
          <w:footerReference w:type="first" r:id="rId15"/>
          <w:pgSz w:w="11906" w:h="16838"/>
          <w:pgMar w:top="1440" w:right="1286" w:bottom="1440" w:left="1800" w:header="708" w:footer="708" w:gutter="0"/>
          <w:cols w:space="708"/>
          <w:titlePg/>
          <w:docGrid w:linePitch="360"/>
        </w:sectPr>
      </w:pPr>
    </w:p>
    <w:p w14:paraId="710EA971" w14:textId="0386492A" w:rsidR="00823CA9" w:rsidRDefault="00823CA9">
      <w:pPr>
        <w:rPr>
          <w:rFonts w:cs="Arial"/>
        </w:rPr>
        <w:sectPr w:rsidR="00823CA9" w:rsidSect="00F73AA9">
          <w:headerReference w:type="default" r:id="rId16"/>
          <w:type w:val="continuous"/>
          <w:pgSz w:w="11906" w:h="16838"/>
          <w:pgMar w:top="1440" w:right="1286" w:bottom="1440" w:left="1800" w:header="708" w:footer="708" w:gutter="0"/>
          <w:cols w:space="708"/>
          <w:titlePg/>
          <w:docGrid w:linePitch="360"/>
        </w:sectPr>
      </w:pPr>
    </w:p>
    <w:p w14:paraId="4C63ABD1" w14:textId="77777777" w:rsidR="001532E0" w:rsidRPr="00BB002A" w:rsidRDefault="001532E0">
      <w:pPr>
        <w:rPr>
          <w:rFonts w:cs="Arial"/>
          <w:b/>
        </w:rPr>
      </w:pPr>
      <w:r w:rsidRPr="00BB002A">
        <w:rPr>
          <w:rFonts w:cs="Arial"/>
          <w:b/>
        </w:rPr>
        <w:lastRenderedPageBreak/>
        <w:t>Contents</w:t>
      </w:r>
    </w:p>
    <w:p w14:paraId="26C34E37" w14:textId="0229D48A" w:rsidR="006D49EA" w:rsidRPr="00BB002A" w:rsidRDefault="006D49EA">
      <w:pPr>
        <w:rPr>
          <w:rFonts w:cs="Arial"/>
        </w:rPr>
      </w:pPr>
    </w:p>
    <w:sdt>
      <w:sdtPr>
        <w:rPr>
          <w:rFonts w:cs="Arial"/>
        </w:rPr>
        <w:id w:val="1184255370"/>
        <w:docPartObj>
          <w:docPartGallery w:val="Table of Contents"/>
          <w:docPartUnique/>
        </w:docPartObj>
      </w:sdtPr>
      <w:sdtEndPr>
        <w:rPr>
          <w:b/>
          <w:bCs/>
          <w:noProof/>
        </w:rPr>
      </w:sdtEndPr>
      <w:sdtContent>
        <w:p w14:paraId="36D1CB31" w14:textId="014DC69D" w:rsidR="0044062C" w:rsidRDefault="00885DAF">
          <w:pPr>
            <w:pStyle w:val="TOC2"/>
            <w:tabs>
              <w:tab w:val="right" w:leader="dot" w:pos="8810"/>
            </w:tabs>
            <w:rPr>
              <w:rFonts w:asciiTheme="minorHAnsi" w:eastAsiaTheme="minorEastAsia" w:hAnsiTheme="minorHAnsi" w:cstheme="minorBidi"/>
              <w:noProof/>
              <w:sz w:val="22"/>
              <w:szCs w:val="22"/>
            </w:rPr>
          </w:pPr>
          <w:r>
            <w:rPr>
              <w:rFonts w:cs="Arial"/>
            </w:rPr>
            <w:fldChar w:fldCharType="begin"/>
          </w:r>
          <w:r>
            <w:rPr>
              <w:rFonts w:cs="Arial"/>
            </w:rPr>
            <w:instrText xml:space="preserve"> TOC \o "1-1" \h \z \t "Heading 2,2,Heading 3,3" </w:instrText>
          </w:r>
          <w:r>
            <w:rPr>
              <w:rFonts w:cs="Arial"/>
            </w:rPr>
            <w:fldChar w:fldCharType="separate"/>
          </w:r>
          <w:hyperlink w:anchor="_Toc16840377" w:history="1">
            <w:r w:rsidR="0044062C" w:rsidRPr="00D56E66">
              <w:rPr>
                <w:rStyle w:val="Hyperlink"/>
                <w:noProof/>
              </w:rPr>
              <w:t>Introduction</w:t>
            </w:r>
            <w:r w:rsidR="0044062C">
              <w:rPr>
                <w:noProof/>
                <w:webHidden/>
              </w:rPr>
              <w:tab/>
            </w:r>
            <w:r w:rsidR="0044062C">
              <w:rPr>
                <w:noProof/>
                <w:webHidden/>
              </w:rPr>
              <w:fldChar w:fldCharType="begin"/>
            </w:r>
            <w:r w:rsidR="0044062C">
              <w:rPr>
                <w:noProof/>
                <w:webHidden/>
              </w:rPr>
              <w:instrText xml:space="preserve"> PAGEREF _Toc16840377 \h </w:instrText>
            </w:r>
            <w:r w:rsidR="0044062C">
              <w:rPr>
                <w:noProof/>
                <w:webHidden/>
              </w:rPr>
            </w:r>
            <w:r w:rsidR="0044062C">
              <w:rPr>
                <w:noProof/>
                <w:webHidden/>
              </w:rPr>
              <w:fldChar w:fldCharType="separate"/>
            </w:r>
            <w:r w:rsidR="003B4E79">
              <w:rPr>
                <w:noProof/>
                <w:webHidden/>
              </w:rPr>
              <w:t>3</w:t>
            </w:r>
            <w:r w:rsidR="0044062C">
              <w:rPr>
                <w:noProof/>
                <w:webHidden/>
              </w:rPr>
              <w:fldChar w:fldCharType="end"/>
            </w:r>
          </w:hyperlink>
        </w:p>
        <w:p w14:paraId="296CF164" w14:textId="73CCC1E0" w:rsidR="0044062C" w:rsidRDefault="00EF4CF4">
          <w:pPr>
            <w:pStyle w:val="TOC1"/>
            <w:tabs>
              <w:tab w:val="right" w:leader="dot" w:pos="8810"/>
            </w:tabs>
            <w:rPr>
              <w:rFonts w:asciiTheme="minorHAnsi" w:eastAsiaTheme="minorEastAsia" w:hAnsiTheme="minorHAnsi" w:cstheme="minorBidi"/>
              <w:b w:val="0"/>
              <w:noProof/>
              <w:sz w:val="22"/>
              <w:szCs w:val="22"/>
            </w:rPr>
          </w:pPr>
          <w:hyperlink w:anchor="_Toc16840378" w:history="1">
            <w:r w:rsidR="0044062C" w:rsidRPr="00D56E66">
              <w:rPr>
                <w:rStyle w:val="Hyperlink"/>
                <w:noProof/>
              </w:rPr>
              <w:t>Part 1 — SHG Programme</w:t>
            </w:r>
            <w:r w:rsidR="0044062C">
              <w:rPr>
                <w:noProof/>
                <w:webHidden/>
              </w:rPr>
              <w:tab/>
            </w:r>
            <w:r w:rsidR="0044062C">
              <w:rPr>
                <w:noProof/>
                <w:webHidden/>
              </w:rPr>
              <w:fldChar w:fldCharType="begin"/>
            </w:r>
            <w:r w:rsidR="0044062C">
              <w:rPr>
                <w:noProof/>
                <w:webHidden/>
              </w:rPr>
              <w:instrText xml:space="preserve"> PAGEREF _Toc16840378 \h </w:instrText>
            </w:r>
            <w:r w:rsidR="0044062C">
              <w:rPr>
                <w:noProof/>
                <w:webHidden/>
              </w:rPr>
            </w:r>
            <w:r w:rsidR="0044062C">
              <w:rPr>
                <w:noProof/>
                <w:webHidden/>
              </w:rPr>
              <w:fldChar w:fldCharType="separate"/>
            </w:r>
            <w:r w:rsidR="003B4E79">
              <w:rPr>
                <w:noProof/>
                <w:webHidden/>
              </w:rPr>
              <w:t>4</w:t>
            </w:r>
            <w:r w:rsidR="0044062C">
              <w:rPr>
                <w:noProof/>
                <w:webHidden/>
              </w:rPr>
              <w:fldChar w:fldCharType="end"/>
            </w:r>
          </w:hyperlink>
        </w:p>
        <w:p w14:paraId="537553F5" w14:textId="6584C78E" w:rsidR="0044062C" w:rsidRDefault="00EF4CF4">
          <w:pPr>
            <w:pStyle w:val="TOC2"/>
            <w:tabs>
              <w:tab w:val="right" w:leader="dot" w:pos="8810"/>
            </w:tabs>
            <w:rPr>
              <w:rFonts w:asciiTheme="minorHAnsi" w:eastAsiaTheme="minorEastAsia" w:hAnsiTheme="minorHAnsi" w:cstheme="minorBidi"/>
              <w:noProof/>
              <w:sz w:val="22"/>
              <w:szCs w:val="22"/>
            </w:rPr>
          </w:pPr>
          <w:hyperlink w:anchor="_Toc16840379" w:history="1">
            <w:r w:rsidR="0044062C" w:rsidRPr="00D56E66">
              <w:rPr>
                <w:rStyle w:val="Hyperlink"/>
                <w:noProof/>
              </w:rPr>
              <w:t>Overview</w:t>
            </w:r>
            <w:r w:rsidR="0044062C">
              <w:rPr>
                <w:noProof/>
                <w:webHidden/>
              </w:rPr>
              <w:tab/>
            </w:r>
            <w:r w:rsidR="0044062C">
              <w:rPr>
                <w:noProof/>
                <w:webHidden/>
              </w:rPr>
              <w:fldChar w:fldCharType="begin"/>
            </w:r>
            <w:r w:rsidR="0044062C">
              <w:rPr>
                <w:noProof/>
                <w:webHidden/>
              </w:rPr>
              <w:instrText xml:space="preserve"> PAGEREF _Toc16840379 \h </w:instrText>
            </w:r>
            <w:r w:rsidR="0044062C">
              <w:rPr>
                <w:noProof/>
                <w:webHidden/>
              </w:rPr>
            </w:r>
            <w:r w:rsidR="0044062C">
              <w:rPr>
                <w:noProof/>
                <w:webHidden/>
              </w:rPr>
              <w:fldChar w:fldCharType="separate"/>
            </w:r>
            <w:r w:rsidR="003B4E79">
              <w:rPr>
                <w:noProof/>
                <w:webHidden/>
              </w:rPr>
              <w:t>4</w:t>
            </w:r>
            <w:r w:rsidR="0044062C">
              <w:rPr>
                <w:noProof/>
                <w:webHidden/>
              </w:rPr>
              <w:fldChar w:fldCharType="end"/>
            </w:r>
          </w:hyperlink>
        </w:p>
        <w:p w14:paraId="5722B48C" w14:textId="4AFDEC5A" w:rsidR="0044062C" w:rsidRDefault="00EF4CF4">
          <w:pPr>
            <w:pStyle w:val="TOC2"/>
            <w:tabs>
              <w:tab w:val="right" w:leader="dot" w:pos="8810"/>
            </w:tabs>
            <w:rPr>
              <w:rFonts w:asciiTheme="minorHAnsi" w:eastAsiaTheme="minorEastAsia" w:hAnsiTheme="minorHAnsi" w:cstheme="minorBidi"/>
              <w:noProof/>
              <w:sz w:val="22"/>
              <w:szCs w:val="22"/>
            </w:rPr>
          </w:pPr>
          <w:hyperlink w:anchor="_Toc16840380" w:history="1">
            <w:r w:rsidR="0044062C" w:rsidRPr="00D56E66">
              <w:rPr>
                <w:rStyle w:val="Hyperlink"/>
                <w:noProof/>
              </w:rPr>
              <w:t>Budget and Monitoring</w:t>
            </w:r>
            <w:r w:rsidR="0044062C">
              <w:rPr>
                <w:noProof/>
                <w:webHidden/>
              </w:rPr>
              <w:tab/>
            </w:r>
            <w:r w:rsidR="0044062C">
              <w:rPr>
                <w:noProof/>
                <w:webHidden/>
              </w:rPr>
              <w:fldChar w:fldCharType="begin"/>
            </w:r>
            <w:r w:rsidR="0044062C">
              <w:rPr>
                <w:noProof/>
                <w:webHidden/>
              </w:rPr>
              <w:instrText xml:space="preserve"> PAGEREF _Toc16840380 \h </w:instrText>
            </w:r>
            <w:r w:rsidR="0044062C">
              <w:rPr>
                <w:noProof/>
                <w:webHidden/>
              </w:rPr>
            </w:r>
            <w:r w:rsidR="0044062C">
              <w:rPr>
                <w:noProof/>
                <w:webHidden/>
              </w:rPr>
              <w:fldChar w:fldCharType="separate"/>
            </w:r>
            <w:r w:rsidR="003B4E79">
              <w:rPr>
                <w:noProof/>
                <w:webHidden/>
              </w:rPr>
              <w:t>4</w:t>
            </w:r>
            <w:r w:rsidR="0044062C">
              <w:rPr>
                <w:noProof/>
                <w:webHidden/>
              </w:rPr>
              <w:fldChar w:fldCharType="end"/>
            </w:r>
          </w:hyperlink>
        </w:p>
        <w:p w14:paraId="697530D4" w14:textId="1E40B37D" w:rsidR="0044062C" w:rsidRDefault="00EF4CF4">
          <w:pPr>
            <w:pStyle w:val="TOC2"/>
            <w:tabs>
              <w:tab w:val="right" w:leader="dot" w:pos="8810"/>
            </w:tabs>
            <w:rPr>
              <w:rFonts w:asciiTheme="minorHAnsi" w:eastAsiaTheme="minorEastAsia" w:hAnsiTheme="minorHAnsi" w:cstheme="minorBidi"/>
              <w:noProof/>
              <w:sz w:val="22"/>
              <w:szCs w:val="22"/>
            </w:rPr>
          </w:pPr>
          <w:hyperlink w:anchor="_Toc16840381" w:history="1">
            <w:r w:rsidR="0044062C" w:rsidRPr="00D56E66">
              <w:rPr>
                <w:rStyle w:val="Hyperlink"/>
                <w:noProof/>
              </w:rPr>
              <w:t>Programme Development Plans (PDPs)</w:t>
            </w:r>
            <w:r w:rsidR="0044062C">
              <w:rPr>
                <w:noProof/>
                <w:webHidden/>
              </w:rPr>
              <w:tab/>
            </w:r>
            <w:r w:rsidR="0044062C">
              <w:rPr>
                <w:noProof/>
                <w:webHidden/>
              </w:rPr>
              <w:fldChar w:fldCharType="begin"/>
            </w:r>
            <w:r w:rsidR="0044062C">
              <w:rPr>
                <w:noProof/>
                <w:webHidden/>
              </w:rPr>
              <w:instrText xml:space="preserve"> PAGEREF _Toc16840381 \h </w:instrText>
            </w:r>
            <w:r w:rsidR="0044062C">
              <w:rPr>
                <w:noProof/>
                <w:webHidden/>
              </w:rPr>
            </w:r>
            <w:r w:rsidR="0044062C">
              <w:rPr>
                <w:noProof/>
                <w:webHidden/>
              </w:rPr>
              <w:fldChar w:fldCharType="separate"/>
            </w:r>
            <w:r w:rsidR="003B4E79">
              <w:rPr>
                <w:noProof/>
                <w:webHidden/>
              </w:rPr>
              <w:t>5</w:t>
            </w:r>
            <w:r w:rsidR="0044062C">
              <w:rPr>
                <w:noProof/>
                <w:webHidden/>
              </w:rPr>
              <w:fldChar w:fldCharType="end"/>
            </w:r>
          </w:hyperlink>
        </w:p>
        <w:p w14:paraId="4FDF2A47" w14:textId="5D9F349E" w:rsidR="0044062C" w:rsidRDefault="00EF4CF4">
          <w:pPr>
            <w:pStyle w:val="TOC2"/>
            <w:tabs>
              <w:tab w:val="right" w:leader="dot" w:pos="8810"/>
            </w:tabs>
            <w:rPr>
              <w:rFonts w:asciiTheme="minorHAnsi" w:eastAsiaTheme="minorEastAsia" w:hAnsiTheme="minorHAnsi" w:cstheme="minorBidi"/>
              <w:noProof/>
              <w:sz w:val="22"/>
              <w:szCs w:val="22"/>
            </w:rPr>
          </w:pPr>
          <w:hyperlink w:anchor="_Toc16840382" w:history="1">
            <w:r w:rsidR="0044062C" w:rsidRPr="00D56E66">
              <w:rPr>
                <w:rStyle w:val="Hyperlink"/>
                <w:noProof/>
              </w:rPr>
              <w:t>Programme Development Plan (PDP) Timeline</w:t>
            </w:r>
            <w:r w:rsidR="0044062C">
              <w:rPr>
                <w:noProof/>
                <w:webHidden/>
              </w:rPr>
              <w:tab/>
            </w:r>
            <w:r w:rsidR="0044062C">
              <w:rPr>
                <w:noProof/>
                <w:webHidden/>
              </w:rPr>
              <w:fldChar w:fldCharType="begin"/>
            </w:r>
            <w:r w:rsidR="0044062C">
              <w:rPr>
                <w:noProof/>
                <w:webHidden/>
              </w:rPr>
              <w:instrText xml:space="preserve"> PAGEREF _Toc16840382 \h </w:instrText>
            </w:r>
            <w:r w:rsidR="0044062C">
              <w:rPr>
                <w:noProof/>
                <w:webHidden/>
              </w:rPr>
            </w:r>
            <w:r w:rsidR="0044062C">
              <w:rPr>
                <w:noProof/>
                <w:webHidden/>
              </w:rPr>
              <w:fldChar w:fldCharType="separate"/>
            </w:r>
            <w:r w:rsidR="003B4E79">
              <w:rPr>
                <w:noProof/>
                <w:webHidden/>
              </w:rPr>
              <w:t>5</w:t>
            </w:r>
            <w:r w:rsidR="0044062C">
              <w:rPr>
                <w:noProof/>
                <w:webHidden/>
              </w:rPr>
              <w:fldChar w:fldCharType="end"/>
            </w:r>
          </w:hyperlink>
        </w:p>
        <w:p w14:paraId="3F65C9E6" w14:textId="45612ED0" w:rsidR="0044062C" w:rsidRDefault="00EF4CF4">
          <w:pPr>
            <w:pStyle w:val="TOC2"/>
            <w:tabs>
              <w:tab w:val="right" w:leader="dot" w:pos="8810"/>
            </w:tabs>
            <w:rPr>
              <w:rFonts w:asciiTheme="minorHAnsi" w:eastAsiaTheme="minorEastAsia" w:hAnsiTheme="minorHAnsi" w:cstheme="minorBidi"/>
              <w:noProof/>
              <w:sz w:val="22"/>
              <w:szCs w:val="22"/>
            </w:rPr>
          </w:pPr>
          <w:hyperlink w:anchor="_Toc16840383" w:history="1">
            <w:r w:rsidR="0044062C" w:rsidRPr="00D56E66">
              <w:rPr>
                <w:rStyle w:val="Hyperlink"/>
                <w:noProof/>
              </w:rPr>
              <w:t>Links with Other Programmes</w:t>
            </w:r>
            <w:r w:rsidR="0044062C">
              <w:rPr>
                <w:noProof/>
                <w:webHidden/>
              </w:rPr>
              <w:tab/>
            </w:r>
            <w:r w:rsidR="0044062C">
              <w:rPr>
                <w:noProof/>
                <w:webHidden/>
              </w:rPr>
              <w:fldChar w:fldCharType="begin"/>
            </w:r>
            <w:r w:rsidR="0044062C">
              <w:rPr>
                <w:noProof/>
                <w:webHidden/>
              </w:rPr>
              <w:instrText xml:space="preserve"> PAGEREF _Toc16840383 \h </w:instrText>
            </w:r>
            <w:r w:rsidR="0044062C">
              <w:rPr>
                <w:noProof/>
                <w:webHidden/>
              </w:rPr>
            </w:r>
            <w:r w:rsidR="0044062C">
              <w:rPr>
                <w:noProof/>
                <w:webHidden/>
              </w:rPr>
              <w:fldChar w:fldCharType="separate"/>
            </w:r>
            <w:r w:rsidR="003B4E79">
              <w:rPr>
                <w:noProof/>
                <w:webHidden/>
              </w:rPr>
              <w:t>5</w:t>
            </w:r>
            <w:r w:rsidR="0044062C">
              <w:rPr>
                <w:noProof/>
                <w:webHidden/>
              </w:rPr>
              <w:fldChar w:fldCharType="end"/>
            </w:r>
          </w:hyperlink>
        </w:p>
        <w:p w14:paraId="3EFF49CE" w14:textId="7251FF43" w:rsidR="0044062C" w:rsidRDefault="00EF4CF4">
          <w:pPr>
            <w:pStyle w:val="TOC1"/>
            <w:tabs>
              <w:tab w:val="right" w:leader="dot" w:pos="8810"/>
            </w:tabs>
            <w:rPr>
              <w:rFonts w:asciiTheme="minorHAnsi" w:eastAsiaTheme="minorEastAsia" w:hAnsiTheme="minorHAnsi" w:cstheme="minorBidi"/>
              <w:b w:val="0"/>
              <w:noProof/>
              <w:sz w:val="22"/>
              <w:szCs w:val="22"/>
            </w:rPr>
          </w:pPr>
          <w:hyperlink w:anchor="_Toc16840384" w:history="1">
            <w:r w:rsidR="0044062C" w:rsidRPr="00D56E66">
              <w:rPr>
                <w:rStyle w:val="Hyperlink"/>
                <w:noProof/>
              </w:rPr>
              <w:t>Part 2 – Scheme Delivery</w:t>
            </w:r>
            <w:r w:rsidR="0044062C">
              <w:rPr>
                <w:noProof/>
                <w:webHidden/>
              </w:rPr>
              <w:tab/>
            </w:r>
            <w:r w:rsidR="0044062C">
              <w:rPr>
                <w:noProof/>
                <w:webHidden/>
              </w:rPr>
              <w:fldChar w:fldCharType="begin"/>
            </w:r>
            <w:r w:rsidR="0044062C">
              <w:rPr>
                <w:noProof/>
                <w:webHidden/>
              </w:rPr>
              <w:instrText xml:space="preserve"> PAGEREF _Toc16840384 \h </w:instrText>
            </w:r>
            <w:r w:rsidR="0044062C">
              <w:rPr>
                <w:noProof/>
                <w:webHidden/>
              </w:rPr>
            </w:r>
            <w:r w:rsidR="0044062C">
              <w:rPr>
                <w:noProof/>
                <w:webHidden/>
              </w:rPr>
              <w:fldChar w:fldCharType="separate"/>
            </w:r>
            <w:r w:rsidR="003B4E79">
              <w:rPr>
                <w:noProof/>
                <w:webHidden/>
              </w:rPr>
              <w:t>6</w:t>
            </w:r>
            <w:r w:rsidR="0044062C">
              <w:rPr>
                <w:noProof/>
                <w:webHidden/>
              </w:rPr>
              <w:fldChar w:fldCharType="end"/>
            </w:r>
          </w:hyperlink>
        </w:p>
        <w:p w14:paraId="62BF4817" w14:textId="50189A61" w:rsidR="0044062C" w:rsidRDefault="00EF4CF4">
          <w:pPr>
            <w:pStyle w:val="TOC2"/>
            <w:tabs>
              <w:tab w:val="right" w:leader="dot" w:pos="8810"/>
            </w:tabs>
            <w:rPr>
              <w:rFonts w:asciiTheme="minorHAnsi" w:eastAsiaTheme="minorEastAsia" w:hAnsiTheme="minorHAnsi" w:cstheme="minorBidi"/>
              <w:noProof/>
              <w:sz w:val="22"/>
              <w:szCs w:val="22"/>
            </w:rPr>
          </w:pPr>
          <w:hyperlink w:anchor="_Toc16840385" w:history="1">
            <w:r w:rsidR="0044062C" w:rsidRPr="00D56E66">
              <w:rPr>
                <w:rStyle w:val="Hyperlink"/>
                <w:noProof/>
              </w:rPr>
              <w:t>Overview</w:t>
            </w:r>
            <w:r w:rsidR="0044062C">
              <w:rPr>
                <w:noProof/>
                <w:webHidden/>
              </w:rPr>
              <w:tab/>
            </w:r>
            <w:r w:rsidR="0044062C">
              <w:rPr>
                <w:noProof/>
                <w:webHidden/>
              </w:rPr>
              <w:fldChar w:fldCharType="begin"/>
            </w:r>
            <w:r w:rsidR="0044062C">
              <w:rPr>
                <w:noProof/>
                <w:webHidden/>
              </w:rPr>
              <w:instrText xml:space="preserve"> PAGEREF _Toc16840385 \h </w:instrText>
            </w:r>
            <w:r w:rsidR="0044062C">
              <w:rPr>
                <w:noProof/>
                <w:webHidden/>
              </w:rPr>
            </w:r>
            <w:r w:rsidR="0044062C">
              <w:rPr>
                <w:noProof/>
                <w:webHidden/>
              </w:rPr>
              <w:fldChar w:fldCharType="separate"/>
            </w:r>
            <w:r w:rsidR="003B4E79">
              <w:rPr>
                <w:noProof/>
                <w:webHidden/>
              </w:rPr>
              <w:t>6</w:t>
            </w:r>
            <w:r w:rsidR="0044062C">
              <w:rPr>
                <w:noProof/>
                <w:webHidden/>
              </w:rPr>
              <w:fldChar w:fldCharType="end"/>
            </w:r>
          </w:hyperlink>
        </w:p>
        <w:p w14:paraId="5F3D758B" w14:textId="6275364B" w:rsidR="0044062C" w:rsidRDefault="00EF4CF4">
          <w:pPr>
            <w:pStyle w:val="TOC2"/>
            <w:tabs>
              <w:tab w:val="right" w:leader="dot" w:pos="8810"/>
            </w:tabs>
            <w:rPr>
              <w:rFonts w:asciiTheme="minorHAnsi" w:eastAsiaTheme="minorEastAsia" w:hAnsiTheme="minorHAnsi" w:cstheme="minorBidi"/>
              <w:noProof/>
              <w:sz w:val="22"/>
              <w:szCs w:val="22"/>
            </w:rPr>
          </w:pPr>
          <w:hyperlink w:anchor="_Toc16840386" w:history="1">
            <w:r w:rsidR="0044062C" w:rsidRPr="00D56E66">
              <w:rPr>
                <w:rStyle w:val="Hyperlink"/>
                <w:noProof/>
              </w:rPr>
              <w:t>Technical Scrutiny</w:t>
            </w:r>
            <w:r w:rsidR="0044062C">
              <w:rPr>
                <w:noProof/>
                <w:webHidden/>
              </w:rPr>
              <w:tab/>
            </w:r>
            <w:r w:rsidR="0044062C">
              <w:rPr>
                <w:noProof/>
                <w:webHidden/>
              </w:rPr>
              <w:fldChar w:fldCharType="begin"/>
            </w:r>
            <w:r w:rsidR="0044062C">
              <w:rPr>
                <w:noProof/>
                <w:webHidden/>
              </w:rPr>
              <w:instrText xml:space="preserve"> PAGEREF _Toc16840386 \h </w:instrText>
            </w:r>
            <w:r w:rsidR="0044062C">
              <w:rPr>
                <w:noProof/>
                <w:webHidden/>
              </w:rPr>
            </w:r>
            <w:r w:rsidR="0044062C">
              <w:rPr>
                <w:noProof/>
                <w:webHidden/>
              </w:rPr>
              <w:fldChar w:fldCharType="separate"/>
            </w:r>
            <w:r w:rsidR="003B4E79">
              <w:rPr>
                <w:noProof/>
                <w:webHidden/>
              </w:rPr>
              <w:t>6</w:t>
            </w:r>
            <w:r w:rsidR="0044062C">
              <w:rPr>
                <w:noProof/>
                <w:webHidden/>
              </w:rPr>
              <w:fldChar w:fldCharType="end"/>
            </w:r>
          </w:hyperlink>
        </w:p>
        <w:p w14:paraId="53D33182" w14:textId="09048653" w:rsidR="0044062C" w:rsidRDefault="00EF4CF4">
          <w:pPr>
            <w:pStyle w:val="TOC2"/>
            <w:tabs>
              <w:tab w:val="right" w:leader="dot" w:pos="8810"/>
            </w:tabs>
            <w:rPr>
              <w:rFonts w:asciiTheme="minorHAnsi" w:eastAsiaTheme="minorEastAsia" w:hAnsiTheme="minorHAnsi" w:cstheme="minorBidi"/>
              <w:noProof/>
              <w:sz w:val="22"/>
              <w:szCs w:val="22"/>
            </w:rPr>
          </w:pPr>
          <w:hyperlink w:anchor="_Toc16840387" w:history="1">
            <w:r w:rsidR="0044062C" w:rsidRPr="00D56E66">
              <w:rPr>
                <w:rStyle w:val="Hyperlink"/>
                <w:noProof/>
              </w:rPr>
              <w:t>Scheme Approval and Grant Payment</w:t>
            </w:r>
            <w:r w:rsidR="0044062C">
              <w:rPr>
                <w:noProof/>
                <w:webHidden/>
              </w:rPr>
              <w:tab/>
            </w:r>
            <w:r w:rsidR="0044062C">
              <w:rPr>
                <w:noProof/>
                <w:webHidden/>
              </w:rPr>
              <w:fldChar w:fldCharType="begin"/>
            </w:r>
            <w:r w:rsidR="0044062C">
              <w:rPr>
                <w:noProof/>
                <w:webHidden/>
              </w:rPr>
              <w:instrText xml:space="preserve"> PAGEREF _Toc16840387 \h </w:instrText>
            </w:r>
            <w:r w:rsidR="0044062C">
              <w:rPr>
                <w:noProof/>
                <w:webHidden/>
              </w:rPr>
            </w:r>
            <w:r w:rsidR="0044062C">
              <w:rPr>
                <w:noProof/>
                <w:webHidden/>
              </w:rPr>
              <w:fldChar w:fldCharType="separate"/>
            </w:r>
            <w:r w:rsidR="003B4E79">
              <w:rPr>
                <w:noProof/>
                <w:webHidden/>
              </w:rPr>
              <w:t>6</w:t>
            </w:r>
            <w:r w:rsidR="0044062C">
              <w:rPr>
                <w:noProof/>
                <w:webHidden/>
              </w:rPr>
              <w:fldChar w:fldCharType="end"/>
            </w:r>
          </w:hyperlink>
        </w:p>
        <w:p w14:paraId="38FBD585" w14:textId="77777777" w:rsidR="00F46945" w:rsidRDefault="00EF4CF4" w:rsidP="00F46945">
          <w:pPr>
            <w:pStyle w:val="TOC3"/>
            <w:tabs>
              <w:tab w:val="right" w:leader="dot" w:pos="8810"/>
            </w:tabs>
            <w:ind w:left="240"/>
            <w:rPr>
              <w:noProof/>
            </w:rPr>
          </w:pPr>
          <w:hyperlink w:anchor="_Toc16840388" w:history="1">
            <w:r w:rsidR="0044062C" w:rsidRPr="00D56E66">
              <w:rPr>
                <w:rStyle w:val="Hyperlink"/>
                <w:noProof/>
              </w:rPr>
              <w:t>Roles and Responsibilities</w:t>
            </w:r>
            <w:r w:rsidR="0044062C">
              <w:rPr>
                <w:noProof/>
                <w:webHidden/>
              </w:rPr>
              <w:tab/>
            </w:r>
            <w:r w:rsidR="0044062C">
              <w:rPr>
                <w:noProof/>
                <w:webHidden/>
              </w:rPr>
              <w:fldChar w:fldCharType="begin"/>
            </w:r>
            <w:r w:rsidR="0044062C">
              <w:rPr>
                <w:noProof/>
                <w:webHidden/>
              </w:rPr>
              <w:instrText xml:space="preserve"> PAGEREF _Toc16840388 \h </w:instrText>
            </w:r>
            <w:r w:rsidR="0044062C">
              <w:rPr>
                <w:noProof/>
                <w:webHidden/>
              </w:rPr>
            </w:r>
            <w:r w:rsidR="0044062C">
              <w:rPr>
                <w:noProof/>
                <w:webHidden/>
              </w:rPr>
              <w:fldChar w:fldCharType="separate"/>
            </w:r>
            <w:r w:rsidR="003B4E79">
              <w:rPr>
                <w:noProof/>
                <w:webHidden/>
              </w:rPr>
              <w:t>7</w:t>
            </w:r>
            <w:r w:rsidR="0044062C">
              <w:rPr>
                <w:noProof/>
                <w:webHidden/>
              </w:rPr>
              <w:fldChar w:fldCharType="end"/>
            </w:r>
          </w:hyperlink>
        </w:p>
        <w:p w14:paraId="6879E0D7" w14:textId="4B3B320C" w:rsidR="003B7AEC" w:rsidRDefault="003B7AEC" w:rsidP="00F46945">
          <w:pPr>
            <w:pStyle w:val="TOC3"/>
            <w:tabs>
              <w:tab w:val="right" w:leader="dot" w:pos="8810"/>
            </w:tabs>
            <w:ind w:left="240"/>
            <w:rPr>
              <w:rFonts w:eastAsiaTheme="minorEastAsia"/>
            </w:rPr>
          </w:pPr>
          <w:r>
            <w:rPr>
              <w:rFonts w:eastAsiaTheme="minorEastAsia"/>
            </w:rPr>
            <w:t>Technical Scrutiny Stages</w:t>
          </w:r>
        </w:p>
        <w:p w14:paraId="61CF6E29" w14:textId="4710BEF0" w:rsidR="0044062C" w:rsidRDefault="00EF4CF4">
          <w:pPr>
            <w:pStyle w:val="TOC3"/>
            <w:tabs>
              <w:tab w:val="right" w:leader="dot" w:pos="8810"/>
            </w:tabs>
            <w:rPr>
              <w:rFonts w:asciiTheme="minorHAnsi" w:eastAsiaTheme="minorEastAsia" w:hAnsiTheme="minorHAnsi" w:cstheme="minorBidi"/>
              <w:noProof/>
              <w:sz w:val="22"/>
              <w:szCs w:val="22"/>
            </w:rPr>
          </w:pPr>
          <w:hyperlink w:anchor="_Toc16840390" w:history="1">
            <w:r w:rsidR="0044062C" w:rsidRPr="00D56E66">
              <w:rPr>
                <w:rStyle w:val="Hyperlink"/>
                <w:noProof/>
              </w:rPr>
              <w:t>Concept</w:t>
            </w:r>
            <w:r w:rsidR="0044062C">
              <w:rPr>
                <w:noProof/>
                <w:webHidden/>
              </w:rPr>
              <w:tab/>
            </w:r>
            <w:r w:rsidR="0044062C">
              <w:rPr>
                <w:noProof/>
                <w:webHidden/>
              </w:rPr>
              <w:fldChar w:fldCharType="begin"/>
            </w:r>
            <w:r w:rsidR="0044062C">
              <w:rPr>
                <w:noProof/>
                <w:webHidden/>
              </w:rPr>
              <w:instrText xml:space="preserve"> PAGEREF _Toc16840390 \h </w:instrText>
            </w:r>
            <w:r w:rsidR="0044062C">
              <w:rPr>
                <w:noProof/>
                <w:webHidden/>
              </w:rPr>
            </w:r>
            <w:r w:rsidR="0044062C">
              <w:rPr>
                <w:noProof/>
                <w:webHidden/>
              </w:rPr>
              <w:fldChar w:fldCharType="separate"/>
            </w:r>
            <w:r w:rsidR="003B4E79">
              <w:rPr>
                <w:noProof/>
                <w:webHidden/>
              </w:rPr>
              <w:t>8</w:t>
            </w:r>
            <w:r w:rsidR="0044062C">
              <w:rPr>
                <w:noProof/>
                <w:webHidden/>
              </w:rPr>
              <w:fldChar w:fldCharType="end"/>
            </w:r>
          </w:hyperlink>
        </w:p>
        <w:p w14:paraId="6DC1F39B" w14:textId="5F3E108E" w:rsidR="0044062C" w:rsidRDefault="00EF4CF4">
          <w:pPr>
            <w:pStyle w:val="TOC3"/>
            <w:tabs>
              <w:tab w:val="right" w:leader="dot" w:pos="8810"/>
            </w:tabs>
            <w:rPr>
              <w:rFonts w:asciiTheme="minorHAnsi" w:eastAsiaTheme="minorEastAsia" w:hAnsiTheme="minorHAnsi" w:cstheme="minorBidi"/>
              <w:noProof/>
              <w:sz w:val="22"/>
              <w:szCs w:val="22"/>
            </w:rPr>
          </w:pPr>
          <w:hyperlink w:anchor="_Toc16840391" w:history="1">
            <w:r w:rsidR="0044062C" w:rsidRPr="00D56E66">
              <w:rPr>
                <w:rStyle w:val="Hyperlink"/>
                <w:noProof/>
              </w:rPr>
              <w:t>Pre Planning</w:t>
            </w:r>
            <w:r w:rsidR="0044062C">
              <w:rPr>
                <w:noProof/>
                <w:webHidden/>
              </w:rPr>
              <w:tab/>
            </w:r>
            <w:r w:rsidR="0044062C">
              <w:rPr>
                <w:noProof/>
                <w:webHidden/>
              </w:rPr>
              <w:fldChar w:fldCharType="begin"/>
            </w:r>
            <w:r w:rsidR="0044062C">
              <w:rPr>
                <w:noProof/>
                <w:webHidden/>
              </w:rPr>
              <w:instrText xml:space="preserve"> PAGEREF _Toc16840391 \h </w:instrText>
            </w:r>
            <w:r w:rsidR="0044062C">
              <w:rPr>
                <w:noProof/>
                <w:webHidden/>
              </w:rPr>
            </w:r>
            <w:r w:rsidR="0044062C">
              <w:rPr>
                <w:noProof/>
                <w:webHidden/>
              </w:rPr>
              <w:fldChar w:fldCharType="separate"/>
            </w:r>
            <w:r w:rsidR="003B4E79">
              <w:rPr>
                <w:noProof/>
                <w:webHidden/>
              </w:rPr>
              <w:t>9</w:t>
            </w:r>
            <w:r w:rsidR="0044062C">
              <w:rPr>
                <w:noProof/>
                <w:webHidden/>
              </w:rPr>
              <w:fldChar w:fldCharType="end"/>
            </w:r>
          </w:hyperlink>
        </w:p>
        <w:p w14:paraId="44AB83E9" w14:textId="4C04F868" w:rsidR="0044062C" w:rsidRDefault="00EF4CF4">
          <w:pPr>
            <w:pStyle w:val="TOC3"/>
            <w:tabs>
              <w:tab w:val="right" w:leader="dot" w:pos="8810"/>
            </w:tabs>
            <w:rPr>
              <w:rFonts w:asciiTheme="minorHAnsi" w:eastAsiaTheme="minorEastAsia" w:hAnsiTheme="minorHAnsi" w:cstheme="minorBidi"/>
              <w:noProof/>
              <w:sz w:val="22"/>
              <w:szCs w:val="22"/>
            </w:rPr>
          </w:pPr>
          <w:hyperlink w:anchor="_Toc16840392" w:history="1">
            <w:r w:rsidR="0044062C" w:rsidRPr="00D56E66">
              <w:rPr>
                <w:rStyle w:val="Hyperlink"/>
                <w:noProof/>
              </w:rPr>
              <w:t>Post Completion Review</w:t>
            </w:r>
            <w:r w:rsidR="0044062C">
              <w:rPr>
                <w:noProof/>
                <w:webHidden/>
              </w:rPr>
              <w:tab/>
            </w:r>
            <w:r w:rsidR="0044062C">
              <w:rPr>
                <w:noProof/>
                <w:webHidden/>
              </w:rPr>
              <w:fldChar w:fldCharType="begin"/>
            </w:r>
            <w:r w:rsidR="0044062C">
              <w:rPr>
                <w:noProof/>
                <w:webHidden/>
              </w:rPr>
              <w:instrText xml:space="preserve"> PAGEREF _Toc16840392 \h </w:instrText>
            </w:r>
            <w:r w:rsidR="0044062C">
              <w:rPr>
                <w:noProof/>
                <w:webHidden/>
              </w:rPr>
            </w:r>
            <w:r w:rsidR="0044062C">
              <w:rPr>
                <w:noProof/>
                <w:webHidden/>
              </w:rPr>
              <w:fldChar w:fldCharType="separate"/>
            </w:r>
            <w:r w:rsidR="003B4E79">
              <w:rPr>
                <w:noProof/>
                <w:webHidden/>
              </w:rPr>
              <w:t>10</w:t>
            </w:r>
            <w:r w:rsidR="0044062C">
              <w:rPr>
                <w:noProof/>
                <w:webHidden/>
              </w:rPr>
              <w:fldChar w:fldCharType="end"/>
            </w:r>
          </w:hyperlink>
        </w:p>
        <w:p w14:paraId="02F04C34" w14:textId="2B57BB2F" w:rsidR="0044062C" w:rsidRDefault="00EF4CF4">
          <w:pPr>
            <w:pStyle w:val="TOC2"/>
            <w:tabs>
              <w:tab w:val="right" w:leader="dot" w:pos="8810"/>
            </w:tabs>
            <w:rPr>
              <w:rFonts w:asciiTheme="minorHAnsi" w:eastAsiaTheme="minorEastAsia" w:hAnsiTheme="minorHAnsi" w:cstheme="minorBidi"/>
              <w:noProof/>
              <w:sz w:val="22"/>
              <w:szCs w:val="22"/>
            </w:rPr>
          </w:pPr>
          <w:hyperlink w:anchor="_Toc16840393" w:history="1">
            <w:r w:rsidR="0044062C" w:rsidRPr="00D56E66">
              <w:rPr>
                <w:rStyle w:val="Hyperlink"/>
                <w:noProof/>
              </w:rPr>
              <w:t>SHG Scheme Grant Approval and Payment Stages</w:t>
            </w:r>
            <w:r w:rsidR="0044062C">
              <w:rPr>
                <w:noProof/>
                <w:webHidden/>
              </w:rPr>
              <w:tab/>
            </w:r>
            <w:r w:rsidR="0044062C">
              <w:rPr>
                <w:noProof/>
                <w:webHidden/>
              </w:rPr>
              <w:fldChar w:fldCharType="begin"/>
            </w:r>
            <w:r w:rsidR="0044062C">
              <w:rPr>
                <w:noProof/>
                <w:webHidden/>
              </w:rPr>
              <w:instrText xml:space="preserve"> PAGEREF _Toc16840393 \h </w:instrText>
            </w:r>
            <w:r w:rsidR="0044062C">
              <w:rPr>
                <w:noProof/>
                <w:webHidden/>
              </w:rPr>
            </w:r>
            <w:r w:rsidR="0044062C">
              <w:rPr>
                <w:noProof/>
                <w:webHidden/>
              </w:rPr>
              <w:fldChar w:fldCharType="separate"/>
            </w:r>
            <w:r w:rsidR="003B4E79">
              <w:rPr>
                <w:noProof/>
                <w:webHidden/>
              </w:rPr>
              <w:t>11</w:t>
            </w:r>
            <w:r w:rsidR="0044062C">
              <w:rPr>
                <w:noProof/>
                <w:webHidden/>
              </w:rPr>
              <w:fldChar w:fldCharType="end"/>
            </w:r>
          </w:hyperlink>
        </w:p>
        <w:p w14:paraId="57A8101A" w14:textId="1CC4ADF6" w:rsidR="0044062C" w:rsidRDefault="00EF4CF4">
          <w:pPr>
            <w:pStyle w:val="TOC3"/>
            <w:tabs>
              <w:tab w:val="right" w:leader="dot" w:pos="8810"/>
            </w:tabs>
            <w:rPr>
              <w:rFonts w:asciiTheme="minorHAnsi" w:eastAsiaTheme="minorEastAsia" w:hAnsiTheme="minorHAnsi" w:cstheme="minorBidi"/>
              <w:noProof/>
              <w:sz w:val="22"/>
              <w:szCs w:val="22"/>
            </w:rPr>
          </w:pPr>
          <w:hyperlink w:anchor="_Toc16840394" w:history="1">
            <w:r w:rsidR="0044062C" w:rsidRPr="00D56E66">
              <w:rPr>
                <w:rStyle w:val="Hyperlink"/>
                <w:noProof/>
              </w:rPr>
              <w:t>Acquisition Approval</w:t>
            </w:r>
            <w:r w:rsidR="0044062C">
              <w:rPr>
                <w:noProof/>
                <w:webHidden/>
              </w:rPr>
              <w:tab/>
            </w:r>
            <w:r w:rsidR="0044062C">
              <w:rPr>
                <w:noProof/>
                <w:webHidden/>
              </w:rPr>
              <w:fldChar w:fldCharType="begin"/>
            </w:r>
            <w:r w:rsidR="0044062C">
              <w:rPr>
                <w:noProof/>
                <w:webHidden/>
              </w:rPr>
              <w:instrText xml:space="preserve"> PAGEREF _Toc16840394 \h </w:instrText>
            </w:r>
            <w:r w:rsidR="0044062C">
              <w:rPr>
                <w:noProof/>
                <w:webHidden/>
              </w:rPr>
            </w:r>
            <w:r w:rsidR="0044062C">
              <w:rPr>
                <w:noProof/>
                <w:webHidden/>
              </w:rPr>
              <w:fldChar w:fldCharType="separate"/>
            </w:r>
            <w:r w:rsidR="003B4E79">
              <w:rPr>
                <w:noProof/>
                <w:webHidden/>
              </w:rPr>
              <w:t>11</w:t>
            </w:r>
            <w:r w:rsidR="0044062C">
              <w:rPr>
                <w:noProof/>
                <w:webHidden/>
              </w:rPr>
              <w:fldChar w:fldCharType="end"/>
            </w:r>
          </w:hyperlink>
        </w:p>
        <w:p w14:paraId="657E8B8A" w14:textId="35399203" w:rsidR="0044062C" w:rsidRDefault="00EF4CF4">
          <w:pPr>
            <w:pStyle w:val="TOC3"/>
            <w:tabs>
              <w:tab w:val="right" w:leader="dot" w:pos="8810"/>
            </w:tabs>
            <w:rPr>
              <w:rFonts w:asciiTheme="minorHAnsi" w:eastAsiaTheme="minorEastAsia" w:hAnsiTheme="minorHAnsi" w:cstheme="minorBidi"/>
              <w:noProof/>
              <w:sz w:val="22"/>
              <w:szCs w:val="22"/>
            </w:rPr>
          </w:pPr>
          <w:hyperlink w:anchor="_Toc16840395" w:history="1">
            <w:r w:rsidR="0044062C" w:rsidRPr="00D56E66">
              <w:rPr>
                <w:rStyle w:val="Hyperlink"/>
                <w:noProof/>
              </w:rPr>
              <w:t>Acquisition Grant Payment</w:t>
            </w:r>
            <w:r w:rsidR="0044062C">
              <w:rPr>
                <w:noProof/>
                <w:webHidden/>
              </w:rPr>
              <w:tab/>
            </w:r>
            <w:r w:rsidR="0044062C">
              <w:rPr>
                <w:noProof/>
                <w:webHidden/>
              </w:rPr>
              <w:fldChar w:fldCharType="begin"/>
            </w:r>
            <w:r w:rsidR="0044062C">
              <w:rPr>
                <w:noProof/>
                <w:webHidden/>
              </w:rPr>
              <w:instrText xml:space="preserve"> PAGEREF _Toc16840395 \h </w:instrText>
            </w:r>
            <w:r w:rsidR="0044062C">
              <w:rPr>
                <w:noProof/>
                <w:webHidden/>
              </w:rPr>
            </w:r>
            <w:r w:rsidR="0044062C">
              <w:rPr>
                <w:noProof/>
                <w:webHidden/>
              </w:rPr>
              <w:fldChar w:fldCharType="separate"/>
            </w:r>
            <w:r w:rsidR="003B4E79">
              <w:rPr>
                <w:noProof/>
                <w:webHidden/>
              </w:rPr>
              <w:t>12</w:t>
            </w:r>
            <w:r w:rsidR="0044062C">
              <w:rPr>
                <w:noProof/>
                <w:webHidden/>
              </w:rPr>
              <w:fldChar w:fldCharType="end"/>
            </w:r>
          </w:hyperlink>
        </w:p>
        <w:p w14:paraId="42BC12A9" w14:textId="3F9F53D0" w:rsidR="0044062C" w:rsidRDefault="00EF4CF4">
          <w:pPr>
            <w:pStyle w:val="TOC3"/>
            <w:tabs>
              <w:tab w:val="right" w:leader="dot" w:pos="8810"/>
            </w:tabs>
            <w:rPr>
              <w:rFonts w:asciiTheme="minorHAnsi" w:eastAsiaTheme="minorEastAsia" w:hAnsiTheme="minorHAnsi" w:cstheme="minorBidi"/>
              <w:noProof/>
              <w:sz w:val="22"/>
              <w:szCs w:val="22"/>
            </w:rPr>
          </w:pPr>
          <w:hyperlink w:anchor="_Toc16840396" w:history="1">
            <w:r w:rsidR="0044062C" w:rsidRPr="00D56E66">
              <w:rPr>
                <w:rStyle w:val="Hyperlink"/>
                <w:noProof/>
              </w:rPr>
              <w:t>Construction Approval</w:t>
            </w:r>
            <w:r w:rsidR="0044062C">
              <w:rPr>
                <w:noProof/>
                <w:webHidden/>
              </w:rPr>
              <w:tab/>
            </w:r>
            <w:r w:rsidR="0044062C">
              <w:rPr>
                <w:noProof/>
                <w:webHidden/>
              </w:rPr>
              <w:fldChar w:fldCharType="begin"/>
            </w:r>
            <w:r w:rsidR="0044062C">
              <w:rPr>
                <w:noProof/>
                <w:webHidden/>
              </w:rPr>
              <w:instrText xml:space="preserve"> PAGEREF _Toc16840396 \h </w:instrText>
            </w:r>
            <w:r w:rsidR="0044062C">
              <w:rPr>
                <w:noProof/>
                <w:webHidden/>
              </w:rPr>
            </w:r>
            <w:r w:rsidR="0044062C">
              <w:rPr>
                <w:noProof/>
                <w:webHidden/>
              </w:rPr>
              <w:fldChar w:fldCharType="separate"/>
            </w:r>
            <w:r w:rsidR="003B4E79">
              <w:rPr>
                <w:noProof/>
                <w:webHidden/>
              </w:rPr>
              <w:t>12</w:t>
            </w:r>
            <w:r w:rsidR="0044062C">
              <w:rPr>
                <w:noProof/>
                <w:webHidden/>
              </w:rPr>
              <w:fldChar w:fldCharType="end"/>
            </w:r>
          </w:hyperlink>
        </w:p>
        <w:p w14:paraId="4424BBF4" w14:textId="0D3643BE" w:rsidR="0044062C" w:rsidRDefault="00EF4CF4">
          <w:pPr>
            <w:pStyle w:val="TOC3"/>
            <w:tabs>
              <w:tab w:val="right" w:leader="dot" w:pos="8810"/>
            </w:tabs>
            <w:rPr>
              <w:rFonts w:asciiTheme="minorHAnsi" w:eastAsiaTheme="minorEastAsia" w:hAnsiTheme="minorHAnsi" w:cstheme="minorBidi"/>
              <w:noProof/>
              <w:sz w:val="22"/>
              <w:szCs w:val="22"/>
            </w:rPr>
          </w:pPr>
          <w:hyperlink w:anchor="_Toc16840397" w:history="1">
            <w:r w:rsidR="0044062C" w:rsidRPr="00D56E66">
              <w:rPr>
                <w:rStyle w:val="Hyperlink"/>
                <w:noProof/>
              </w:rPr>
              <w:t>Construction Grant payment</w:t>
            </w:r>
            <w:r w:rsidR="0044062C">
              <w:rPr>
                <w:noProof/>
                <w:webHidden/>
              </w:rPr>
              <w:tab/>
            </w:r>
            <w:r w:rsidR="0044062C">
              <w:rPr>
                <w:noProof/>
                <w:webHidden/>
              </w:rPr>
              <w:fldChar w:fldCharType="begin"/>
            </w:r>
            <w:r w:rsidR="0044062C">
              <w:rPr>
                <w:noProof/>
                <w:webHidden/>
              </w:rPr>
              <w:instrText xml:space="preserve"> PAGEREF _Toc16840397 \h </w:instrText>
            </w:r>
            <w:r w:rsidR="0044062C">
              <w:rPr>
                <w:noProof/>
                <w:webHidden/>
              </w:rPr>
            </w:r>
            <w:r w:rsidR="0044062C">
              <w:rPr>
                <w:noProof/>
                <w:webHidden/>
              </w:rPr>
              <w:fldChar w:fldCharType="separate"/>
            </w:r>
            <w:r w:rsidR="003B4E79">
              <w:rPr>
                <w:noProof/>
                <w:webHidden/>
              </w:rPr>
              <w:t>14</w:t>
            </w:r>
            <w:r w:rsidR="0044062C">
              <w:rPr>
                <w:noProof/>
                <w:webHidden/>
              </w:rPr>
              <w:fldChar w:fldCharType="end"/>
            </w:r>
          </w:hyperlink>
        </w:p>
        <w:p w14:paraId="504B6252" w14:textId="087E5853" w:rsidR="0044062C" w:rsidRDefault="00EF4CF4">
          <w:pPr>
            <w:pStyle w:val="TOC3"/>
            <w:tabs>
              <w:tab w:val="right" w:leader="dot" w:pos="8810"/>
            </w:tabs>
            <w:rPr>
              <w:rFonts w:asciiTheme="minorHAnsi" w:eastAsiaTheme="minorEastAsia" w:hAnsiTheme="minorHAnsi" w:cstheme="minorBidi"/>
              <w:noProof/>
              <w:sz w:val="22"/>
              <w:szCs w:val="22"/>
            </w:rPr>
          </w:pPr>
          <w:hyperlink w:anchor="_Toc16840398" w:history="1">
            <w:r w:rsidR="0044062C" w:rsidRPr="00D56E66">
              <w:rPr>
                <w:rStyle w:val="Hyperlink"/>
                <w:noProof/>
              </w:rPr>
              <w:t>Application Timescales</w:t>
            </w:r>
            <w:r w:rsidR="0044062C">
              <w:rPr>
                <w:noProof/>
                <w:webHidden/>
              </w:rPr>
              <w:tab/>
            </w:r>
            <w:r w:rsidR="0044062C">
              <w:rPr>
                <w:noProof/>
                <w:webHidden/>
              </w:rPr>
              <w:fldChar w:fldCharType="begin"/>
            </w:r>
            <w:r w:rsidR="0044062C">
              <w:rPr>
                <w:noProof/>
                <w:webHidden/>
              </w:rPr>
              <w:instrText xml:space="preserve"> PAGEREF _Toc16840398 \h </w:instrText>
            </w:r>
            <w:r w:rsidR="0044062C">
              <w:rPr>
                <w:noProof/>
                <w:webHidden/>
              </w:rPr>
            </w:r>
            <w:r w:rsidR="0044062C">
              <w:rPr>
                <w:noProof/>
                <w:webHidden/>
              </w:rPr>
              <w:fldChar w:fldCharType="separate"/>
            </w:r>
            <w:r w:rsidR="003B4E79">
              <w:rPr>
                <w:noProof/>
                <w:webHidden/>
              </w:rPr>
              <w:t>14</w:t>
            </w:r>
            <w:r w:rsidR="0044062C">
              <w:rPr>
                <w:noProof/>
                <w:webHidden/>
              </w:rPr>
              <w:fldChar w:fldCharType="end"/>
            </w:r>
          </w:hyperlink>
        </w:p>
        <w:p w14:paraId="7707C618" w14:textId="655BC541" w:rsidR="0044062C" w:rsidRDefault="00EF4CF4">
          <w:pPr>
            <w:pStyle w:val="TOC3"/>
            <w:tabs>
              <w:tab w:val="right" w:leader="dot" w:pos="8810"/>
            </w:tabs>
            <w:rPr>
              <w:rFonts w:asciiTheme="minorHAnsi" w:eastAsiaTheme="minorEastAsia" w:hAnsiTheme="minorHAnsi" w:cstheme="minorBidi"/>
              <w:noProof/>
              <w:sz w:val="22"/>
              <w:szCs w:val="22"/>
            </w:rPr>
          </w:pPr>
          <w:hyperlink w:anchor="_Toc16840399" w:history="1">
            <w:r w:rsidR="0044062C" w:rsidRPr="00D56E66">
              <w:rPr>
                <w:rStyle w:val="Hyperlink"/>
                <w:noProof/>
              </w:rPr>
              <w:t>Legal Charges</w:t>
            </w:r>
            <w:r w:rsidR="0044062C">
              <w:rPr>
                <w:noProof/>
                <w:webHidden/>
              </w:rPr>
              <w:tab/>
            </w:r>
            <w:r w:rsidR="0044062C">
              <w:rPr>
                <w:noProof/>
                <w:webHidden/>
              </w:rPr>
              <w:fldChar w:fldCharType="begin"/>
            </w:r>
            <w:r w:rsidR="0044062C">
              <w:rPr>
                <w:noProof/>
                <w:webHidden/>
              </w:rPr>
              <w:instrText xml:space="preserve"> PAGEREF _Toc16840399 \h </w:instrText>
            </w:r>
            <w:r w:rsidR="0044062C">
              <w:rPr>
                <w:noProof/>
                <w:webHidden/>
              </w:rPr>
            </w:r>
            <w:r w:rsidR="0044062C">
              <w:rPr>
                <w:noProof/>
                <w:webHidden/>
              </w:rPr>
              <w:fldChar w:fldCharType="separate"/>
            </w:r>
            <w:r w:rsidR="003B4E79">
              <w:rPr>
                <w:noProof/>
                <w:webHidden/>
              </w:rPr>
              <w:t>16</w:t>
            </w:r>
            <w:r w:rsidR="0044062C">
              <w:rPr>
                <w:noProof/>
                <w:webHidden/>
              </w:rPr>
              <w:fldChar w:fldCharType="end"/>
            </w:r>
          </w:hyperlink>
        </w:p>
        <w:p w14:paraId="00476C8D" w14:textId="65946C45" w:rsidR="0044062C" w:rsidRDefault="00EF4CF4">
          <w:pPr>
            <w:pStyle w:val="TOC3"/>
            <w:tabs>
              <w:tab w:val="right" w:leader="dot" w:pos="8810"/>
            </w:tabs>
            <w:rPr>
              <w:rFonts w:asciiTheme="minorHAnsi" w:eastAsiaTheme="minorEastAsia" w:hAnsiTheme="minorHAnsi" w:cstheme="minorBidi"/>
              <w:noProof/>
              <w:sz w:val="22"/>
              <w:szCs w:val="22"/>
            </w:rPr>
          </w:pPr>
          <w:hyperlink w:anchor="_Toc16840400" w:history="1">
            <w:r w:rsidR="0044062C" w:rsidRPr="00D56E66">
              <w:rPr>
                <w:rStyle w:val="Hyperlink"/>
                <w:noProof/>
              </w:rPr>
              <w:t>Homebuy</w:t>
            </w:r>
            <w:r w:rsidR="0044062C">
              <w:rPr>
                <w:noProof/>
                <w:webHidden/>
              </w:rPr>
              <w:tab/>
            </w:r>
            <w:r w:rsidR="0044062C">
              <w:rPr>
                <w:noProof/>
                <w:webHidden/>
              </w:rPr>
              <w:fldChar w:fldCharType="begin"/>
            </w:r>
            <w:r w:rsidR="0044062C">
              <w:rPr>
                <w:noProof/>
                <w:webHidden/>
              </w:rPr>
              <w:instrText xml:space="preserve"> PAGEREF _Toc16840400 \h </w:instrText>
            </w:r>
            <w:r w:rsidR="0044062C">
              <w:rPr>
                <w:noProof/>
                <w:webHidden/>
              </w:rPr>
            </w:r>
            <w:r w:rsidR="0044062C">
              <w:rPr>
                <w:noProof/>
                <w:webHidden/>
              </w:rPr>
              <w:fldChar w:fldCharType="separate"/>
            </w:r>
            <w:r w:rsidR="003B4E79">
              <w:rPr>
                <w:noProof/>
                <w:webHidden/>
              </w:rPr>
              <w:t>16</w:t>
            </w:r>
            <w:r w:rsidR="0044062C">
              <w:rPr>
                <w:noProof/>
                <w:webHidden/>
              </w:rPr>
              <w:fldChar w:fldCharType="end"/>
            </w:r>
          </w:hyperlink>
        </w:p>
        <w:p w14:paraId="4F1C0B01" w14:textId="0BEE643E" w:rsidR="0044062C" w:rsidRDefault="00EF4CF4">
          <w:pPr>
            <w:pStyle w:val="TOC3"/>
            <w:tabs>
              <w:tab w:val="right" w:leader="dot" w:pos="8810"/>
            </w:tabs>
            <w:rPr>
              <w:rFonts w:asciiTheme="minorHAnsi" w:eastAsiaTheme="minorEastAsia" w:hAnsiTheme="minorHAnsi" w:cstheme="minorBidi"/>
              <w:noProof/>
              <w:sz w:val="22"/>
              <w:szCs w:val="22"/>
            </w:rPr>
          </w:pPr>
          <w:hyperlink w:anchor="_Toc16840401" w:history="1">
            <w:r w:rsidR="0044062C" w:rsidRPr="00D56E66">
              <w:rPr>
                <w:rStyle w:val="Hyperlink"/>
                <w:noProof/>
              </w:rPr>
              <w:t>Communications and Branding</w:t>
            </w:r>
            <w:r w:rsidR="0044062C">
              <w:rPr>
                <w:noProof/>
                <w:webHidden/>
              </w:rPr>
              <w:tab/>
            </w:r>
            <w:r w:rsidR="0044062C">
              <w:rPr>
                <w:noProof/>
                <w:webHidden/>
              </w:rPr>
              <w:fldChar w:fldCharType="begin"/>
            </w:r>
            <w:r w:rsidR="0044062C">
              <w:rPr>
                <w:noProof/>
                <w:webHidden/>
              </w:rPr>
              <w:instrText xml:space="preserve"> PAGEREF _Toc16840401 \h </w:instrText>
            </w:r>
            <w:r w:rsidR="0044062C">
              <w:rPr>
                <w:noProof/>
                <w:webHidden/>
              </w:rPr>
            </w:r>
            <w:r w:rsidR="0044062C">
              <w:rPr>
                <w:noProof/>
                <w:webHidden/>
              </w:rPr>
              <w:fldChar w:fldCharType="separate"/>
            </w:r>
            <w:r w:rsidR="003B4E79">
              <w:rPr>
                <w:noProof/>
                <w:webHidden/>
              </w:rPr>
              <w:t>16</w:t>
            </w:r>
            <w:r w:rsidR="0044062C">
              <w:rPr>
                <w:noProof/>
                <w:webHidden/>
              </w:rPr>
              <w:fldChar w:fldCharType="end"/>
            </w:r>
          </w:hyperlink>
        </w:p>
        <w:p w14:paraId="01DEFE89" w14:textId="2177DF06" w:rsidR="0044062C" w:rsidRDefault="00EF4CF4">
          <w:pPr>
            <w:pStyle w:val="TOC3"/>
            <w:tabs>
              <w:tab w:val="right" w:leader="dot" w:pos="8810"/>
            </w:tabs>
            <w:rPr>
              <w:rFonts w:asciiTheme="minorHAnsi" w:eastAsiaTheme="minorEastAsia" w:hAnsiTheme="minorHAnsi" w:cstheme="minorBidi"/>
              <w:noProof/>
              <w:sz w:val="22"/>
              <w:szCs w:val="22"/>
            </w:rPr>
          </w:pPr>
          <w:hyperlink w:anchor="_Toc16840402" w:history="1">
            <w:r w:rsidR="0044062C" w:rsidRPr="00D56E66">
              <w:rPr>
                <w:rStyle w:val="Hyperlink"/>
                <w:noProof/>
              </w:rPr>
              <w:t>Procurement</w:t>
            </w:r>
            <w:r w:rsidR="0044062C">
              <w:rPr>
                <w:noProof/>
                <w:webHidden/>
              </w:rPr>
              <w:tab/>
            </w:r>
            <w:r w:rsidR="0044062C">
              <w:rPr>
                <w:noProof/>
                <w:webHidden/>
              </w:rPr>
              <w:fldChar w:fldCharType="begin"/>
            </w:r>
            <w:r w:rsidR="0044062C">
              <w:rPr>
                <w:noProof/>
                <w:webHidden/>
              </w:rPr>
              <w:instrText xml:space="preserve"> PAGEREF _Toc16840402 \h </w:instrText>
            </w:r>
            <w:r w:rsidR="0044062C">
              <w:rPr>
                <w:noProof/>
                <w:webHidden/>
              </w:rPr>
            </w:r>
            <w:r w:rsidR="0044062C">
              <w:rPr>
                <w:noProof/>
                <w:webHidden/>
              </w:rPr>
              <w:fldChar w:fldCharType="separate"/>
            </w:r>
            <w:r w:rsidR="003B4E79">
              <w:rPr>
                <w:noProof/>
                <w:webHidden/>
              </w:rPr>
              <w:t>16</w:t>
            </w:r>
            <w:r w:rsidR="0044062C">
              <w:rPr>
                <w:noProof/>
                <w:webHidden/>
              </w:rPr>
              <w:fldChar w:fldCharType="end"/>
            </w:r>
          </w:hyperlink>
        </w:p>
        <w:p w14:paraId="62D76F1C" w14:textId="07837982" w:rsidR="0044062C" w:rsidRDefault="00EF4CF4">
          <w:pPr>
            <w:pStyle w:val="TOC1"/>
            <w:tabs>
              <w:tab w:val="right" w:leader="dot" w:pos="8810"/>
            </w:tabs>
            <w:rPr>
              <w:rFonts w:asciiTheme="minorHAnsi" w:eastAsiaTheme="minorEastAsia" w:hAnsiTheme="minorHAnsi" w:cstheme="minorBidi"/>
              <w:b w:val="0"/>
              <w:noProof/>
              <w:sz w:val="22"/>
              <w:szCs w:val="22"/>
            </w:rPr>
          </w:pPr>
          <w:hyperlink w:anchor="_Toc16840403" w:history="1">
            <w:r w:rsidR="0044062C" w:rsidRPr="00D56E66">
              <w:rPr>
                <w:rStyle w:val="Hyperlink"/>
                <w:noProof/>
              </w:rPr>
              <w:t>Appendix 1 — Local Authority Main Programme Share</w:t>
            </w:r>
            <w:r w:rsidR="0044062C">
              <w:rPr>
                <w:noProof/>
                <w:webHidden/>
              </w:rPr>
              <w:tab/>
            </w:r>
            <w:r w:rsidR="0044062C">
              <w:rPr>
                <w:noProof/>
                <w:webHidden/>
              </w:rPr>
              <w:fldChar w:fldCharType="begin"/>
            </w:r>
            <w:r w:rsidR="0044062C">
              <w:rPr>
                <w:noProof/>
                <w:webHidden/>
              </w:rPr>
              <w:instrText xml:space="preserve"> PAGEREF _Toc16840403 \h </w:instrText>
            </w:r>
            <w:r w:rsidR="0044062C">
              <w:rPr>
                <w:noProof/>
                <w:webHidden/>
              </w:rPr>
            </w:r>
            <w:r w:rsidR="0044062C">
              <w:rPr>
                <w:noProof/>
                <w:webHidden/>
              </w:rPr>
              <w:fldChar w:fldCharType="separate"/>
            </w:r>
            <w:r w:rsidR="003B4E79">
              <w:rPr>
                <w:noProof/>
                <w:webHidden/>
              </w:rPr>
              <w:t>18</w:t>
            </w:r>
            <w:r w:rsidR="0044062C">
              <w:rPr>
                <w:noProof/>
                <w:webHidden/>
              </w:rPr>
              <w:fldChar w:fldCharType="end"/>
            </w:r>
          </w:hyperlink>
        </w:p>
        <w:p w14:paraId="7DCE7EDB" w14:textId="4FB3E16D" w:rsidR="0044062C" w:rsidRDefault="00EF4CF4">
          <w:pPr>
            <w:pStyle w:val="TOC1"/>
            <w:tabs>
              <w:tab w:val="right" w:leader="dot" w:pos="8810"/>
            </w:tabs>
            <w:rPr>
              <w:rFonts w:asciiTheme="minorHAnsi" w:eastAsiaTheme="minorEastAsia" w:hAnsiTheme="minorHAnsi" w:cstheme="minorBidi"/>
              <w:b w:val="0"/>
              <w:noProof/>
              <w:sz w:val="22"/>
              <w:szCs w:val="22"/>
            </w:rPr>
          </w:pPr>
          <w:hyperlink w:anchor="_Toc16840404" w:history="1">
            <w:r w:rsidR="0044062C" w:rsidRPr="00D56E66">
              <w:rPr>
                <w:rStyle w:val="Hyperlink"/>
                <w:noProof/>
              </w:rPr>
              <w:t>Appendix 2 (Part 1) — Technical Review Submission Form</w:t>
            </w:r>
            <w:r w:rsidR="0044062C">
              <w:rPr>
                <w:noProof/>
                <w:webHidden/>
              </w:rPr>
              <w:tab/>
            </w:r>
            <w:r w:rsidR="0044062C">
              <w:rPr>
                <w:noProof/>
                <w:webHidden/>
              </w:rPr>
              <w:fldChar w:fldCharType="begin"/>
            </w:r>
            <w:r w:rsidR="0044062C">
              <w:rPr>
                <w:noProof/>
                <w:webHidden/>
              </w:rPr>
              <w:instrText xml:space="preserve"> PAGEREF _Toc16840404 \h </w:instrText>
            </w:r>
            <w:r w:rsidR="0044062C">
              <w:rPr>
                <w:noProof/>
                <w:webHidden/>
              </w:rPr>
            </w:r>
            <w:r w:rsidR="0044062C">
              <w:rPr>
                <w:noProof/>
                <w:webHidden/>
              </w:rPr>
              <w:fldChar w:fldCharType="separate"/>
            </w:r>
            <w:r w:rsidR="003B4E79">
              <w:rPr>
                <w:noProof/>
                <w:webHidden/>
              </w:rPr>
              <w:t>19</w:t>
            </w:r>
            <w:r w:rsidR="0044062C">
              <w:rPr>
                <w:noProof/>
                <w:webHidden/>
              </w:rPr>
              <w:fldChar w:fldCharType="end"/>
            </w:r>
          </w:hyperlink>
        </w:p>
        <w:p w14:paraId="75E587CC" w14:textId="5BB7C056" w:rsidR="0044062C" w:rsidRDefault="00EF4CF4">
          <w:pPr>
            <w:pStyle w:val="TOC1"/>
            <w:tabs>
              <w:tab w:val="right" w:leader="dot" w:pos="8810"/>
            </w:tabs>
            <w:rPr>
              <w:rFonts w:asciiTheme="minorHAnsi" w:eastAsiaTheme="minorEastAsia" w:hAnsiTheme="minorHAnsi" w:cstheme="minorBidi"/>
              <w:b w:val="0"/>
              <w:noProof/>
              <w:sz w:val="22"/>
              <w:szCs w:val="22"/>
            </w:rPr>
          </w:pPr>
          <w:hyperlink w:anchor="_Toc16840405" w:history="1">
            <w:r w:rsidR="0044062C" w:rsidRPr="00D56E66">
              <w:rPr>
                <w:rStyle w:val="Hyperlink"/>
                <w:noProof/>
              </w:rPr>
              <w:t>Appendix 2 (Part 2) — Technical Review Feedback Form</w:t>
            </w:r>
            <w:r w:rsidR="0044062C">
              <w:rPr>
                <w:noProof/>
                <w:webHidden/>
              </w:rPr>
              <w:tab/>
            </w:r>
            <w:r w:rsidR="0044062C">
              <w:rPr>
                <w:noProof/>
                <w:webHidden/>
              </w:rPr>
              <w:fldChar w:fldCharType="begin"/>
            </w:r>
            <w:r w:rsidR="0044062C">
              <w:rPr>
                <w:noProof/>
                <w:webHidden/>
              </w:rPr>
              <w:instrText xml:space="preserve"> PAGEREF _Toc16840405 \h </w:instrText>
            </w:r>
            <w:r w:rsidR="0044062C">
              <w:rPr>
                <w:noProof/>
                <w:webHidden/>
              </w:rPr>
            </w:r>
            <w:r w:rsidR="0044062C">
              <w:rPr>
                <w:noProof/>
                <w:webHidden/>
              </w:rPr>
              <w:fldChar w:fldCharType="separate"/>
            </w:r>
            <w:r w:rsidR="003B4E79">
              <w:rPr>
                <w:noProof/>
                <w:webHidden/>
              </w:rPr>
              <w:t>27</w:t>
            </w:r>
            <w:r w:rsidR="0044062C">
              <w:rPr>
                <w:noProof/>
                <w:webHidden/>
              </w:rPr>
              <w:fldChar w:fldCharType="end"/>
            </w:r>
          </w:hyperlink>
        </w:p>
        <w:p w14:paraId="0197A136" w14:textId="1F9A8FC6" w:rsidR="0044062C" w:rsidRDefault="00EF4CF4">
          <w:pPr>
            <w:pStyle w:val="TOC1"/>
            <w:tabs>
              <w:tab w:val="right" w:leader="dot" w:pos="8810"/>
            </w:tabs>
            <w:rPr>
              <w:rFonts w:asciiTheme="minorHAnsi" w:eastAsiaTheme="minorEastAsia" w:hAnsiTheme="minorHAnsi" w:cstheme="minorBidi"/>
              <w:b w:val="0"/>
              <w:noProof/>
              <w:sz w:val="22"/>
              <w:szCs w:val="22"/>
            </w:rPr>
          </w:pPr>
          <w:hyperlink w:anchor="_Toc16840406" w:history="1">
            <w:r w:rsidR="0044062C" w:rsidRPr="00D56E66">
              <w:rPr>
                <w:rStyle w:val="Hyperlink"/>
                <w:noProof/>
              </w:rPr>
              <w:t>Appendix 3 — Explanatory Guidance</w:t>
            </w:r>
            <w:r w:rsidR="0044062C">
              <w:rPr>
                <w:noProof/>
                <w:webHidden/>
              </w:rPr>
              <w:tab/>
            </w:r>
            <w:r w:rsidR="0044062C">
              <w:rPr>
                <w:noProof/>
                <w:webHidden/>
              </w:rPr>
              <w:fldChar w:fldCharType="begin"/>
            </w:r>
            <w:r w:rsidR="0044062C">
              <w:rPr>
                <w:noProof/>
                <w:webHidden/>
              </w:rPr>
              <w:instrText xml:space="preserve"> PAGEREF _Toc16840406 \h </w:instrText>
            </w:r>
            <w:r w:rsidR="0044062C">
              <w:rPr>
                <w:noProof/>
                <w:webHidden/>
              </w:rPr>
            </w:r>
            <w:r w:rsidR="0044062C">
              <w:rPr>
                <w:noProof/>
                <w:webHidden/>
              </w:rPr>
              <w:fldChar w:fldCharType="separate"/>
            </w:r>
            <w:r w:rsidR="003B4E79">
              <w:rPr>
                <w:noProof/>
                <w:webHidden/>
              </w:rPr>
              <w:t>29</w:t>
            </w:r>
            <w:r w:rsidR="0044062C">
              <w:rPr>
                <w:noProof/>
                <w:webHidden/>
              </w:rPr>
              <w:fldChar w:fldCharType="end"/>
            </w:r>
          </w:hyperlink>
        </w:p>
        <w:p w14:paraId="31105116" w14:textId="1B73265A" w:rsidR="0044062C" w:rsidRDefault="00EF4CF4">
          <w:pPr>
            <w:pStyle w:val="TOC1"/>
            <w:tabs>
              <w:tab w:val="right" w:leader="dot" w:pos="8810"/>
            </w:tabs>
            <w:rPr>
              <w:rFonts w:asciiTheme="minorHAnsi" w:eastAsiaTheme="minorEastAsia" w:hAnsiTheme="minorHAnsi" w:cstheme="minorBidi"/>
              <w:b w:val="0"/>
              <w:noProof/>
              <w:sz w:val="22"/>
              <w:szCs w:val="22"/>
            </w:rPr>
          </w:pPr>
          <w:hyperlink w:anchor="_Toc16840407" w:history="1">
            <w:r w:rsidR="0044062C" w:rsidRPr="00D56E66">
              <w:rPr>
                <w:rStyle w:val="Hyperlink"/>
                <w:noProof/>
              </w:rPr>
              <w:t>Appendix 4 — Documents to Accompany Submission</w:t>
            </w:r>
            <w:r w:rsidR="0044062C">
              <w:rPr>
                <w:noProof/>
                <w:webHidden/>
              </w:rPr>
              <w:tab/>
            </w:r>
            <w:r w:rsidR="0044062C">
              <w:rPr>
                <w:noProof/>
                <w:webHidden/>
              </w:rPr>
              <w:fldChar w:fldCharType="begin"/>
            </w:r>
            <w:r w:rsidR="0044062C">
              <w:rPr>
                <w:noProof/>
                <w:webHidden/>
              </w:rPr>
              <w:instrText xml:space="preserve"> PAGEREF _Toc16840407 \h </w:instrText>
            </w:r>
            <w:r w:rsidR="0044062C">
              <w:rPr>
                <w:noProof/>
                <w:webHidden/>
              </w:rPr>
            </w:r>
            <w:r w:rsidR="0044062C">
              <w:rPr>
                <w:noProof/>
                <w:webHidden/>
              </w:rPr>
              <w:fldChar w:fldCharType="separate"/>
            </w:r>
            <w:r w:rsidR="003B4E79">
              <w:rPr>
                <w:noProof/>
                <w:webHidden/>
              </w:rPr>
              <w:t>35</w:t>
            </w:r>
            <w:r w:rsidR="0044062C">
              <w:rPr>
                <w:noProof/>
                <w:webHidden/>
              </w:rPr>
              <w:fldChar w:fldCharType="end"/>
            </w:r>
          </w:hyperlink>
        </w:p>
        <w:p w14:paraId="5A0382DF" w14:textId="67436125" w:rsidR="0044062C" w:rsidRDefault="00EF4CF4">
          <w:pPr>
            <w:pStyle w:val="TOC1"/>
            <w:tabs>
              <w:tab w:val="right" w:leader="dot" w:pos="8810"/>
            </w:tabs>
            <w:rPr>
              <w:rFonts w:asciiTheme="minorHAnsi" w:eastAsiaTheme="minorEastAsia" w:hAnsiTheme="minorHAnsi" w:cstheme="minorBidi"/>
              <w:b w:val="0"/>
              <w:noProof/>
              <w:sz w:val="22"/>
              <w:szCs w:val="22"/>
            </w:rPr>
          </w:pPr>
          <w:hyperlink w:anchor="_Toc16840408" w:history="1">
            <w:r w:rsidR="0044062C" w:rsidRPr="00D56E66">
              <w:rPr>
                <w:rStyle w:val="Hyperlink"/>
                <w:noProof/>
              </w:rPr>
              <w:t>Appendix 5 — RSL Review File Information</w:t>
            </w:r>
            <w:r w:rsidR="0044062C">
              <w:rPr>
                <w:noProof/>
                <w:webHidden/>
              </w:rPr>
              <w:tab/>
            </w:r>
            <w:r w:rsidR="0044062C">
              <w:rPr>
                <w:noProof/>
                <w:webHidden/>
              </w:rPr>
              <w:fldChar w:fldCharType="begin"/>
            </w:r>
            <w:r w:rsidR="0044062C">
              <w:rPr>
                <w:noProof/>
                <w:webHidden/>
              </w:rPr>
              <w:instrText xml:space="preserve"> PAGEREF _Toc16840408 \h </w:instrText>
            </w:r>
            <w:r w:rsidR="0044062C">
              <w:rPr>
                <w:noProof/>
                <w:webHidden/>
              </w:rPr>
            </w:r>
            <w:r w:rsidR="0044062C">
              <w:rPr>
                <w:noProof/>
                <w:webHidden/>
              </w:rPr>
              <w:fldChar w:fldCharType="separate"/>
            </w:r>
            <w:r w:rsidR="003B4E79">
              <w:rPr>
                <w:noProof/>
                <w:webHidden/>
              </w:rPr>
              <w:t>37</w:t>
            </w:r>
            <w:r w:rsidR="0044062C">
              <w:rPr>
                <w:noProof/>
                <w:webHidden/>
              </w:rPr>
              <w:fldChar w:fldCharType="end"/>
            </w:r>
          </w:hyperlink>
        </w:p>
        <w:p w14:paraId="53C08E19" w14:textId="0228A65C" w:rsidR="0044062C" w:rsidRDefault="00EF4CF4">
          <w:pPr>
            <w:pStyle w:val="TOC1"/>
            <w:tabs>
              <w:tab w:val="right" w:leader="dot" w:pos="8810"/>
            </w:tabs>
            <w:rPr>
              <w:rFonts w:asciiTheme="minorHAnsi" w:eastAsiaTheme="minorEastAsia" w:hAnsiTheme="minorHAnsi" w:cstheme="minorBidi"/>
              <w:b w:val="0"/>
              <w:noProof/>
              <w:sz w:val="22"/>
              <w:szCs w:val="22"/>
            </w:rPr>
          </w:pPr>
          <w:hyperlink w:anchor="_Toc16840409" w:history="1">
            <w:r w:rsidR="0044062C" w:rsidRPr="00D56E66">
              <w:rPr>
                <w:rStyle w:val="Hyperlink"/>
                <w:noProof/>
              </w:rPr>
              <w:t>Appendix 8 — Standard Proforma for Solicitor's Certification of Title</w:t>
            </w:r>
            <w:r w:rsidR="0044062C">
              <w:rPr>
                <w:noProof/>
                <w:webHidden/>
              </w:rPr>
              <w:tab/>
            </w:r>
            <w:r w:rsidR="0044062C">
              <w:rPr>
                <w:noProof/>
                <w:webHidden/>
              </w:rPr>
              <w:fldChar w:fldCharType="begin"/>
            </w:r>
            <w:r w:rsidR="0044062C">
              <w:rPr>
                <w:noProof/>
                <w:webHidden/>
              </w:rPr>
              <w:instrText xml:space="preserve"> PAGEREF _Toc16840409 \h </w:instrText>
            </w:r>
            <w:r w:rsidR="0044062C">
              <w:rPr>
                <w:noProof/>
                <w:webHidden/>
              </w:rPr>
            </w:r>
            <w:r w:rsidR="0044062C">
              <w:rPr>
                <w:noProof/>
                <w:webHidden/>
              </w:rPr>
              <w:fldChar w:fldCharType="separate"/>
            </w:r>
            <w:r w:rsidR="003B4E79">
              <w:rPr>
                <w:noProof/>
                <w:webHidden/>
              </w:rPr>
              <w:t>40</w:t>
            </w:r>
            <w:r w:rsidR="0044062C">
              <w:rPr>
                <w:noProof/>
                <w:webHidden/>
              </w:rPr>
              <w:fldChar w:fldCharType="end"/>
            </w:r>
          </w:hyperlink>
        </w:p>
        <w:p w14:paraId="1D183897" w14:textId="6664A7CF" w:rsidR="0044062C" w:rsidRDefault="00EF4CF4">
          <w:pPr>
            <w:pStyle w:val="TOC1"/>
            <w:tabs>
              <w:tab w:val="right" w:leader="dot" w:pos="8810"/>
            </w:tabs>
            <w:rPr>
              <w:rFonts w:asciiTheme="minorHAnsi" w:eastAsiaTheme="minorEastAsia" w:hAnsiTheme="minorHAnsi" w:cstheme="minorBidi"/>
              <w:b w:val="0"/>
              <w:noProof/>
              <w:sz w:val="22"/>
              <w:szCs w:val="22"/>
            </w:rPr>
          </w:pPr>
          <w:hyperlink w:anchor="_Toc16840410" w:history="1">
            <w:r w:rsidR="0044062C" w:rsidRPr="00D56E66">
              <w:rPr>
                <w:rStyle w:val="Hyperlink"/>
                <w:noProof/>
              </w:rPr>
              <w:t>Appendix 11 — Notional Floor Areas 2019</w:t>
            </w:r>
            <w:r w:rsidR="0044062C">
              <w:rPr>
                <w:noProof/>
                <w:webHidden/>
              </w:rPr>
              <w:tab/>
            </w:r>
            <w:r w:rsidR="0044062C">
              <w:rPr>
                <w:noProof/>
                <w:webHidden/>
              </w:rPr>
              <w:fldChar w:fldCharType="begin"/>
            </w:r>
            <w:r w:rsidR="0044062C">
              <w:rPr>
                <w:noProof/>
                <w:webHidden/>
              </w:rPr>
              <w:instrText xml:space="preserve"> PAGEREF _Toc16840410 \h </w:instrText>
            </w:r>
            <w:r w:rsidR="0044062C">
              <w:rPr>
                <w:noProof/>
                <w:webHidden/>
              </w:rPr>
            </w:r>
            <w:r w:rsidR="0044062C">
              <w:rPr>
                <w:noProof/>
                <w:webHidden/>
              </w:rPr>
              <w:fldChar w:fldCharType="separate"/>
            </w:r>
            <w:r w:rsidR="003B4E79">
              <w:rPr>
                <w:noProof/>
                <w:webHidden/>
              </w:rPr>
              <w:t>41</w:t>
            </w:r>
            <w:r w:rsidR="0044062C">
              <w:rPr>
                <w:noProof/>
                <w:webHidden/>
              </w:rPr>
              <w:fldChar w:fldCharType="end"/>
            </w:r>
          </w:hyperlink>
        </w:p>
        <w:p w14:paraId="453FB4B9" w14:textId="19294BD6" w:rsidR="0044062C" w:rsidRDefault="00EF4CF4">
          <w:pPr>
            <w:pStyle w:val="TOC1"/>
            <w:tabs>
              <w:tab w:val="right" w:leader="dot" w:pos="8810"/>
            </w:tabs>
            <w:rPr>
              <w:rFonts w:asciiTheme="minorHAnsi" w:eastAsiaTheme="minorEastAsia" w:hAnsiTheme="minorHAnsi" w:cstheme="minorBidi"/>
              <w:b w:val="0"/>
              <w:noProof/>
              <w:sz w:val="22"/>
              <w:szCs w:val="22"/>
            </w:rPr>
          </w:pPr>
          <w:hyperlink w:anchor="_Toc16840411" w:history="1">
            <w:r w:rsidR="0044062C" w:rsidRPr="00D56E66">
              <w:rPr>
                <w:rStyle w:val="Hyperlink"/>
                <w:noProof/>
              </w:rPr>
              <w:t>Appendix 12 — Factors Affecting Cost</w:t>
            </w:r>
            <w:r w:rsidR="0044062C">
              <w:rPr>
                <w:noProof/>
                <w:webHidden/>
              </w:rPr>
              <w:tab/>
            </w:r>
            <w:r w:rsidR="0044062C">
              <w:rPr>
                <w:noProof/>
                <w:webHidden/>
              </w:rPr>
              <w:fldChar w:fldCharType="begin"/>
            </w:r>
            <w:r w:rsidR="0044062C">
              <w:rPr>
                <w:noProof/>
                <w:webHidden/>
              </w:rPr>
              <w:instrText xml:space="preserve"> PAGEREF _Toc16840411 \h </w:instrText>
            </w:r>
            <w:r w:rsidR="0044062C">
              <w:rPr>
                <w:noProof/>
                <w:webHidden/>
              </w:rPr>
            </w:r>
            <w:r w:rsidR="0044062C">
              <w:rPr>
                <w:noProof/>
                <w:webHidden/>
              </w:rPr>
              <w:fldChar w:fldCharType="separate"/>
            </w:r>
            <w:r w:rsidR="003B4E79">
              <w:rPr>
                <w:noProof/>
                <w:webHidden/>
              </w:rPr>
              <w:t>42</w:t>
            </w:r>
            <w:r w:rsidR="0044062C">
              <w:rPr>
                <w:noProof/>
                <w:webHidden/>
              </w:rPr>
              <w:fldChar w:fldCharType="end"/>
            </w:r>
          </w:hyperlink>
        </w:p>
        <w:p w14:paraId="3804FC11" w14:textId="625F550E" w:rsidR="0044062C" w:rsidRDefault="00EF4CF4">
          <w:pPr>
            <w:pStyle w:val="TOC1"/>
            <w:tabs>
              <w:tab w:val="right" w:leader="dot" w:pos="8810"/>
            </w:tabs>
            <w:rPr>
              <w:rFonts w:asciiTheme="minorHAnsi" w:eastAsiaTheme="minorEastAsia" w:hAnsiTheme="minorHAnsi" w:cstheme="minorBidi"/>
              <w:b w:val="0"/>
              <w:noProof/>
              <w:sz w:val="22"/>
              <w:szCs w:val="22"/>
            </w:rPr>
          </w:pPr>
          <w:hyperlink w:anchor="_Toc16840412" w:history="1">
            <w:r w:rsidR="0044062C" w:rsidRPr="00D56E66">
              <w:rPr>
                <w:rStyle w:val="Hyperlink"/>
                <w:noProof/>
              </w:rPr>
              <w:t>Appendix 13 — Non-qualifying Costs</w:t>
            </w:r>
            <w:r w:rsidR="0044062C">
              <w:rPr>
                <w:noProof/>
                <w:webHidden/>
              </w:rPr>
              <w:tab/>
            </w:r>
            <w:r w:rsidR="0044062C">
              <w:rPr>
                <w:noProof/>
                <w:webHidden/>
              </w:rPr>
              <w:fldChar w:fldCharType="begin"/>
            </w:r>
            <w:r w:rsidR="0044062C">
              <w:rPr>
                <w:noProof/>
                <w:webHidden/>
              </w:rPr>
              <w:instrText xml:space="preserve"> PAGEREF _Toc16840412 \h </w:instrText>
            </w:r>
            <w:r w:rsidR="0044062C">
              <w:rPr>
                <w:noProof/>
                <w:webHidden/>
              </w:rPr>
            </w:r>
            <w:r w:rsidR="0044062C">
              <w:rPr>
                <w:noProof/>
                <w:webHidden/>
              </w:rPr>
              <w:fldChar w:fldCharType="separate"/>
            </w:r>
            <w:r w:rsidR="003B4E79">
              <w:rPr>
                <w:noProof/>
                <w:webHidden/>
              </w:rPr>
              <w:t>44</w:t>
            </w:r>
            <w:r w:rsidR="0044062C">
              <w:rPr>
                <w:noProof/>
                <w:webHidden/>
              </w:rPr>
              <w:fldChar w:fldCharType="end"/>
            </w:r>
          </w:hyperlink>
        </w:p>
        <w:p w14:paraId="16091B09" w14:textId="3E6EAC39" w:rsidR="00823CA9" w:rsidRPr="004E6857" w:rsidRDefault="00885DAF" w:rsidP="00885DAF">
          <w:pPr>
            <w:pStyle w:val="TOC2"/>
            <w:tabs>
              <w:tab w:val="right" w:leader="dot" w:pos="8810"/>
            </w:tabs>
            <w:rPr>
              <w:rFonts w:cs="Arial"/>
            </w:rPr>
          </w:pPr>
          <w:r>
            <w:rPr>
              <w:rFonts w:cs="Arial"/>
            </w:rPr>
            <w:fldChar w:fldCharType="end"/>
          </w:r>
        </w:p>
      </w:sdtContent>
    </w:sdt>
    <w:p w14:paraId="334CF5DB" w14:textId="77777777" w:rsidR="00823CA9" w:rsidRDefault="00823CA9" w:rsidP="0046041D">
      <w:pPr>
        <w:sectPr w:rsidR="00823CA9" w:rsidSect="005D5A54">
          <w:footerReference w:type="first" r:id="rId17"/>
          <w:pgSz w:w="11906" w:h="16838"/>
          <w:pgMar w:top="1440" w:right="1286" w:bottom="1440" w:left="1800" w:header="708" w:footer="708" w:gutter="0"/>
          <w:cols w:space="708"/>
          <w:titlePg/>
          <w:docGrid w:linePitch="360"/>
        </w:sectPr>
      </w:pPr>
      <w:r>
        <w:tab/>
      </w:r>
    </w:p>
    <w:p w14:paraId="34B9FBE7" w14:textId="2D316255" w:rsidR="001D73A5" w:rsidRPr="002671F8" w:rsidRDefault="001D73A5" w:rsidP="004E6857">
      <w:pPr>
        <w:pStyle w:val="Heading2"/>
      </w:pPr>
      <w:bookmarkStart w:id="2" w:name="_Toc16840377"/>
      <w:r w:rsidRPr="002671F8">
        <w:lastRenderedPageBreak/>
        <w:t>Introduction</w:t>
      </w:r>
      <w:bookmarkEnd w:id="2"/>
    </w:p>
    <w:p w14:paraId="472146EC" w14:textId="4D1F3BD4" w:rsidR="00BB002A" w:rsidRDefault="00C3576C" w:rsidP="004E6857">
      <w:pPr>
        <w:rPr>
          <w:rFonts w:cs="Arial"/>
        </w:rPr>
      </w:pPr>
      <w:r w:rsidRPr="002671F8">
        <w:rPr>
          <w:rFonts w:cs="Arial"/>
        </w:rPr>
        <w:t xml:space="preserve">The purpose of this document is to provide guidance </w:t>
      </w:r>
      <w:r w:rsidR="004068D5">
        <w:rPr>
          <w:rFonts w:cs="Arial"/>
        </w:rPr>
        <w:t xml:space="preserve">to </w:t>
      </w:r>
      <w:r w:rsidRPr="002671F8">
        <w:rPr>
          <w:rFonts w:cs="Arial"/>
        </w:rPr>
        <w:t>R</w:t>
      </w:r>
      <w:r w:rsidR="002671F8">
        <w:rPr>
          <w:rFonts w:cs="Arial"/>
        </w:rPr>
        <w:t>egistered Social Landlords (RSLs) and Local Authorities (</w:t>
      </w:r>
      <w:r w:rsidR="006D368F">
        <w:rPr>
          <w:rFonts w:cs="Arial"/>
        </w:rPr>
        <w:t>Local Authorities</w:t>
      </w:r>
      <w:r w:rsidR="00333A64">
        <w:rPr>
          <w:rFonts w:cs="Arial"/>
        </w:rPr>
        <w:t xml:space="preserve">) on the procedures for the management of </w:t>
      </w:r>
      <w:r w:rsidRPr="002671F8">
        <w:rPr>
          <w:rFonts w:cs="Arial"/>
        </w:rPr>
        <w:t>Social Housing Grant (SHG</w:t>
      </w:r>
      <w:r w:rsidR="00D33EE7" w:rsidRPr="002671F8">
        <w:rPr>
          <w:rFonts w:cs="Arial"/>
        </w:rPr>
        <w:t>)</w:t>
      </w:r>
      <w:r w:rsidR="00524718">
        <w:rPr>
          <w:rFonts w:cs="Arial"/>
        </w:rPr>
        <w:t>,</w:t>
      </w:r>
      <w:r w:rsidR="00D33EE7">
        <w:rPr>
          <w:rFonts w:cs="Arial"/>
        </w:rPr>
        <w:t xml:space="preserve"> </w:t>
      </w:r>
      <w:r w:rsidR="00333A64">
        <w:rPr>
          <w:rFonts w:cs="Arial"/>
        </w:rPr>
        <w:t>which</w:t>
      </w:r>
      <w:r w:rsidR="004068D5">
        <w:rPr>
          <w:rFonts w:cs="Arial"/>
        </w:rPr>
        <w:t xml:space="preserve"> is the main source of </w:t>
      </w:r>
      <w:r w:rsidR="006D368F">
        <w:rPr>
          <w:rFonts w:cs="Arial"/>
        </w:rPr>
        <w:t>Welsh Government</w:t>
      </w:r>
      <w:r w:rsidR="004068D5">
        <w:rPr>
          <w:rFonts w:cs="Arial"/>
        </w:rPr>
        <w:t xml:space="preserve"> funding for affordable housing in Wales.</w:t>
      </w:r>
    </w:p>
    <w:p w14:paraId="2AF1ACA5" w14:textId="73CAD383" w:rsidR="00333A64" w:rsidRDefault="00333A64" w:rsidP="004E6857">
      <w:pPr>
        <w:rPr>
          <w:rFonts w:cs="Arial"/>
        </w:rPr>
      </w:pPr>
    </w:p>
    <w:p w14:paraId="341150C8" w14:textId="3B84AC1D" w:rsidR="00A96E45" w:rsidRDefault="00524718" w:rsidP="004E6857">
      <w:pPr>
        <w:rPr>
          <w:rFonts w:cs="Arial"/>
        </w:rPr>
      </w:pPr>
      <w:r>
        <w:rPr>
          <w:rFonts w:cs="Arial"/>
        </w:rPr>
        <w:t>The Guidance provides an overview of the process in the main body of the text with the detail covered in a series of appendices and seeks to</w:t>
      </w:r>
      <w:r w:rsidR="00156FCA">
        <w:rPr>
          <w:rFonts w:cs="Arial"/>
        </w:rPr>
        <w:t xml:space="preserve"> explain</w:t>
      </w:r>
      <w:r w:rsidR="00A96E45">
        <w:rPr>
          <w:rFonts w:cs="Arial"/>
        </w:rPr>
        <w:t>:</w:t>
      </w:r>
    </w:p>
    <w:p w14:paraId="038D195E" w14:textId="130C2ACA" w:rsidR="00A96E45" w:rsidRDefault="00A96E45" w:rsidP="004E6857">
      <w:pPr>
        <w:rPr>
          <w:rFonts w:cs="Arial"/>
        </w:rPr>
      </w:pPr>
    </w:p>
    <w:p w14:paraId="6042DE87" w14:textId="18EC40A9" w:rsidR="00156FCA" w:rsidRDefault="00156FCA" w:rsidP="004E6857">
      <w:pPr>
        <w:pStyle w:val="ListParagraph"/>
        <w:numPr>
          <w:ilvl w:val="0"/>
          <w:numId w:val="22"/>
        </w:numPr>
        <w:rPr>
          <w:rFonts w:cs="Arial"/>
        </w:rPr>
      </w:pPr>
      <w:r>
        <w:rPr>
          <w:rFonts w:cs="Arial"/>
        </w:rPr>
        <w:t>H</w:t>
      </w:r>
      <w:r w:rsidR="00A96E45" w:rsidRPr="0018421B">
        <w:rPr>
          <w:rFonts w:cs="Arial"/>
        </w:rPr>
        <w:t>ow th</w:t>
      </w:r>
      <w:r w:rsidR="0037600A">
        <w:rPr>
          <w:rFonts w:cs="Arial"/>
        </w:rPr>
        <w:t>e SHG</w:t>
      </w:r>
      <w:r w:rsidR="00A96E45" w:rsidRPr="0018421B">
        <w:rPr>
          <w:rFonts w:cs="Arial"/>
        </w:rPr>
        <w:t xml:space="preserve"> programme operates and its relationship with th</w:t>
      </w:r>
      <w:r w:rsidR="00A96E45">
        <w:rPr>
          <w:rFonts w:cs="Arial"/>
        </w:rPr>
        <w:t xml:space="preserve">e Programme Delivery Plans (PDPs) </w:t>
      </w:r>
      <w:r w:rsidR="0037600A">
        <w:rPr>
          <w:rFonts w:cs="Arial"/>
        </w:rPr>
        <w:t xml:space="preserve">managed by </w:t>
      </w:r>
      <w:r w:rsidR="006D368F">
        <w:rPr>
          <w:rFonts w:cs="Arial"/>
        </w:rPr>
        <w:t>Local Authorities</w:t>
      </w:r>
      <w:r w:rsidR="00A96E45" w:rsidRPr="0018421B">
        <w:rPr>
          <w:rFonts w:cs="Arial"/>
        </w:rPr>
        <w:t>.</w:t>
      </w:r>
    </w:p>
    <w:p w14:paraId="168BFF8E" w14:textId="77777777" w:rsidR="00156FCA" w:rsidRPr="0099521D" w:rsidRDefault="00156FCA" w:rsidP="004E6857">
      <w:pPr>
        <w:rPr>
          <w:rFonts w:cs="Arial"/>
        </w:rPr>
      </w:pPr>
    </w:p>
    <w:p w14:paraId="4571232A" w14:textId="18E32A1D" w:rsidR="00BB002A" w:rsidRDefault="00156FCA" w:rsidP="004E6857">
      <w:pPr>
        <w:pStyle w:val="ListParagraph"/>
        <w:numPr>
          <w:ilvl w:val="0"/>
          <w:numId w:val="22"/>
        </w:numPr>
        <w:rPr>
          <w:rFonts w:cs="Arial"/>
        </w:rPr>
      </w:pPr>
      <w:r w:rsidRPr="00156FCA">
        <w:rPr>
          <w:rFonts w:cs="Arial"/>
        </w:rPr>
        <w:t>T</w:t>
      </w:r>
      <w:r w:rsidR="00A96E45" w:rsidRPr="00524718">
        <w:rPr>
          <w:rFonts w:cs="Arial"/>
        </w:rPr>
        <w:t>he scheme approval proce</w:t>
      </w:r>
      <w:r w:rsidRPr="00524718">
        <w:rPr>
          <w:rFonts w:cs="Arial"/>
        </w:rPr>
        <w:t>ss</w:t>
      </w:r>
      <w:r>
        <w:rPr>
          <w:rFonts w:cs="Arial"/>
        </w:rPr>
        <w:t>,</w:t>
      </w:r>
      <w:r w:rsidRPr="00524718">
        <w:rPr>
          <w:rFonts w:cs="Arial"/>
        </w:rPr>
        <w:t xml:space="preserve"> which focusses on reviewing scheme design and </w:t>
      </w:r>
      <w:r w:rsidR="0037600A">
        <w:rPr>
          <w:rFonts w:cs="Arial"/>
        </w:rPr>
        <w:t xml:space="preserve">compliance with </w:t>
      </w:r>
      <w:r w:rsidR="006D368F">
        <w:rPr>
          <w:rFonts w:cs="Arial"/>
        </w:rPr>
        <w:t>Welsh Government</w:t>
      </w:r>
      <w:r w:rsidRPr="00524718">
        <w:rPr>
          <w:rFonts w:cs="Arial"/>
        </w:rPr>
        <w:t xml:space="preserve"> design standards at an early stage to drive up the quality of publically funded homes.</w:t>
      </w:r>
      <w:r w:rsidR="00176D40">
        <w:rPr>
          <w:rFonts w:cs="Arial"/>
        </w:rPr>
        <w:t xml:space="preserve"> The Concept and Pre-Planning R</w:t>
      </w:r>
      <w:r w:rsidR="00524718" w:rsidRPr="00524718">
        <w:rPr>
          <w:rFonts w:cs="Arial"/>
        </w:rPr>
        <w:t xml:space="preserve">eview stages are intended </w:t>
      </w:r>
      <w:r w:rsidR="00524718" w:rsidRPr="00A54000">
        <w:rPr>
          <w:rFonts w:cs="Arial"/>
        </w:rPr>
        <w:t>to reduce the risk of delays to the scheme approval process in the latter stages and intended</w:t>
      </w:r>
      <w:r w:rsidR="00524718" w:rsidRPr="006E4A48">
        <w:rPr>
          <w:rFonts w:cs="Arial"/>
        </w:rPr>
        <w:t xml:space="preserve"> </w:t>
      </w:r>
      <w:r w:rsidR="00524718" w:rsidRPr="00524718">
        <w:rPr>
          <w:rFonts w:cs="Arial"/>
        </w:rPr>
        <w:t>to create a platform for good practice.</w:t>
      </w:r>
    </w:p>
    <w:p w14:paraId="0B4DA0DD" w14:textId="62AA9709" w:rsidR="00156FCA" w:rsidRPr="0099521D" w:rsidRDefault="00156FCA" w:rsidP="004E6857">
      <w:pPr>
        <w:rPr>
          <w:rFonts w:cs="Arial"/>
        </w:rPr>
      </w:pPr>
    </w:p>
    <w:p w14:paraId="0E3251AE" w14:textId="0FF148EB" w:rsidR="00156FCA" w:rsidRDefault="00156FCA" w:rsidP="004E6857">
      <w:pPr>
        <w:pStyle w:val="ListParagraph"/>
        <w:numPr>
          <w:ilvl w:val="0"/>
          <w:numId w:val="22"/>
        </w:numPr>
        <w:rPr>
          <w:rFonts w:cs="Arial"/>
        </w:rPr>
      </w:pPr>
      <w:r>
        <w:rPr>
          <w:rFonts w:cs="Arial"/>
        </w:rPr>
        <w:t>The payment process</w:t>
      </w:r>
      <w:r w:rsidR="00524718">
        <w:rPr>
          <w:rFonts w:cs="Arial"/>
        </w:rPr>
        <w:t>,</w:t>
      </w:r>
      <w:r w:rsidR="007D595C">
        <w:rPr>
          <w:rFonts w:cs="Arial"/>
        </w:rPr>
        <w:t xml:space="preserve"> which focusses on self-</w:t>
      </w:r>
      <w:r>
        <w:rPr>
          <w:rFonts w:cs="Arial"/>
        </w:rPr>
        <w:t xml:space="preserve">certification with only essential </w:t>
      </w:r>
      <w:r w:rsidR="00A54000">
        <w:rPr>
          <w:rFonts w:cs="Arial"/>
        </w:rPr>
        <w:t xml:space="preserve">information </w:t>
      </w:r>
      <w:r>
        <w:rPr>
          <w:rFonts w:cs="Arial"/>
        </w:rPr>
        <w:t>submitted el</w:t>
      </w:r>
      <w:r w:rsidR="007D595C">
        <w:rPr>
          <w:rFonts w:cs="Arial"/>
        </w:rPr>
        <w:t xml:space="preserve">ectronically to </w:t>
      </w:r>
      <w:r w:rsidR="006D368F">
        <w:rPr>
          <w:rFonts w:cs="Arial"/>
        </w:rPr>
        <w:t>Welsh Government</w:t>
      </w:r>
      <w:r>
        <w:rPr>
          <w:rFonts w:cs="Arial"/>
        </w:rPr>
        <w:t>.</w:t>
      </w:r>
    </w:p>
    <w:p w14:paraId="1F7B98D9" w14:textId="77777777" w:rsidR="00156FCA" w:rsidRPr="0099521D" w:rsidRDefault="00156FCA" w:rsidP="004E6857">
      <w:pPr>
        <w:rPr>
          <w:rFonts w:cs="Arial"/>
        </w:rPr>
      </w:pPr>
    </w:p>
    <w:p w14:paraId="623F3C65" w14:textId="76829CDB" w:rsidR="005B1AF3" w:rsidRPr="00524718" w:rsidRDefault="00524718" w:rsidP="004E6857">
      <w:pPr>
        <w:pStyle w:val="ListParagraph"/>
        <w:numPr>
          <w:ilvl w:val="0"/>
          <w:numId w:val="22"/>
        </w:numPr>
        <w:rPr>
          <w:rFonts w:cs="Arial"/>
        </w:rPr>
      </w:pPr>
      <w:r>
        <w:rPr>
          <w:rFonts w:cs="Arial"/>
        </w:rPr>
        <w:t xml:space="preserve">A Post Completion </w:t>
      </w:r>
      <w:r w:rsidR="007D595C">
        <w:rPr>
          <w:rFonts w:cs="Arial"/>
        </w:rPr>
        <w:t>Review stage where Value for M</w:t>
      </w:r>
      <w:r w:rsidR="006E4A48">
        <w:rPr>
          <w:rFonts w:cs="Arial"/>
        </w:rPr>
        <w:t>oney</w:t>
      </w:r>
      <w:r w:rsidR="007D595C">
        <w:rPr>
          <w:rFonts w:cs="Arial"/>
        </w:rPr>
        <w:t xml:space="preserve"> (VfM)</w:t>
      </w:r>
      <w:r>
        <w:rPr>
          <w:rFonts w:cs="Arial"/>
        </w:rPr>
        <w:t xml:space="preserve">, procurement and the final design of the completed project </w:t>
      </w:r>
      <w:r w:rsidR="00FE3BB0">
        <w:rPr>
          <w:rFonts w:cs="Arial"/>
        </w:rPr>
        <w:t xml:space="preserve">are </w:t>
      </w:r>
      <w:r>
        <w:rPr>
          <w:rFonts w:cs="Arial"/>
        </w:rPr>
        <w:t>reviewed.</w:t>
      </w:r>
    </w:p>
    <w:p w14:paraId="2EFCC9A8" w14:textId="77777777" w:rsidR="0018421B" w:rsidRDefault="0018421B" w:rsidP="004E6857">
      <w:pPr>
        <w:rPr>
          <w:rFonts w:cs="Arial"/>
        </w:rPr>
      </w:pPr>
    </w:p>
    <w:p w14:paraId="6907854A" w14:textId="4E158366" w:rsidR="00A96E45" w:rsidRPr="00524718" w:rsidRDefault="00524718" w:rsidP="004E6857">
      <w:pPr>
        <w:pStyle w:val="ListParagraph"/>
        <w:numPr>
          <w:ilvl w:val="0"/>
          <w:numId w:val="3"/>
        </w:numPr>
        <w:ind w:left="357" w:hanging="357"/>
        <w:rPr>
          <w:rFonts w:cs="Arial"/>
        </w:rPr>
      </w:pPr>
      <w:r>
        <w:rPr>
          <w:rFonts w:cs="Arial"/>
        </w:rPr>
        <w:t>T</w:t>
      </w:r>
      <w:r w:rsidR="00A96E45" w:rsidRPr="00524718">
        <w:rPr>
          <w:rFonts w:cs="Arial"/>
        </w:rPr>
        <w:t>he links with other associated grants that support the development of new affordable housing</w:t>
      </w:r>
      <w:r w:rsidR="006D368F">
        <w:rPr>
          <w:rFonts w:cs="Arial"/>
        </w:rPr>
        <w:t>,</w:t>
      </w:r>
      <w:r w:rsidR="00A96E45" w:rsidRPr="00524718">
        <w:rPr>
          <w:rFonts w:cs="Arial"/>
        </w:rPr>
        <w:t xml:space="preserve"> e</w:t>
      </w:r>
      <w:r w:rsidR="006D368F">
        <w:rPr>
          <w:rFonts w:cs="Arial"/>
        </w:rPr>
        <w:t>.</w:t>
      </w:r>
      <w:r w:rsidR="00A96E45" w:rsidRPr="00524718">
        <w:rPr>
          <w:rFonts w:cs="Arial"/>
        </w:rPr>
        <w:t>g</w:t>
      </w:r>
      <w:r w:rsidR="007D595C">
        <w:rPr>
          <w:rFonts w:cs="Arial"/>
        </w:rPr>
        <w:t>.</w:t>
      </w:r>
      <w:r w:rsidR="00A96E45" w:rsidRPr="00524718">
        <w:rPr>
          <w:rFonts w:cs="Arial"/>
        </w:rPr>
        <w:t xml:space="preserve"> </w:t>
      </w:r>
      <w:r w:rsidR="00176D40">
        <w:rPr>
          <w:rFonts w:cs="Arial"/>
        </w:rPr>
        <w:t xml:space="preserve">the </w:t>
      </w:r>
      <w:r w:rsidR="00A96E45" w:rsidRPr="00524718">
        <w:rPr>
          <w:rFonts w:cs="Arial"/>
        </w:rPr>
        <w:t>Innovat</w:t>
      </w:r>
      <w:r w:rsidR="007B6150">
        <w:rPr>
          <w:rFonts w:cs="Arial"/>
        </w:rPr>
        <w:t xml:space="preserve">ive Housing Programme (IHP), </w:t>
      </w:r>
      <w:r w:rsidR="007D595C">
        <w:rPr>
          <w:rFonts w:cs="Arial"/>
        </w:rPr>
        <w:t>Rent to Own/S</w:t>
      </w:r>
      <w:r w:rsidR="00A96E45" w:rsidRPr="00524718">
        <w:rPr>
          <w:rFonts w:cs="Arial"/>
        </w:rPr>
        <w:t>hared Ownership (RTO/SO).</w:t>
      </w:r>
    </w:p>
    <w:p w14:paraId="4A6409EE" w14:textId="77777777" w:rsidR="008868C5" w:rsidRDefault="008868C5" w:rsidP="004E6857">
      <w:pPr>
        <w:rPr>
          <w:rFonts w:cs="Arial"/>
        </w:rPr>
      </w:pPr>
    </w:p>
    <w:p w14:paraId="42647B0E" w14:textId="57480415" w:rsidR="00FE3BB0" w:rsidRDefault="002E187B" w:rsidP="004E6857">
      <w:pPr>
        <w:rPr>
          <w:rFonts w:cs="Arial"/>
        </w:rPr>
      </w:pPr>
      <w:r>
        <w:rPr>
          <w:rFonts w:cs="Arial"/>
        </w:rPr>
        <w:t xml:space="preserve">This guidance </w:t>
      </w:r>
      <w:r w:rsidR="00FE3BB0">
        <w:rPr>
          <w:rFonts w:cs="Arial"/>
        </w:rPr>
        <w:t xml:space="preserve">should </w:t>
      </w:r>
      <w:r>
        <w:rPr>
          <w:rFonts w:cs="Arial"/>
        </w:rPr>
        <w:t>be read in conjunction with the</w:t>
      </w:r>
      <w:r w:rsidR="00FE3BB0">
        <w:rPr>
          <w:rFonts w:cs="Arial"/>
        </w:rPr>
        <w:t>:</w:t>
      </w:r>
    </w:p>
    <w:p w14:paraId="1EB2555D" w14:textId="77777777" w:rsidR="00FE3BB0" w:rsidRDefault="00FE3BB0" w:rsidP="004E6857">
      <w:pPr>
        <w:rPr>
          <w:rFonts w:cs="Arial"/>
        </w:rPr>
      </w:pPr>
    </w:p>
    <w:p w14:paraId="2321937A" w14:textId="40051965" w:rsidR="00FE3BB0" w:rsidRDefault="002E187B" w:rsidP="004E6857">
      <w:pPr>
        <w:pStyle w:val="ListParagraph"/>
        <w:numPr>
          <w:ilvl w:val="0"/>
          <w:numId w:val="3"/>
        </w:numPr>
        <w:rPr>
          <w:rFonts w:cs="Arial"/>
        </w:rPr>
      </w:pPr>
      <w:r w:rsidRPr="00FE3BB0">
        <w:rPr>
          <w:rFonts w:cs="Arial"/>
        </w:rPr>
        <w:t xml:space="preserve">Social Housing Grant Programme Management </w:t>
      </w:r>
      <w:r w:rsidR="0011335F" w:rsidRPr="00FE3BB0">
        <w:rPr>
          <w:rFonts w:cs="Arial"/>
        </w:rPr>
        <w:t>Guide, which provides information on programme planning, prioritising develop</w:t>
      </w:r>
      <w:r w:rsidR="0011335F">
        <w:rPr>
          <w:rFonts w:cs="Arial"/>
        </w:rPr>
        <w:t>ment</w:t>
      </w:r>
      <w:r w:rsidR="00FE3BB0">
        <w:rPr>
          <w:rFonts w:cs="Arial"/>
        </w:rPr>
        <w:t xml:space="preserve"> schemes</w:t>
      </w:r>
      <w:r w:rsidR="0011335F">
        <w:rPr>
          <w:rFonts w:cs="Arial"/>
        </w:rPr>
        <w:t>, selection</w:t>
      </w:r>
      <w:r w:rsidR="00FE3BB0">
        <w:rPr>
          <w:rFonts w:cs="Arial"/>
        </w:rPr>
        <w:t xml:space="preserve"> of partners</w:t>
      </w:r>
      <w:r w:rsidR="007D595C">
        <w:rPr>
          <w:rFonts w:cs="Arial"/>
        </w:rPr>
        <w:t xml:space="preserve">, </w:t>
      </w:r>
      <w:r w:rsidR="00176D40">
        <w:rPr>
          <w:rFonts w:cs="Arial"/>
        </w:rPr>
        <w:t>PDPs</w:t>
      </w:r>
      <w:r w:rsidR="00FE3BB0">
        <w:rPr>
          <w:rFonts w:cs="Arial"/>
        </w:rPr>
        <w:t>, monitoring and managing slippage.</w:t>
      </w:r>
    </w:p>
    <w:p w14:paraId="1D4B1219" w14:textId="77777777" w:rsidR="0011335F" w:rsidRPr="004E6857" w:rsidRDefault="0011335F" w:rsidP="004E6857">
      <w:pPr>
        <w:rPr>
          <w:rFonts w:cs="Arial"/>
        </w:rPr>
      </w:pPr>
    </w:p>
    <w:p w14:paraId="60F118EC" w14:textId="4A19604C" w:rsidR="00C3576C" w:rsidRPr="00FE3BB0" w:rsidRDefault="002E187B" w:rsidP="004E6857">
      <w:pPr>
        <w:pStyle w:val="ListParagraph"/>
        <w:numPr>
          <w:ilvl w:val="0"/>
          <w:numId w:val="3"/>
        </w:numPr>
        <w:rPr>
          <w:rFonts w:cs="Arial"/>
        </w:rPr>
      </w:pPr>
      <w:r w:rsidRPr="00FE3BB0">
        <w:rPr>
          <w:rFonts w:cs="Arial"/>
        </w:rPr>
        <w:t>Guidance on completion o</w:t>
      </w:r>
      <w:r w:rsidR="007D595C">
        <w:rPr>
          <w:rFonts w:cs="Arial"/>
        </w:rPr>
        <w:t>f PDPs</w:t>
      </w:r>
      <w:r w:rsidR="00CD3D98" w:rsidRPr="00FE3BB0">
        <w:rPr>
          <w:rFonts w:cs="Arial"/>
        </w:rPr>
        <w:t xml:space="preserve"> which pr</w:t>
      </w:r>
      <w:r w:rsidR="00FE3BB0">
        <w:rPr>
          <w:rFonts w:cs="Arial"/>
        </w:rPr>
        <w:t>ovides detailed information on how to complete the PDP spreadsheet.</w:t>
      </w:r>
    </w:p>
    <w:p w14:paraId="5F869206" w14:textId="7DFEC9C4" w:rsidR="00524718" w:rsidRDefault="00524718" w:rsidP="004E6857">
      <w:pPr>
        <w:rPr>
          <w:rFonts w:cs="Arial"/>
        </w:rPr>
      </w:pPr>
    </w:p>
    <w:p w14:paraId="71318822" w14:textId="77777777" w:rsidR="00BB002A" w:rsidRDefault="00524718" w:rsidP="004E6857">
      <w:pPr>
        <w:rPr>
          <w:rFonts w:cs="Arial"/>
        </w:rPr>
      </w:pPr>
      <w:r w:rsidRPr="0018421B">
        <w:rPr>
          <w:rFonts w:cs="Arial"/>
        </w:rPr>
        <w:t xml:space="preserve">As changes take </w:t>
      </w:r>
      <w:r w:rsidR="006E4A48" w:rsidRPr="0018421B">
        <w:rPr>
          <w:rFonts w:cs="Arial"/>
        </w:rPr>
        <w:t>place,</w:t>
      </w:r>
      <w:r w:rsidRPr="0018421B">
        <w:rPr>
          <w:rFonts w:cs="Arial"/>
        </w:rPr>
        <w:t xml:space="preserve"> they will feature as addendums to the guidance for ease of identification.</w:t>
      </w:r>
      <w:r w:rsidR="009F5ECC">
        <w:rPr>
          <w:rFonts w:cs="Arial"/>
        </w:rPr>
        <w:t xml:space="preserve"> </w:t>
      </w:r>
      <w:r w:rsidRPr="0018421B">
        <w:rPr>
          <w:rFonts w:cs="Arial"/>
        </w:rPr>
        <w:t>The Guidance document will be updated regularly.</w:t>
      </w:r>
    </w:p>
    <w:p w14:paraId="6B4FEB22" w14:textId="65EB1AE1" w:rsidR="0011335F" w:rsidRPr="00017D88" w:rsidRDefault="009D275C" w:rsidP="00B01E06">
      <w:pPr>
        <w:pStyle w:val="Heading1"/>
      </w:pPr>
      <w:bookmarkStart w:id="3" w:name="_Toc16840378"/>
      <w:r>
        <w:lastRenderedPageBreak/>
        <w:t>P</w:t>
      </w:r>
      <w:r w:rsidR="00565666">
        <w:t>art</w:t>
      </w:r>
      <w:r w:rsidR="0011335F" w:rsidRPr="00017D88">
        <w:t xml:space="preserve"> 1 </w:t>
      </w:r>
      <w:r w:rsidR="00F63371">
        <w:t>—</w:t>
      </w:r>
      <w:r w:rsidR="0011335F" w:rsidRPr="00017D88">
        <w:t xml:space="preserve"> SHG P</w:t>
      </w:r>
      <w:r w:rsidR="00565666">
        <w:t>rogramme</w:t>
      </w:r>
      <w:bookmarkEnd w:id="3"/>
    </w:p>
    <w:p w14:paraId="296CD9B6" w14:textId="4F7EAE57" w:rsidR="00617C35" w:rsidRDefault="00617C35" w:rsidP="00B01E06">
      <w:pPr>
        <w:pStyle w:val="Heading2"/>
      </w:pPr>
      <w:bookmarkStart w:id="4" w:name="_Toc16840379"/>
      <w:r w:rsidRPr="00017D88">
        <w:t>Overview</w:t>
      </w:r>
      <w:bookmarkEnd w:id="4"/>
    </w:p>
    <w:p w14:paraId="065A7E53" w14:textId="38A89D52" w:rsidR="00BB002A" w:rsidRDefault="007D595C" w:rsidP="004E6857">
      <w:pPr>
        <w:rPr>
          <w:rFonts w:cs="Arial"/>
        </w:rPr>
      </w:pPr>
      <w:r>
        <w:rPr>
          <w:rFonts w:cs="Arial"/>
        </w:rPr>
        <w:t>SHG</w:t>
      </w:r>
      <w:r w:rsidR="006E4A48" w:rsidRPr="008160C1">
        <w:rPr>
          <w:rFonts w:cs="Arial"/>
        </w:rPr>
        <w:t xml:space="preserve"> is the main capital gr</w:t>
      </w:r>
      <w:r>
        <w:rPr>
          <w:rFonts w:cs="Arial"/>
        </w:rPr>
        <w:t xml:space="preserve">ant provided by </w:t>
      </w:r>
      <w:r w:rsidR="006D368F">
        <w:rPr>
          <w:rFonts w:cs="Arial"/>
        </w:rPr>
        <w:t>Welsh Government</w:t>
      </w:r>
      <w:r w:rsidR="006E4A48" w:rsidRPr="008160C1">
        <w:rPr>
          <w:rFonts w:cs="Arial"/>
        </w:rPr>
        <w:t xml:space="preserve"> for the provision of affordable housing.</w:t>
      </w:r>
      <w:r w:rsidR="009F5ECC">
        <w:rPr>
          <w:rFonts w:cs="Arial"/>
        </w:rPr>
        <w:t xml:space="preserve"> </w:t>
      </w:r>
      <w:r w:rsidR="006E4A48" w:rsidRPr="008160C1">
        <w:rPr>
          <w:rFonts w:cs="Arial"/>
        </w:rPr>
        <w:t xml:space="preserve">It is used to fund housing schemes that meet local housing need and priorities as </w:t>
      </w:r>
      <w:r>
        <w:rPr>
          <w:rFonts w:cs="Arial"/>
        </w:rPr>
        <w:t xml:space="preserve">identified by </w:t>
      </w:r>
      <w:r w:rsidR="006D368F">
        <w:rPr>
          <w:rFonts w:cs="Arial"/>
        </w:rPr>
        <w:t>Local Authorities</w:t>
      </w:r>
      <w:r>
        <w:rPr>
          <w:rFonts w:cs="Arial"/>
        </w:rPr>
        <w:t xml:space="preserve"> in Wales.</w:t>
      </w:r>
      <w:r w:rsidR="009F5ECC">
        <w:rPr>
          <w:rFonts w:cs="Arial"/>
        </w:rPr>
        <w:t xml:space="preserve"> </w:t>
      </w:r>
      <w:r w:rsidR="006D368F">
        <w:rPr>
          <w:rFonts w:cs="Arial"/>
        </w:rPr>
        <w:t>Local Authorities</w:t>
      </w:r>
      <w:r w:rsidR="006E4A48" w:rsidRPr="008160C1">
        <w:rPr>
          <w:rFonts w:cs="Arial"/>
        </w:rPr>
        <w:t xml:space="preserve"> are </w:t>
      </w:r>
      <w:r w:rsidR="00176D40">
        <w:rPr>
          <w:rFonts w:cs="Arial"/>
        </w:rPr>
        <w:t>responsible for choosing their Housing A</w:t>
      </w:r>
      <w:r w:rsidR="006E4A48" w:rsidRPr="008160C1">
        <w:rPr>
          <w:rFonts w:cs="Arial"/>
        </w:rPr>
        <w:t>ssociation partners, who are paid SHG to develop, own and manage the affordable housing.</w:t>
      </w:r>
    </w:p>
    <w:p w14:paraId="6B7B540B" w14:textId="14406B21" w:rsidR="006E4A48" w:rsidRPr="00017D88" w:rsidRDefault="006E4A48" w:rsidP="00BD31BF"/>
    <w:p w14:paraId="7BED7E45" w14:textId="77777777" w:rsidR="00BB002A" w:rsidRDefault="00C67F75" w:rsidP="004E6857">
      <w:pPr>
        <w:rPr>
          <w:rFonts w:cs="Arial"/>
        </w:rPr>
      </w:pPr>
      <w:r>
        <w:rPr>
          <w:rFonts w:cs="Arial"/>
        </w:rPr>
        <w:t>Between 2017-18 and 2019-20, Housing Finance Grant 2</w:t>
      </w:r>
      <w:r w:rsidR="006E3545">
        <w:rPr>
          <w:rFonts w:cs="Arial"/>
        </w:rPr>
        <w:t xml:space="preserve"> (HFG2)</w:t>
      </w:r>
      <w:r>
        <w:rPr>
          <w:rFonts w:cs="Arial"/>
        </w:rPr>
        <w:t xml:space="preserve"> is</w:t>
      </w:r>
      <w:r w:rsidR="006E3545">
        <w:rPr>
          <w:rFonts w:cs="Arial"/>
        </w:rPr>
        <w:t xml:space="preserve"> </w:t>
      </w:r>
      <w:r>
        <w:rPr>
          <w:rFonts w:cs="Arial"/>
        </w:rPr>
        <w:t>support</w:t>
      </w:r>
      <w:r w:rsidR="006E3545">
        <w:rPr>
          <w:rFonts w:cs="Arial"/>
        </w:rPr>
        <w:t>ing</w:t>
      </w:r>
      <w:r w:rsidR="007D595C">
        <w:rPr>
          <w:rFonts w:cs="Arial"/>
        </w:rPr>
        <w:t xml:space="preserve"> the SHG p</w:t>
      </w:r>
      <w:r>
        <w:rPr>
          <w:rFonts w:cs="Arial"/>
        </w:rPr>
        <w:t xml:space="preserve">rogramme to provide </w:t>
      </w:r>
      <w:r w:rsidR="006E3545">
        <w:rPr>
          <w:rFonts w:cs="Arial"/>
        </w:rPr>
        <w:t>fundi</w:t>
      </w:r>
      <w:r w:rsidR="007D595C">
        <w:rPr>
          <w:rFonts w:cs="Arial"/>
        </w:rPr>
        <w:t>ng for affordable housing.</w:t>
      </w:r>
      <w:r w:rsidR="009F5ECC">
        <w:rPr>
          <w:rFonts w:cs="Arial"/>
        </w:rPr>
        <w:t xml:space="preserve"> </w:t>
      </w:r>
      <w:r w:rsidR="007D595C">
        <w:rPr>
          <w:rFonts w:cs="Arial"/>
        </w:rPr>
        <w:t>HFG</w:t>
      </w:r>
      <w:r w:rsidR="006E3545">
        <w:rPr>
          <w:rFonts w:cs="Arial"/>
        </w:rPr>
        <w:t xml:space="preserve">2 </w:t>
      </w:r>
      <w:r>
        <w:rPr>
          <w:rFonts w:cs="Arial"/>
        </w:rPr>
        <w:t xml:space="preserve">is allocated and used for the same general purposes but </w:t>
      </w:r>
      <w:r w:rsidR="008160C1" w:rsidRPr="0018421B">
        <w:rPr>
          <w:rFonts w:cs="Arial"/>
        </w:rPr>
        <w:t>paid as an annual revenue stream to assist with the repayment of borrowings.</w:t>
      </w:r>
    </w:p>
    <w:p w14:paraId="6D5AE4EB" w14:textId="58ACE581" w:rsidR="00745A8C" w:rsidRPr="00CD3D98" w:rsidRDefault="00745A8C" w:rsidP="004E6857">
      <w:pPr>
        <w:rPr>
          <w:rFonts w:cs="Arial"/>
        </w:rPr>
      </w:pPr>
    </w:p>
    <w:p w14:paraId="6D0EF54E" w14:textId="3A801291" w:rsidR="00745A8C" w:rsidRDefault="006E3545" w:rsidP="004E6857">
      <w:pPr>
        <w:rPr>
          <w:rFonts w:cs="Arial"/>
        </w:rPr>
      </w:pPr>
      <w:r>
        <w:rPr>
          <w:rFonts w:cs="Arial"/>
        </w:rPr>
        <w:t xml:space="preserve">Schemes </w:t>
      </w:r>
      <w:r w:rsidR="007D595C">
        <w:rPr>
          <w:rFonts w:cs="Arial"/>
        </w:rPr>
        <w:t xml:space="preserve">submitted for </w:t>
      </w:r>
      <w:r w:rsidR="003A1F02">
        <w:rPr>
          <w:rFonts w:cs="Arial"/>
        </w:rPr>
        <w:t>SHG</w:t>
      </w:r>
      <w:r w:rsidR="00745A8C">
        <w:rPr>
          <w:rFonts w:cs="Arial"/>
        </w:rPr>
        <w:t xml:space="preserve"> </w:t>
      </w:r>
      <w:r w:rsidR="00176D40">
        <w:rPr>
          <w:rFonts w:cs="Arial"/>
        </w:rPr>
        <w:t xml:space="preserve">approval </w:t>
      </w:r>
      <w:r w:rsidR="00CD3D98">
        <w:rPr>
          <w:rFonts w:cs="Arial"/>
        </w:rPr>
        <w:t>must be</w:t>
      </w:r>
      <w:r w:rsidR="007D595C">
        <w:rPr>
          <w:rFonts w:cs="Arial"/>
        </w:rPr>
        <w:t xml:space="preserve"> included in the</w:t>
      </w:r>
      <w:r w:rsidR="003A1F02">
        <w:rPr>
          <w:rFonts w:cs="Arial"/>
        </w:rPr>
        <w:t xml:space="preserve"> PDP main programme</w:t>
      </w:r>
      <w:r w:rsidR="007D595C">
        <w:rPr>
          <w:rFonts w:cs="Arial"/>
        </w:rPr>
        <w:t xml:space="preserve"> </w:t>
      </w:r>
      <w:r w:rsidR="0055279D">
        <w:rPr>
          <w:rFonts w:cs="Arial"/>
        </w:rPr>
        <w:t>and may be</w:t>
      </w:r>
      <w:r w:rsidR="00745A8C">
        <w:rPr>
          <w:rFonts w:cs="Arial"/>
        </w:rPr>
        <w:t>:</w:t>
      </w:r>
    </w:p>
    <w:p w14:paraId="29335CD0" w14:textId="45875F6B" w:rsidR="00745A8C" w:rsidRDefault="00745A8C" w:rsidP="004E6857">
      <w:pPr>
        <w:rPr>
          <w:rFonts w:cs="Arial"/>
        </w:rPr>
      </w:pPr>
    </w:p>
    <w:p w14:paraId="0E6158BF" w14:textId="50FFC8E3" w:rsidR="00BB002A" w:rsidRDefault="00745A8C" w:rsidP="004E6857">
      <w:pPr>
        <w:pStyle w:val="ListParagraph"/>
        <w:numPr>
          <w:ilvl w:val="0"/>
          <w:numId w:val="7"/>
        </w:numPr>
        <w:rPr>
          <w:rFonts w:cs="Arial"/>
        </w:rPr>
      </w:pPr>
      <w:r w:rsidRPr="00745A8C">
        <w:rPr>
          <w:rFonts w:cs="Arial"/>
        </w:rPr>
        <w:t>Social Rent, Intermediate Rent or in some instances Tenure Neutral</w:t>
      </w:r>
      <w:r w:rsidR="000C37A3">
        <w:rPr>
          <w:rFonts w:cs="Arial"/>
        </w:rPr>
        <w:t>;</w:t>
      </w:r>
    </w:p>
    <w:p w14:paraId="2D2E0FF5" w14:textId="39B61E5A" w:rsidR="00745A8C" w:rsidRDefault="00DF625E" w:rsidP="004E6857">
      <w:pPr>
        <w:pStyle w:val="ListParagraph"/>
        <w:numPr>
          <w:ilvl w:val="0"/>
          <w:numId w:val="7"/>
        </w:numPr>
        <w:rPr>
          <w:rFonts w:cs="Arial"/>
        </w:rPr>
      </w:pPr>
      <w:r>
        <w:rPr>
          <w:rFonts w:cs="Arial"/>
        </w:rPr>
        <w:t>To meet a</w:t>
      </w:r>
      <w:r w:rsidR="00745A8C">
        <w:rPr>
          <w:rFonts w:cs="Arial"/>
        </w:rPr>
        <w:t xml:space="preserve"> variety of needs </w:t>
      </w:r>
      <w:r>
        <w:rPr>
          <w:rFonts w:cs="Arial"/>
        </w:rPr>
        <w:t>including</w:t>
      </w:r>
      <w:r w:rsidR="00745A8C">
        <w:rPr>
          <w:rFonts w:cs="Arial"/>
        </w:rPr>
        <w:t xml:space="preserve"> general</w:t>
      </w:r>
      <w:r>
        <w:rPr>
          <w:rFonts w:cs="Arial"/>
        </w:rPr>
        <w:t xml:space="preserve"> needs</w:t>
      </w:r>
      <w:r w:rsidR="00745A8C">
        <w:rPr>
          <w:rFonts w:cs="Arial"/>
        </w:rPr>
        <w:t>, older persons, wheelchair adapted, supported housing</w:t>
      </w:r>
      <w:r w:rsidR="006649C8">
        <w:rPr>
          <w:rFonts w:cs="Arial"/>
        </w:rPr>
        <w:t>, extra care</w:t>
      </w:r>
      <w:r w:rsidR="004870FC">
        <w:rPr>
          <w:rFonts w:cs="Arial"/>
        </w:rPr>
        <w:t>,</w:t>
      </w:r>
      <w:r w:rsidR="00745A8C">
        <w:rPr>
          <w:rFonts w:cs="Arial"/>
        </w:rPr>
        <w:t xml:space="preserve"> </w:t>
      </w:r>
      <w:proofErr w:type="spellStart"/>
      <w:r w:rsidR="00745A8C">
        <w:rPr>
          <w:rFonts w:cs="Arial"/>
        </w:rPr>
        <w:t>homebuy</w:t>
      </w:r>
      <w:proofErr w:type="spellEnd"/>
      <w:r w:rsidR="004870FC">
        <w:rPr>
          <w:rFonts w:cs="Arial"/>
        </w:rPr>
        <w:t xml:space="preserve"> or mortgage rescue</w:t>
      </w:r>
      <w:r w:rsidR="000C37A3">
        <w:rPr>
          <w:rFonts w:cs="Arial"/>
        </w:rPr>
        <w:t>;</w:t>
      </w:r>
    </w:p>
    <w:p w14:paraId="4FB83F21" w14:textId="378CD657" w:rsidR="006E3545" w:rsidRDefault="006E3545" w:rsidP="004E6857">
      <w:pPr>
        <w:pStyle w:val="ListParagraph"/>
        <w:numPr>
          <w:ilvl w:val="0"/>
          <w:numId w:val="7"/>
        </w:numPr>
        <w:rPr>
          <w:rFonts w:cs="Arial"/>
        </w:rPr>
      </w:pPr>
      <w:r>
        <w:rPr>
          <w:rFonts w:cs="Arial"/>
        </w:rPr>
        <w:t>New</w:t>
      </w:r>
      <w:r w:rsidR="00132946">
        <w:rPr>
          <w:rFonts w:cs="Arial"/>
        </w:rPr>
        <w:t xml:space="preserve"> </w:t>
      </w:r>
      <w:r>
        <w:rPr>
          <w:rFonts w:cs="Arial"/>
        </w:rPr>
        <w:t>build</w:t>
      </w:r>
      <w:r w:rsidR="004870FC">
        <w:rPr>
          <w:rFonts w:cs="Arial"/>
        </w:rPr>
        <w:t>, rehab</w:t>
      </w:r>
      <w:r w:rsidR="006649C8">
        <w:rPr>
          <w:rFonts w:cs="Arial"/>
        </w:rPr>
        <w:t>ilitation</w:t>
      </w:r>
      <w:r w:rsidR="004870FC">
        <w:rPr>
          <w:rFonts w:cs="Arial"/>
        </w:rPr>
        <w:t xml:space="preserve"> </w:t>
      </w:r>
      <w:r w:rsidR="00A54000">
        <w:rPr>
          <w:rFonts w:cs="Arial"/>
        </w:rPr>
        <w:t xml:space="preserve">(or a combination) </w:t>
      </w:r>
      <w:r w:rsidR="004870FC">
        <w:rPr>
          <w:rFonts w:cs="Arial"/>
        </w:rPr>
        <w:t>and existing dwellings/empty properties</w:t>
      </w:r>
      <w:r w:rsidR="000C37A3">
        <w:rPr>
          <w:rFonts w:cs="Arial"/>
        </w:rPr>
        <w:t>;</w:t>
      </w:r>
    </w:p>
    <w:p w14:paraId="4D0891F8" w14:textId="6EAE90BE" w:rsidR="006E3545" w:rsidRPr="004870FC" w:rsidRDefault="006649C8" w:rsidP="004E6857">
      <w:pPr>
        <w:pStyle w:val="ListParagraph"/>
        <w:numPr>
          <w:ilvl w:val="0"/>
          <w:numId w:val="7"/>
        </w:numPr>
        <w:rPr>
          <w:rFonts w:cs="Arial"/>
        </w:rPr>
      </w:pPr>
      <w:r>
        <w:rPr>
          <w:rFonts w:cs="Arial"/>
        </w:rPr>
        <w:t>A</w:t>
      </w:r>
      <w:r w:rsidR="00745A8C">
        <w:rPr>
          <w:rFonts w:cs="Arial"/>
        </w:rPr>
        <w:t xml:space="preserve"> variety of procurement routes ranging from conventional tender</w:t>
      </w:r>
      <w:r w:rsidR="00CD3D98">
        <w:rPr>
          <w:rFonts w:cs="Arial"/>
        </w:rPr>
        <w:t>, design and build</w:t>
      </w:r>
      <w:r w:rsidR="00745A8C">
        <w:rPr>
          <w:rFonts w:cs="Arial"/>
        </w:rPr>
        <w:t xml:space="preserve"> and package deals </w:t>
      </w:r>
      <w:r w:rsidR="00CD3D98">
        <w:rPr>
          <w:rFonts w:cs="Arial"/>
        </w:rPr>
        <w:t xml:space="preserve">to </w:t>
      </w:r>
      <w:r>
        <w:rPr>
          <w:rFonts w:cs="Arial"/>
        </w:rPr>
        <w:t>off the s</w:t>
      </w:r>
      <w:r w:rsidR="006E3545">
        <w:rPr>
          <w:rFonts w:cs="Arial"/>
        </w:rPr>
        <w:t>helf</w:t>
      </w:r>
      <w:r>
        <w:rPr>
          <w:rFonts w:cs="Arial"/>
        </w:rPr>
        <w:t xml:space="preserve"> projects.</w:t>
      </w:r>
    </w:p>
    <w:p w14:paraId="146884BD" w14:textId="22B1EFDF" w:rsidR="00CD3D98" w:rsidRDefault="00CD3D98" w:rsidP="004E6857">
      <w:pPr>
        <w:rPr>
          <w:rFonts w:cs="Arial"/>
        </w:rPr>
      </w:pPr>
    </w:p>
    <w:p w14:paraId="6C04EEFB" w14:textId="229221EF" w:rsidR="00BB002A" w:rsidRDefault="00CD3D98" w:rsidP="004E6857">
      <w:pPr>
        <w:rPr>
          <w:rFonts w:cs="Arial"/>
        </w:rPr>
      </w:pPr>
      <w:r>
        <w:rPr>
          <w:rFonts w:cs="Arial"/>
        </w:rPr>
        <w:t>All schemes are required</w:t>
      </w:r>
      <w:r w:rsidR="006649C8">
        <w:rPr>
          <w:rFonts w:cs="Arial"/>
        </w:rPr>
        <w:t xml:space="preserve"> to comply with </w:t>
      </w:r>
      <w:r w:rsidR="006D368F">
        <w:rPr>
          <w:rFonts w:cs="Arial"/>
        </w:rPr>
        <w:t>Welsh Government</w:t>
      </w:r>
      <w:r>
        <w:rPr>
          <w:rFonts w:cs="Arial"/>
        </w:rPr>
        <w:t xml:space="preserve"> </w:t>
      </w:r>
      <w:r w:rsidR="00176D40">
        <w:rPr>
          <w:rFonts w:cs="Arial"/>
        </w:rPr>
        <w:t xml:space="preserve">Development Quality </w:t>
      </w:r>
      <w:r w:rsidR="006649C8">
        <w:rPr>
          <w:rFonts w:cs="Arial"/>
        </w:rPr>
        <w:t>Requirements</w:t>
      </w:r>
      <w:r>
        <w:rPr>
          <w:rFonts w:cs="Arial"/>
        </w:rPr>
        <w:t xml:space="preserve"> </w:t>
      </w:r>
      <w:r w:rsidR="00176D40">
        <w:rPr>
          <w:rFonts w:cs="Arial"/>
        </w:rPr>
        <w:t xml:space="preserve">(DQR) </w:t>
      </w:r>
      <w:r>
        <w:rPr>
          <w:rFonts w:cs="Arial"/>
        </w:rPr>
        <w:t xml:space="preserve">and grant </w:t>
      </w:r>
      <w:r w:rsidR="00FE3BB0">
        <w:rPr>
          <w:rFonts w:cs="Arial"/>
        </w:rPr>
        <w:t xml:space="preserve">is </w:t>
      </w:r>
      <w:r>
        <w:rPr>
          <w:rFonts w:cs="Arial"/>
        </w:rPr>
        <w:t>paid at a fixed rate of 58% for Social Rent and 25% for Intermediate Rent.</w:t>
      </w:r>
    </w:p>
    <w:p w14:paraId="4CF3B8C8" w14:textId="78FE327E" w:rsidR="00CD536F" w:rsidRPr="001E2141" w:rsidRDefault="00CF3C95" w:rsidP="004E6857">
      <w:pPr>
        <w:pStyle w:val="Heading2"/>
      </w:pPr>
      <w:bookmarkStart w:id="5" w:name="_Toc16840380"/>
      <w:r>
        <w:t>Budget and Monitoring</w:t>
      </w:r>
      <w:bookmarkEnd w:id="5"/>
    </w:p>
    <w:p w14:paraId="0011F283" w14:textId="77777777" w:rsidR="009640A1" w:rsidRPr="000D5B33" w:rsidRDefault="009640A1" w:rsidP="004E6857">
      <w:pPr>
        <w:rPr>
          <w:rFonts w:cs="Arial"/>
          <w:b/>
          <w:bCs/>
        </w:rPr>
      </w:pPr>
    </w:p>
    <w:p w14:paraId="2FB98611" w14:textId="143F34C9" w:rsidR="00BB002A" w:rsidRDefault="00BC478C" w:rsidP="000D5B33">
      <w:r>
        <w:t xml:space="preserve">The SHG budget is an annual </w:t>
      </w:r>
      <w:r w:rsidR="00333A64">
        <w:t>budget, which</w:t>
      </w:r>
      <w:r w:rsidR="006649C8">
        <w:t xml:space="preserve"> is allocated to </w:t>
      </w:r>
      <w:r w:rsidR="006D368F">
        <w:t>Local Authorities</w:t>
      </w:r>
      <w:r w:rsidR="00ED3E18">
        <w:t xml:space="preserve"> based on the SHG formula (</w:t>
      </w:r>
      <w:r w:rsidR="003F168A" w:rsidRPr="00176D40">
        <w:t>see Appendix 1</w:t>
      </w:r>
      <w:r w:rsidR="00ED3E18">
        <w:t>)</w:t>
      </w:r>
      <w:r w:rsidR="00FE25DE" w:rsidRPr="00176D40">
        <w:t>.</w:t>
      </w:r>
      <w:r w:rsidR="009F5ECC">
        <w:t xml:space="preserve"> </w:t>
      </w:r>
      <w:r w:rsidR="00CB796E">
        <w:t>T</w:t>
      </w:r>
      <w:r w:rsidR="006649C8">
        <w:t>he SHG p</w:t>
      </w:r>
      <w:r w:rsidR="00F801F0">
        <w:t>rogramme is pla</w:t>
      </w:r>
      <w:r w:rsidR="00CB796E">
        <w:t>nned over three financial years with</w:t>
      </w:r>
      <w:r w:rsidR="00F801F0">
        <w:t xml:space="preserve"> </w:t>
      </w:r>
      <w:r w:rsidR="006D368F">
        <w:t>Local Authorities</w:t>
      </w:r>
      <w:r>
        <w:t xml:space="preserve"> given a final confirmed budget for the </w:t>
      </w:r>
      <w:r w:rsidR="0029590F">
        <w:t>first year based on the allocation formula</w:t>
      </w:r>
      <w:r w:rsidR="00F801F0">
        <w:t xml:space="preserve"> and indicative budgets</w:t>
      </w:r>
      <w:r w:rsidR="000F3F95">
        <w:t xml:space="preserve"> </w:t>
      </w:r>
      <w:r w:rsidR="0029590F">
        <w:t>for the following 2 years</w:t>
      </w:r>
      <w:r w:rsidR="00F801F0">
        <w:t xml:space="preserve">. These are </w:t>
      </w:r>
      <w:r w:rsidR="0029590F">
        <w:t xml:space="preserve">provided for planning purposes to enable </w:t>
      </w:r>
      <w:r w:rsidR="006D368F">
        <w:t>Local Authorities</w:t>
      </w:r>
      <w:r w:rsidR="0029590F">
        <w:t xml:space="preserve"> to plan the delivery of their strategic housing priorities </w:t>
      </w:r>
      <w:r>
        <w:t>via the</w:t>
      </w:r>
      <w:r w:rsidR="0029590F">
        <w:t>ir</w:t>
      </w:r>
      <w:r w:rsidR="006649C8">
        <w:t xml:space="preserve"> PDP</w:t>
      </w:r>
      <w:r>
        <w:t>.</w:t>
      </w:r>
    </w:p>
    <w:p w14:paraId="1A7967F2" w14:textId="56024262" w:rsidR="00FE25DE" w:rsidRDefault="00FE25DE" w:rsidP="000D5B33"/>
    <w:p w14:paraId="21E92012" w14:textId="05FCB32D" w:rsidR="00BB002A" w:rsidRDefault="0029590F" w:rsidP="000D5B33">
      <w:r>
        <w:t xml:space="preserve">Funding cannot be carried forward into future years, therefore </w:t>
      </w:r>
      <w:r w:rsidR="006D368F">
        <w:t>Local Authorities</w:t>
      </w:r>
      <w:r>
        <w:t xml:space="preserve"> are e</w:t>
      </w:r>
      <w:r w:rsidR="00946896">
        <w:t>xpected to monit</w:t>
      </w:r>
      <w:r w:rsidR="006649C8">
        <w:t>or delivery of their programmes,</w:t>
      </w:r>
      <w:r w:rsidR="00946896">
        <w:t xml:space="preserve"> prudently over programme</w:t>
      </w:r>
      <w:r w:rsidR="006649C8">
        <w:t xml:space="preserve"> in line with </w:t>
      </w:r>
      <w:r w:rsidR="006D368F">
        <w:t>Welsh Government</w:t>
      </w:r>
      <w:r w:rsidR="00D02BDF">
        <w:t xml:space="preserve"> limits</w:t>
      </w:r>
      <w:r w:rsidR="00946896">
        <w:t xml:space="preserve"> and maintain a reserve programme to ensure full spend.</w:t>
      </w:r>
    </w:p>
    <w:p w14:paraId="0780086B" w14:textId="77777777" w:rsidR="00BB002A" w:rsidRDefault="00BB002A" w:rsidP="000D5B33"/>
    <w:p w14:paraId="17937685" w14:textId="25DDD59F" w:rsidR="00BB002A" w:rsidRDefault="006D368F" w:rsidP="000D5B33">
      <w:r>
        <w:t>Welsh Government</w:t>
      </w:r>
      <w:r w:rsidR="00946896">
        <w:t xml:space="preserve"> will monitor the programme at an all</w:t>
      </w:r>
      <w:r w:rsidR="00DF6416">
        <w:t>-</w:t>
      </w:r>
      <w:r w:rsidR="00946896">
        <w:t xml:space="preserve">Wales level </w:t>
      </w:r>
      <w:r w:rsidR="00D02BDF">
        <w:t>to ensure programme delivery and also</w:t>
      </w:r>
      <w:r w:rsidR="002C3D95">
        <w:t xml:space="preserve"> distribute</w:t>
      </w:r>
      <w:r w:rsidR="00946896">
        <w:t xml:space="preserve"> any additional funding that is made available during the financial year.</w:t>
      </w:r>
    </w:p>
    <w:p w14:paraId="69476991" w14:textId="29A8CCE1" w:rsidR="00946896" w:rsidRPr="002C3D95" w:rsidRDefault="00946896" w:rsidP="004E6857">
      <w:pPr>
        <w:pStyle w:val="Heading2"/>
      </w:pPr>
      <w:bookmarkStart w:id="6" w:name="_Toc16840381"/>
      <w:r w:rsidRPr="002C3D95">
        <w:lastRenderedPageBreak/>
        <w:t>Programme Development Plans</w:t>
      </w:r>
      <w:r w:rsidR="004870FC" w:rsidRPr="00406900">
        <w:t xml:space="preserve"> (PDPs)</w:t>
      </w:r>
      <w:bookmarkEnd w:id="6"/>
    </w:p>
    <w:p w14:paraId="49A58657" w14:textId="1765C7E0" w:rsidR="00BB002A" w:rsidRDefault="006D368F" w:rsidP="000D5B33">
      <w:r>
        <w:t>Local Authorities</w:t>
      </w:r>
      <w:r w:rsidR="00035562" w:rsidRPr="00565410">
        <w:t xml:space="preserve"> </w:t>
      </w:r>
      <w:r w:rsidR="004870FC" w:rsidRPr="00565410">
        <w:t>are required to submit PDPs on a quarterly basis in li</w:t>
      </w:r>
      <w:r w:rsidR="006649C8">
        <w:t>ne with the relevant guidance</w:t>
      </w:r>
      <w:r w:rsidR="00683F80" w:rsidRPr="00565410">
        <w:t>.</w:t>
      </w:r>
      <w:r w:rsidR="009F5ECC">
        <w:t xml:space="preserve"> </w:t>
      </w:r>
      <w:r w:rsidR="00683F80" w:rsidRPr="00565410">
        <w:t>The PDPs are an essential monitoring tool fo</w:t>
      </w:r>
      <w:r w:rsidR="006649C8">
        <w:t xml:space="preserve">r </w:t>
      </w:r>
      <w:r>
        <w:t>Local Authorities</w:t>
      </w:r>
      <w:r w:rsidR="006649C8">
        <w:t xml:space="preserve">, RSLs and </w:t>
      </w:r>
      <w:r>
        <w:t>Welsh Government</w:t>
      </w:r>
      <w:r w:rsidR="009F5ECC">
        <w:t xml:space="preserve"> </w:t>
      </w:r>
      <w:r w:rsidR="00683F80" w:rsidRPr="00565410">
        <w:t xml:space="preserve">providing key information on the timescales for delivering </w:t>
      </w:r>
      <w:r>
        <w:t>Local Authority</w:t>
      </w:r>
      <w:r w:rsidR="00683F80" w:rsidRPr="00565410">
        <w:t xml:space="preserve"> strategic priorities.</w:t>
      </w:r>
    </w:p>
    <w:p w14:paraId="0DD2A019" w14:textId="0141855A" w:rsidR="00683F80" w:rsidRPr="00565410" w:rsidRDefault="00683F80" w:rsidP="000D5B33"/>
    <w:p w14:paraId="4DF30A57" w14:textId="0EB84E0E" w:rsidR="00BB002A" w:rsidRDefault="00683F80" w:rsidP="000D5B33">
      <w:r w:rsidRPr="00565410">
        <w:t xml:space="preserve">PDPs will be monitored closely to </w:t>
      </w:r>
      <w:r w:rsidR="00565410" w:rsidRPr="00565410">
        <w:t xml:space="preserve">ensure programme delivery with particular focus on </w:t>
      </w:r>
      <w:r w:rsidR="006D368F">
        <w:t>Local Authorities</w:t>
      </w:r>
      <w:r w:rsidR="00565410" w:rsidRPr="00565410">
        <w:t xml:space="preserve"> achieving a smooth spend profile to avoid back</w:t>
      </w:r>
      <w:r w:rsidR="00AD09B9">
        <w:t>-</w:t>
      </w:r>
      <w:r w:rsidR="00565410" w:rsidRPr="00565410">
        <w:t>loading of the programme.</w:t>
      </w:r>
    </w:p>
    <w:p w14:paraId="76967A8D" w14:textId="77777777" w:rsidR="00AA52E1" w:rsidRDefault="00AA52E1" w:rsidP="000D5B33"/>
    <w:p w14:paraId="645DAD38" w14:textId="582FCA1A" w:rsidR="00BB002A" w:rsidRDefault="006F40DE" w:rsidP="000D5B33">
      <w:r w:rsidRPr="00565410">
        <w:t xml:space="preserve">Those </w:t>
      </w:r>
      <w:r w:rsidR="006D368F">
        <w:t>Local Authority</w:t>
      </w:r>
      <w:r w:rsidRPr="00565410">
        <w:t xml:space="preserve"> areas which have achieved </w:t>
      </w:r>
      <w:r w:rsidR="00035562" w:rsidRPr="00565410">
        <w:t>a smooth spend profile</w:t>
      </w:r>
      <w:r w:rsidRPr="00565410">
        <w:t xml:space="preserve"> will be prioritised for additional funding at </w:t>
      </w:r>
      <w:r w:rsidR="00565410" w:rsidRPr="00565410">
        <w:t>year-end</w:t>
      </w:r>
      <w:r w:rsidRPr="00565410">
        <w:t>.</w:t>
      </w:r>
      <w:r w:rsidR="00813D36" w:rsidRPr="00565410">
        <w:t xml:space="preserve"> </w:t>
      </w:r>
      <w:r w:rsidR="00035562" w:rsidRPr="00565410">
        <w:t xml:space="preserve">RSLs should </w:t>
      </w:r>
      <w:r w:rsidR="00813D36" w:rsidRPr="00565410">
        <w:t xml:space="preserve">assist </w:t>
      </w:r>
      <w:r w:rsidR="006D368F">
        <w:t>Local Authorities</w:t>
      </w:r>
      <w:r w:rsidR="00813D36" w:rsidRPr="00565410">
        <w:t xml:space="preserve"> by ensuring grant </w:t>
      </w:r>
      <w:r w:rsidR="00FD0FDA" w:rsidRPr="00565410">
        <w:t xml:space="preserve">applications </w:t>
      </w:r>
      <w:r w:rsidR="00035562" w:rsidRPr="00565410">
        <w:t>are</w:t>
      </w:r>
      <w:r w:rsidR="00813D36" w:rsidRPr="00565410">
        <w:t xml:space="preserve"> submitted </w:t>
      </w:r>
      <w:r w:rsidR="00FD0FDA" w:rsidRPr="00565410">
        <w:t>before/during</w:t>
      </w:r>
      <w:r w:rsidR="00813D36" w:rsidRPr="00565410">
        <w:t xml:space="preserve"> the quarter stated on the </w:t>
      </w:r>
      <w:r w:rsidR="006D368F">
        <w:t>Local Authorities</w:t>
      </w:r>
      <w:r w:rsidR="00813D36" w:rsidRPr="00CB796E">
        <w:t xml:space="preserve"> PDP.</w:t>
      </w:r>
    </w:p>
    <w:p w14:paraId="56426A8F" w14:textId="196678EA" w:rsidR="00565410" w:rsidRDefault="00565410" w:rsidP="004E6857">
      <w:pPr>
        <w:pStyle w:val="Heading2"/>
      </w:pPr>
      <w:bookmarkStart w:id="7" w:name="_Toc16840382"/>
      <w:r>
        <w:t>P</w:t>
      </w:r>
      <w:r w:rsidR="00F801F0">
        <w:t xml:space="preserve">rogramme </w:t>
      </w:r>
      <w:r>
        <w:t>D</w:t>
      </w:r>
      <w:r w:rsidR="00F801F0">
        <w:t xml:space="preserve">evelopment </w:t>
      </w:r>
      <w:r>
        <w:t>P</w:t>
      </w:r>
      <w:r w:rsidR="00F801F0">
        <w:t>lan (PDP)</w:t>
      </w:r>
      <w:r w:rsidR="000C571B">
        <w:t xml:space="preserve"> </w:t>
      </w:r>
      <w:r>
        <w:t>Timeline</w:t>
      </w:r>
      <w:bookmarkEnd w:id="7"/>
    </w:p>
    <w:p w14:paraId="1668040D" w14:textId="5A75A8BC" w:rsidR="00D02BDF" w:rsidRDefault="00D02BDF" w:rsidP="000D5B33">
      <w:r>
        <w:t>PDPs are fluid documents which require regular updating.</w:t>
      </w:r>
      <w:r w:rsidR="009F5ECC">
        <w:t xml:space="preserve"> </w:t>
      </w:r>
      <w:r>
        <w:t xml:space="preserve">RSLs must provide </w:t>
      </w:r>
      <w:r w:rsidR="006D368F">
        <w:t>Local Authorities</w:t>
      </w:r>
      <w:r>
        <w:t xml:space="preserve"> with timely and accurate information to ensure </w:t>
      </w:r>
      <w:r w:rsidR="006D368F">
        <w:t>Local Authorities</w:t>
      </w:r>
      <w:r>
        <w:t xml:space="preserve"> can submi</w:t>
      </w:r>
      <w:r w:rsidR="006649C8">
        <w:t xml:space="preserve">t their PDPs to </w:t>
      </w:r>
      <w:r w:rsidR="006D368F">
        <w:t>Welsh Government</w:t>
      </w:r>
      <w:r>
        <w:t xml:space="preserve"> by the requ</w:t>
      </w:r>
      <w:r w:rsidR="006649C8">
        <w:t>ired due date.</w:t>
      </w:r>
      <w:r w:rsidR="009F5ECC">
        <w:t xml:space="preserve"> </w:t>
      </w:r>
      <w:r w:rsidR="006D368F">
        <w:t>Welsh Government</w:t>
      </w:r>
      <w:r>
        <w:t xml:space="preserve"> will notify</w:t>
      </w:r>
      <w:r w:rsidR="00D92923">
        <w:t xml:space="preserve"> </w:t>
      </w:r>
      <w:r w:rsidR="006D368F">
        <w:t>Local Authorities</w:t>
      </w:r>
      <w:r>
        <w:t xml:space="preserve"> in advance of the specific dates, but as a general guideline the following timescales apply:</w:t>
      </w:r>
    </w:p>
    <w:p w14:paraId="1A988DC4" w14:textId="77777777" w:rsidR="00D02BDF" w:rsidRDefault="00D02BDF" w:rsidP="000D5B33"/>
    <w:tbl>
      <w:tblPr>
        <w:tblStyle w:val="TableGrid"/>
        <w:tblW w:w="0" w:type="auto"/>
        <w:tblCellMar>
          <w:top w:w="85" w:type="dxa"/>
          <w:bottom w:w="85" w:type="dxa"/>
        </w:tblCellMar>
        <w:tblLook w:val="04A0" w:firstRow="1" w:lastRow="0" w:firstColumn="1" w:lastColumn="0" w:noHBand="0" w:noVBand="1"/>
      </w:tblPr>
      <w:tblGrid>
        <w:gridCol w:w="2122"/>
        <w:gridCol w:w="2268"/>
      </w:tblGrid>
      <w:tr w:rsidR="00D02BDF" w14:paraId="4D45B8DD" w14:textId="20157A52" w:rsidTr="006A5B0C">
        <w:tc>
          <w:tcPr>
            <w:tcW w:w="2122" w:type="dxa"/>
            <w:shd w:val="clear" w:color="auto" w:fill="D9D9D9" w:themeFill="background1" w:themeFillShade="D9"/>
          </w:tcPr>
          <w:p w14:paraId="30AE17F8" w14:textId="3DFCFEA6" w:rsidR="00D02BDF" w:rsidRPr="000D5B33" w:rsidRDefault="00D02BDF" w:rsidP="004E6857">
            <w:pPr>
              <w:rPr>
                <w:rFonts w:cs="Arial"/>
                <w:b/>
                <w:bCs/>
              </w:rPr>
            </w:pPr>
            <w:r w:rsidRPr="000D5B33">
              <w:rPr>
                <w:rFonts w:cs="Arial"/>
                <w:b/>
                <w:bCs/>
              </w:rPr>
              <w:t>PDP</w:t>
            </w:r>
          </w:p>
        </w:tc>
        <w:tc>
          <w:tcPr>
            <w:tcW w:w="2268" w:type="dxa"/>
            <w:shd w:val="clear" w:color="auto" w:fill="D9D9D9" w:themeFill="background1" w:themeFillShade="D9"/>
          </w:tcPr>
          <w:p w14:paraId="21DA42E9" w14:textId="6678785E" w:rsidR="00D02BDF" w:rsidRPr="000D5B33" w:rsidRDefault="00D02BDF" w:rsidP="004E6857">
            <w:pPr>
              <w:rPr>
                <w:rFonts w:cs="Arial"/>
                <w:b/>
                <w:bCs/>
              </w:rPr>
            </w:pPr>
            <w:r w:rsidRPr="000D5B33">
              <w:rPr>
                <w:rFonts w:cs="Arial"/>
                <w:b/>
                <w:bCs/>
              </w:rPr>
              <w:t xml:space="preserve">Deadline </w:t>
            </w:r>
          </w:p>
        </w:tc>
      </w:tr>
      <w:tr w:rsidR="00D02BDF" w14:paraId="76C36D0F" w14:textId="3F509FB5" w:rsidTr="006A5B0C">
        <w:tc>
          <w:tcPr>
            <w:tcW w:w="2122" w:type="dxa"/>
          </w:tcPr>
          <w:p w14:paraId="3D2D670A" w14:textId="47FDE32A" w:rsidR="00D02BDF" w:rsidRDefault="00D02BDF" w:rsidP="000D5B33">
            <w:r>
              <w:t>Quarter 1</w:t>
            </w:r>
          </w:p>
        </w:tc>
        <w:tc>
          <w:tcPr>
            <w:tcW w:w="2268" w:type="dxa"/>
          </w:tcPr>
          <w:p w14:paraId="11D6C154" w14:textId="70794D7E" w:rsidR="00D02BDF" w:rsidRDefault="00D02BDF" w:rsidP="000D5B33">
            <w:r>
              <w:t>Mid May</w:t>
            </w:r>
          </w:p>
        </w:tc>
      </w:tr>
      <w:tr w:rsidR="00D02BDF" w14:paraId="31BB4592" w14:textId="40EACBF3" w:rsidTr="006A5B0C">
        <w:tc>
          <w:tcPr>
            <w:tcW w:w="2122" w:type="dxa"/>
          </w:tcPr>
          <w:p w14:paraId="23492F2F" w14:textId="36CA4575" w:rsidR="00D02BDF" w:rsidRDefault="00D02BDF" w:rsidP="000D5B33">
            <w:r>
              <w:t>Quarter 2</w:t>
            </w:r>
          </w:p>
        </w:tc>
        <w:tc>
          <w:tcPr>
            <w:tcW w:w="2268" w:type="dxa"/>
          </w:tcPr>
          <w:p w14:paraId="49A3F358" w14:textId="2981A5CD" w:rsidR="00D02BDF" w:rsidRDefault="00B63B1C" w:rsidP="000D5B33">
            <w:proofErr w:type="spellStart"/>
            <w:r>
              <w:t>Mid August</w:t>
            </w:r>
            <w:proofErr w:type="spellEnd"/>
          </w:p>
        </w:tc>
      </w:tr>
      <w:tr w:rsidR="00D02BDF" w14:paraId="1FAE01D5" w14:textId="0E000D56" w:rsidTr="006A5B0C">
        <w:tc>
          <w:tcPr>
            <w:tcW w:w="2122" w:type="dxa"/>
          </w:tcPr>
          <w:p w14:paraId="687CD5B9" w14:textId="42919E09" w:rsidR="00D02BDF" w:rsidRDefault="00D02BDF" w:rsidP="000D5B33">
            <w:r>
              <w:t>Quarter 3</w:t>
            </w:r>
          </w:p>
        </w:tc>
        <w:tc>
          <w:tcPr>
            <w:tcW w:w="2268" w:type="dxa"/>
          </w:tcPr>
          <w:p w14:paraId="182006B5" w14:textId="23333A57" w:rsidR="00D02BDF" w:rsidRDefault="00A8136B" w:rsidP="000D5B33">
            <w:r>
              <w:t>Mid</w:t>
            </w:r>
            <w:r w:rsidR="00D02BDF">
              <w:t xml:space="preserve"> November</w:t>
            </w:r>
          </w:p>
        </w:tc>
      </w:tr>
      <w:tr w:rsidR="00D02BDF" w14:paraId="7EA0EBE5" w14:textId="7C663FFA" w:rsidTr="006A5B0C">
        <w:tc>
          <w:tcPr>
            <w:tcW w:w="2122" w:type="dxa"/>
          </w:tcPr>
          <w:p w14:paraId="277853C5" w14:textId="66E9B8DF" w:rsidR="00D02BDF" w:rsidRDefault="00D02BDF" w:rsidP="000D5B33">
            <w:r>
              <w:t>Quarter 4</w:t>
            </w:r>
          </w:p>
        </w:tc>
        <w:tc>
          <w:tcPr>
            <w:tcW w:w="2268" w:type="dxa"/>
          </w:tcPr>
          <w:p w14:paraId="4E3266DC" w14:textId="41FB43CF" w:rsidR="00D02BDF" w:rsidRDefault="00D02BDF" w:rsidP="000D5B33">
            <w:r>
              <w:t>Early February</w:t>
            </w:r>
          </w:p>
        </w:tc>
      </w:tr>
    </w:tbl>
    <w:p w14:paraId="6DF47DD0" w14:textId="4D1DF895" w:rsidR="00BC478C" w:rsidRDefault="00176D40" w:rsidP="004E6857">
      <w:pPr>
        <w:pStyle w:val="Heading2"/>
      </w:pPr>
      <w:bookmarkStart w:id="8" w:name="_Toc16840383"/>
      <w:r>
        <w:t>Links with O</w:t>
      </w:r>
      <w:r w:rsidRPr="00176D40">
        <w:t>ther Programmes</w:t>
      </w:r>
      <w:bookmarkEnd w:id="8"/>
    </w:p>
    <w:p w14:paraId="2A1B7777" w14:textId="4D908C01" w:rsidR="007B6150" w:rsidRDefault="007B6150" w:rsidP="004E6857">
      <w:pPr>
        <w:rPr>
          <w:rFonts w:cs="Arial"/>
        </w:rPr>
      </w:pPr>
      <w:r w:rsidRPr="000D5B33">
        <w:t xml:space="preserve">Where </w:t>
      </w:r>
      <w:r w:rsidR="00176D40" w:rsidRPr="000D5B33">
        <w:t>schemes are jointly funded by other Programmes e.g.</w:t>
      </w:r>
      <w:r w:rsidR="00176D40" w:rsidRPr="00176D40">
        <w:rPr>
          <w:rFonts w:cs="Arial"/>
        </w:rPr>
        <w:t xml:space="preserve"> </w:t>
      </w:r>
      <w:r w:rsidR="00176D40" w:rsidRPr="00524718">
        <w:rPr>
          <w:rFonts w:cs="Arial"/>
        </w:rPr>
        <w:t>Innovat</w:t>
      </w:r>
      <w:r>
        <w:rPr>
          <w:rFonts w:cs="Arial"/>
        </w:rPr>
        <w:t xml:space="preserve">ive Housing Programme (IHP), </w:t>
      </w:r>
      <w:r w:rsidR="00176D40" w:rsidRPr="00524718">
        <w:rPr>
          <w:rFonts w:cs="Arial"/>
        </w:rPr>
        <w:t>Rent to Own/shared Ownership (RTO/SO)</w:t>
      </w:r>
      <w:r>
        <w:rPr>
          <w:rFonts w:cs="Arial"/>
        </w:rPr>
        <w:t xml:space="preserve"> or the Integrated Care Fund (ICF), RSLs should make this clear in all submissions and</w:t>
      </w:r>
      <w:r w:rsidR="00B63B1C">
        <w:rPr>
          <w:rFonts w:cs="Arial"/>
        </w:rPr>
        <w:t xml:space="preserve"> a</w:t>
      </w:r>
      <w:r w:rsidR="0059642F">
        <w:rPr>
          <w:rFonts w:cs="Arial"/>
        </w:rPr>
        <w:t>pplications.</w:t>
      </w:r>
      <w:r w:rsidR="009F5ECC">
        <w:rPr>
          <w:rFonts w:cs="Arial"/>
        </w:rPr>
        <w:t xml:space="preserve"> </w:t>
      </w:r>
      <w:r w:rsidR="006D368F">
        <w:rPr>
          <w:rFonts w:cs="Arial"/>
        </w:rPr>
        <w:t>Local Authorities</w:t>
      </w:r>
      <w:r>
        <w:rPr>
          <w:rFonts w:cs="Arial"/>
        </w:rPr>
        <w:t xml:space="preserve"> should also reflect jointly funded schemes in their PDP.</w:t>
      </w:r>
      <w:r w:rsidR="009F5ECC">
        <w:rPr>
          <w:rFonts w:cs="Arial"/>
        </w:rPr>
        <w:t xml:space="preserve"> </w:t>
      </w:r>
      <w:r w:rsidR="00B63B1C">
        <w:rPr>
          <w:rFonts w:cs="Arial"/>
        </w:rPr>
        <w:t>Each programme has its own specific guidance and this guidanc</w:t>
      </w:r>
      <w:r w:rsidR="003A6D33">
        <w:rPr>
          <w:rFonts w:cs="Arial"/>
        </w:rPr>
        <w:t>e only applies to the SHG/HFG2 funded</w:t>
      </w:r>
      <w:r w:rsidR="00B63B1C">
        <w:rPr>
          <w:rFonts w:cs="Arial"/>
        </w:rPr>
        <w:t xml:space="preserve"> aspect.</w:t>
      </w:r>
      <w:r w:rsidR="009F5ECC">
        <w:rPr>
          <w:rFonts w:cs="Arial"/>
        </w:rPr>
        <w:t xml:space="preserve"> </w:t>
      </w:r>
      <w:r w:rsidR="00B63B1C">
        <w:rPr>
          <w:rFonts w:cs="Arial"/>
        </w:rPr>
        <w:t xml:space="preserve">To avoid any confusion, RSLs are </w:t>
      </w:r>
      <w:r w:rsidR="003A6D33">
        <w:rPr>
          <w:rFonts w:cs="Arial"/>
        </w:rPr>
        <w:t>asked</w:t>
      </w:r>
      <w:r w:rsidR="00B63B1C">
        <w:rPr>
          <w:rFonts w:cs="Arial"/>
        </w:rPr>
        <w:t xml:space="preserve"> </w:t>
      </w:r>
      <w:r w:rsidR="003A6D33">
        <w:rPr>
          <w:rFonts w:cs="Arial"/>
        </w:rPr>
        <w:t>to discuss jointly fund</w:t>
      </w:r>
      <w:r w:rsidR="0059642F">
        <w:rPr>
          <w:rFonts w:cs="Arial"/>
        </w:rPr>
        <w:t xml:space="preserve">ed schemes with </w:t>
      </w:r>
      <w:r w:rsidR="006D368F">
        <w:rPr>
          <w:rFonts w:cs="Arial"/>
        </w:rPr>
        <w:t>Welsh Government</w:t>
      </w:r>
      <w:r w:rsidR="003A6D33">
        <w:rPr>
          <w:rFonts w:cs="Arial"/>
        </w:rPr>
        <w:t xml:space="preserve"> to ensure all submissions, applications and gr</w:t>
      </w:r>
      <w:r w:rsidR="0059642F">
        <w:rPr>
          <w:rFonts w:cs="Arial"/>
        </w:rPr>
        <w:t xml:space="preserve">ant claims meet </w:t>
      </w:r>
      <w:r w:rsidR="006D368F">
        <w:rPr>
          <w:rFonts w:cs="Arial"/>
        </w:rPr>
        <w:t>Welsh Government</w:t>
      </w:r>
      <w:r w:rsidR="003A6D33">
        <w:rPr>
          <w:rFonts w:cs="Arial"/>
        </w:rPr>
        <w:t xml:space="preserve"> requirements.</w:t>
      </w:r>
    </w:p>
    <w:p w14:paraId="67066BA5" w14:textId="5BEAF030" w:rsidR="00CF6CF3" w:rsidRDefault="00E00A1B" w:rsidP="00B01E06">
      <w:pPr>
        <w:pStyle w:val="Heading1"/>
      </w:pPr>
      <w:bookmarkStart w:id="9" w:name="_Toc16840384"/>
      <w:r>
        <w:lastRenderedPageBreak/>
        <w:t>P</w:t>
      </w:r>
      <w:r w:rsidR="00565666">
        <w:t>art</w:t>
      </w:r>
      <w:r w:rsidR="00CF6CF3" w:rsidRPr="00017D88">
        <w:t xml:space="preserve"> 2 – S</w:t>
      </w:r>
      <w:r w:rsidR="00565666">
        <w:t>cheme Delivery</w:t>
      </w:r>
      <w:bookmarkEnd w:id="9"/>
    </w:p>
    <w:p w14:paraId="6EB7DD53" w14:textId="4EA3D3FD" w:rsidR="00381487" w:rsidRPr="00A54000" w:rsidRDefault="00381487" w:rsidP="00B01E06">
      <w:pPr>
        <w:pStyle w:val="Heading2"/>
      </w:pPr>
      <w:bookmarkStart w:id="10" w:name="_Toc16840385"/>
      <w:r w:rsidRPr="00A54000">
        <w:t>Overview</w:t>
      </w:r>
      <w:bookmarkEnd w:id="10"/>
    </w:p>
    <w:p w14:paraId="5418F142" w14:textId="2BC0D611" w:rsidR="00BB002A" w:rsidRDefault="00693AAA" w:rsidP="001B740B">
      <w:pPr>
        <w:rPr>
          <w:rFonts w:cs="Arial"/>
        </w:rPr>
      </w:pPr>
      <w:r w:rsidRPr="00041FDC">
        <w:rPr>
          <w:rFonts w:cs="Arial"/>
        </w:rPr>
        <w:t xml:space="preserve">The scheme delivery </w:t>
      </w:r>
      <w:r w:rsidR="005537AB" w:rsidRPr="00041FDC">
        <w:rPr>
          <w:rFonts w:cs="Arial"/>
        </w:rPr>
        <w:t xml:space="preserve">process </w:t>
      </w:r>
      <w:r w:rsidRPr="00041FDC">
        <w:rPr>
          <w:rFonts w:cs="Arial"/>
        </w:rPr>
        <w:t xml:space="preserve">applies to all SHG </w:t>
      </w:r>
      <w:r w:rsidR="00697D82" w:rsidRPr="00041FDC">
        <w:rPr>
          <w:rFonts w:cs="Arial"/>
        </w:rPr>
        <w:t xml:space="preserve">&amp; HFG </w:t>
      </w:r>
      <w:r w:rsidRPr="00041FDC">
        <w:rPr>
          <w:rFonts w:cs="Arial"/>
        </w:rPr>
        <w:t>funded affordable housing sch</w:t>
      </w:r>
      <w:r w:rsidR="0059642F">
        <w:rPr>
          <w:rFonts w:cs="Arial"/>
        </w:rPr>
        <w:t xml:space="preserve">emes included in </w:t>
      </w:r>
      <w:r w:rsidR="006D368F">
        <w:rPr>
          <w:rFonts w:cs="Arial"/>
        </w:rPr>
        <w:t>Local Authority</w:t>
      </w:r>
      <w:r w:rsidRPr="00041FDC">
        <w:rPr>
          <w:rFonts w:cs="Arial"/>
        </w:rPr>
        <w:t xml:space="preserve"> PDPs</w:t>
      </w:r>
      <w:r w:rsidR="00697D82" w:rsidRPr="00041FDC">
        <w:rPr>
          <w:rFonts w:cs="Arial"/>
        </w:rPr>
        <w:t>.</w:t>
      </w:r>
      <w:r w:rsidR="009F5ECC">
        <w:rPr>
          <w:rFonts w:cs="Arial"/>
        </w:rPr>
        <w:t xml:space="preserve"> </w:t>
      </w:r>
      <w:r w:rsidR="005537AB" w:rsidRPr="00041FDC">
        <w:rPr>
          <w:rFonts w:cs="Arial"/>
        </w:rPr>
        <w:t xml:space="preserve">It covers </w:t>
      </w:r>
      <w:r w:rsidR="00991BA7" w:rsidRPr="00A54000">
        <w:rPr>
          <w:rFonts w:cs="Arial"/>
        </w:rPr>
        <w:t>technical scrutiny</w:t>
      </w:r>
      <w:r w:rsidR="00A54000">
        <w:rPr>
          <w:rFonts w:cs="Arial"/>
        </w:rPr>
        <w:t xml:space="preserve">, including </w:t>
      </w:r>
      <w:r w:rsidR="005537AB" w:rsidRPr="00041FDC">
        <w:rPr>
          <w:rFonts w:cs="Arial"/>
        </w:rPr>
        <w:t>scheme design and post completion review, and scheme approval and grant payment.</w:t>
      </w:r>
      <w:r w:rsidR="009F5ECC">
        <w:rPr>
          <w:rFonts w:cs="Arial"/>
        </w:rPr>
        <w:t xml:space="preserve"> </w:t>
      </w:r>
      <w:r w:rsidR="00697D82" w:rsidRPr="00041FDC">
        <w:rPr>
          <w:rFonts w:cs="Arial"/>
        </w:rPr>
        <w:t>While each process is separate, they are inextricably linked.</w:t>
      </w:r>
    </w:p>
    <w:p w14:paraId="0F8F704C" w14:textId="0E044006" w:rsidR="00697D82" w:rsidRPr="00041FDC" w:rsidRDefault="00697D82" w:rsidP="001B740B">
      <w:pPr>
        <w:rPr>
          <w:rFonts w:cs="Arial"/>
        </w:rPr>
      </w:pPr>
    </w:p>
    <w:p w14:paraId="51696D93" w14:textId="123A90F0" w:rsidR="00697D82" w:rsidRPr="00041FDC" w:rsidRDefault="00697D82" w:rsidP="001B740B">
      <w:pPr>
        <w:rPr>
          <w:rFonts w:cs="Arial"/>
        </w:rPr>
      </w:pPr>
      <w:r w:rsidRPr="00041FDC">
        <w:rPr>
          <w:rFonts w:cs="Arial"/>
        </w:rPr>
        <w:t>The scheme delivery process focusses on:</w:t>
      </w:r>
    </w:p>
    <w:p w14:paraId="37E6842D" w14:textId="2AF18ACA" w:rsidR="00697D82" w:rsidRPr="00041FDC" w:rsidRDefault="00697D82" w:rsidP="005E4973">
      <w:pPr>
        <w:pStyle w:val="ListParagraph"/>
        <w:numPr>
          <w:ilvl w:val="0"/>
          <w:numId w:val="23"/>
        </w:numPr>
        <w:jc w:val="both"/>
        <w:rPr>
          <w:rFonts w:cs="Arial"/>
        </w:rPr>
      </w:pPr>
      <w:r w:rsidRPr="00041FDC">
        <w:rPr>
          <w:rFonts w:cs="Arial"/>
        </w:rPr>
        <w:t xml:space="preserve">Early design review and </w:t>
      </w:r>
      <w:r w:rsidR="00DD22F3">
        <w:rPr>
          <w:rFonts w:cs="Arial"/>
        </w:rPr>
        <w:t>“</w:t>
      </w:r>
      <w:r w:rsidRPr="00041FDC">
        <w:rPr>
          <w:rFonts w:cs="Arial"/>
        </w:rPr>
        <w:t>sign off</w:t>
      </w:r>
      <w:r w:rsidR="00DD22F3">
        <w:rPr>
          <w:rFonts w:cs="Arial"/>
        </w:rPr>
        <w:t>”</w:t>
      </w:r>
      <w:r w:rsidR="0059642F">
        <w:rPr>
          <w:rFonts w:cs="Arial"/>
        </w:rPr>
        <w:t xml:space="preserve"> prior to detail</w:t>
      </w:r>
      <w:r w:rsidR="00754623" w:rsidRPr="00041FDC">
        <w:rPr>
          <w:rFonts w:cs="Arial"/>
        </w:rPr>
        <w:t xml:space="preserve"> planning approval</w:t>
      </w:r>
      <w:r w:rsidR="0059642F">
        <w:rPr>
          <w:rFonts w:cs="Arial"/>
        </w:rPr>
        <w:t>.</w:t>
      </w:r>
    </w:p>
    <w:p w14:paraId="1304C558" w14:textId="77777777" w:rsidR="00BB002A" w:rsidRDefault="00754623" w:rsidP="005E4973">
      <w:pPr>
        <w:pStyle w:val="ListParagraph"/>
        <w:numPr>
          <w:ilvl w:val="0"/>
          <w:numId w:val="23"/>
        </w:numPr>
        <w:jc w:val="both"/>
        <w:rPr>
          <w:rFonts w:cs="Arial"/>
        </w:rPr>
      </w:pPr>
      <w:r w:rsidRPr="00041FDC">
        <w:rPr>
          <w:rFonts w:cs="Arial"/>
        </w:rPr>
        <w:t>Streamlined grant approval and payment process</w:t>
      </w:r>
      <w:r w:rsidR="00B60FFE" w:rsidRPr="00041FDC">
        <w:rPr>
          <w:rFonts w:cs="Arial"/>
        </w:rPr>
        <w:t>es</w:t>
      </w:r>
      <w:r w:rsidR="0059642F">
        <w:rPr>
          <w:rFonts w:cs="Arial"/>
        </w:rPr>
        <w:t>.</w:t>
      </w:r>
    </w:p>
    <w:p w14:paraId="3C63158A" w14:textId="5BEC4AF7" w:rsidR="00754623" w:rsidRPr="00041FDC" w:rsidRDefault="0059642F" w:rsidP="005E4973">
      <w:pPr>
        <w:pStyle w:val="ListParagraph"/>
        <w:numPr>
          <w:ilvl w:val="0"/>
          <w:numId w:val="23"/>
        </w:numPr>
        <w:jc w:val="both"/>
        <w:rPr>
          <w:rFonts w:cs="Arial"/>
        </w:rPr>
      </w:pPr>
      <w:r>
        <w:rPr>
          <w:rFonts w:cs="Arial"/>
        </w:rPr>
        <w:t>Continual VfM</w:t>
      </w:r>
      <w:r w:rsidR="00754623" w:rsidRPr="00041FDC">
        <w:rPr>
          <w:rFonts w:cs="Arial"/>
        </w:rPr>
        <w:t xml:space="preserve"> consideration by RSL partners</w:t>
      </w:r>
      <w:r>
        <w:rPr>
          <w:rFonts w:cs="Arial"/>
        </w:rPr>
        <w:t>.</w:t>
      </w:r>
    </w:p>
    <w:p w14:paraId="3DB36D94" w14:textId="26046E91" w:rsidR="00754623" w:rsidRPr="00041FDC" w:rsidRDefault="00754623" w:rsidP="001B740B">
      <w:pPr>
        <w:rPr>
          <w:rFonts w:cs="Arial"/>
        </w:rPr>
      </w:pPr>
    </w:p>
    <w:p w14:paraId="131277A3" w14:textId="13E1C0FE" w:rsidR="00754623" w:rsidRPr="00041FDC" w:rsidRDefault="00125A3B" w:rsidP="001B740B">
      <w:pPr>
        <w:rPr>
          <w:rFonts w:cs="Arial"/>
        </w:rPr>
      </w:pPr>
      <w:r w:rsidRPr="00041FDC">
        <w:rPr>
          <w:rFonts w:cs="Arial"/>
        </w:rPr>
        <w:t>For ease of refere</w:t>
      </w:r>
      <w:r w:rsidR="00AD1A6B" w:rsidRPr="00041FDC">
        <w:rPr>
          <w:rFonts w:cs="Arial"/>
        </w:rPr>
        <w:t xml:space="preserve">nce, Part 2 of this guidance is </w:t>
      </w:r>
      <w:r w:rsidRPr="00041FDC">
        <w:rPr>
          <w:rFonts w:cs="Arial"/>
        </w:rPr>
        <w:t>split into two separate sections –</w:t>
      </w:r>
      <w:r w:rsidR="00A54000">
        <w:rPr>
          <w:rFonts w:cs="Arial"/>
        </w:rPr>
        <w:t xml:space="preserve">Technical Scrutiny </w:t>
      </w:r>
      <w:r w:rsidR="00AD1A6B" w:rsidRPr="00041FDC">
        <w:rPr>
          <w:rFonts w:cs="Arial"/>
        </w:rPr>
        <w:t>and Scheme A</w:t>
      </w:r>
      <w:r w:rsidR="0059642F">
        <w:rPr>
          <w:rFonts w:cs="Arial"/>
        </w:rPr>
        <w:t>pproval/</w:t>
      </w:r>
      <w:r w:rsidR="00AD1A6B" w:rsidRPr="00041FDC">
        <w:rPr>
          <w:rFonts w:cs="Arial"/>
        </w:rPr>
        <w:t>G</w:t>
      </w:r>
      <w:r w:rsidR="005537AB" w:rsidRPr="00041FDC">
        <w:rPr>
          <w:rFonts w:cs="Arial"/>
        </w:rPr>
        <w:t xml:space="preserve">rant </w:t>
      </w:r>
      <w:r w:rsidR="00AD1A6B" w:rsidRPr="00041FDC">
        <w:rPr>
          <w:rFonts w:cs="Arial"/>
        </w:rPr>
        <w:t>P</w:t>
      </w:r>
      <w:r w:rsidR="001C4352">
        <w:rPr>
          <w:rFonts w:cs="Arial"/>
        </w:rPr>
        <w:t xml:space="preserve">ayment with a brief outline summary </w:t>
      </w:r>
      <w:r w:rsidR="00A54000">
        <w:rPr>
          <w:rFonts w:cs="Arial"/>
        </w:rPr>
        <w:t xml:space="preserve">of each section </w:t>
      </w:r>
      <w:r w:rsidR="001C4352">
        <w:rPr>
          <w:rFonts w:cs="Arial"/>
        </w:rPr>
        <w:t>provided below.</w:t>
      </w:r>
    </w:p>
    <w:p w14:paraId="28C7FC92" w14:textId="7E641BDA" w:rsidR="00991BA7" w:rsidRDefault="00991BA7" w:rsidP="00B01E06">
      <w:pPr>
        <w:pStyle w:val="Heading2"/>
      </w:pPr>
      <w:bookmarkStart w:id="11" w:name="_Toc16840386"/>
      <w:r w:rsidRPr="00A54000">
        <w:t>Technical Scrutiny</w:t>
      </w:r>
      <w:bookmarkEnd w:id="11"/>
    </w:p>
    <w:p w14:paraId="06E47C50" w14:textId="3D259F77" w:rsidR="00991BA7" w:rsidRDefault="00991BA7" w:rsidP="00991BA7">
      <w:pPr>
        <w:tabs>
          <w:tab w:val="left" w:pos="426"/>
        </w:tabs>
        <w:autoSpaceDE w:val="0"/>
        <w:autoSpaceDN w:val="0"/>
        <w:adjustRightInd w:val="0"/>
        <w:rPr>
          <w:rFonts w:cs="Arial"/>
        </w:rPr>
      </w:pPr>
      <w:r>
        <w:rPr>
          <w:rFonts w:cs="Arial"/>
        </w:rPr>
        <w:t xml:space="preserve">Technical scrutiny of homes funded by SHG &amp; </w:t>
      </w:r>
      <w:r w:rsidR="00D92923">
        <w:rPr>
          <w:rFonts w:cs="Arial"/>
        </w:rPr>
        <w:t>HFG focuses</w:t>
      </w:r>
      <w:r>
        <w:rPr>
          <w:rFonts w:cs="Arial"/>
        </w:rPr>
        <w:t xml:space="preserve"> on providing design review and advice early in the design process, before proposals are finalised and submitted for planning approval.</w:t>
      </w:r>
      <w:r w:rsidR="009F5ECC">
        <w:rPr>
          <w:rFonts w:cs="Arial"/>
        </w:rPr>
        <w:t xml:space="preserve"> </w:t>
      </w:r>
      <w:r>
        <w:rPr>
          <w:rFonts w:cs="Arial"/>
        </w:rPr>
        <w:t>This approach is intended to drive up the quality of publically funded affordable housing schemes and by early engagement speed up the approval process for schemes.</w:t>
      </w:r>
    </w:p>
    <w:p w14:paraId="0681BABE" w14:textId="77777777" w:rsidR="00991BA7" w:rsidRDefault="00991BA7" w:rsidP="00991BA7">
      <w:pPr>
        <w:tabs>
          <w:tab w:val="left" w:pos="426"/>
        </w:tabs>
        <w:autoSpaceDE w:val="0"/>
        <w:autoSpaceDN w:val="0"/>
        <w:adjustRightInd w:val="0"/>
        <w:rPr>
          <w:rFonts w:cs="Arial"/>
        </w:rPr>
      </w:pPr>
    </w:p>
    <w:p w14:paraId="39199A17" w14:textId="44EBF071" w:rsidR="00BB002A" w:rsidRDefault="006D368F" w:rsidP="00991BA7">
      <w:pPr>
        <w:tabs>
          <w:tab w:val="left" w:pos="426"/>
        </w:tabs>
        <w:autoSpaceDE w:val="0"/>
        <w:autoSpaceDN w:val="0"/>
        <w:adjustRightInd w:val="0"/>
        <w:rPr>
          <w:rFonts w:cs="Arial"/>
        </w:rPr>
      </w:pPr>
      <w:r>
        <w:rPr>
          <w:rFonts w:cs="Arial"/>
        </w:rPr>
        <w:t>Welsh Government</w:t>
      </w:r>
      <w:r w:rsidR="00991BA7" w:rsidRPr="003668D4">
        <w:rPr>
          <w:rFonts w:cs="Arial"/>
        </w:rPr>
        <w:t xml:space="preserve"> require</w:t>
      </w:r>
      <w:r w:rsidR="00991BA7">
        <w:rPr>
          <w:rFonts w:cs="Arial"/>
        </w:rPr>
        <w:t xml:space="preserve">s all RSLs </w:t>
      </w:r>
      <w:r w:rsidR="00B0479D">
        <w:rPr>
          <w:rFonts w:cs="Arial"/>
        </w:rPr>
        <w:t xml:space="preserve">to </w:t>
      </w:r>
      <w:r w:rsidR="00991BA7" w:rsidRPr="003668D4">
        <w:rPr>
          <w:rFonts w:cs="Arial"/>
        </w:rPr>
        <w:t>ensur</w:t>
      </w:r>
      <w:r w:rsidR="0059642F">
        <w:rPr>
          <w:rFonts w:cs="Arial"/>
        </w:rPr>
        <w:t>e they consider VfM</w:t>
      </w:r>
      <w:r w:rsidR="003A6D33">
        <w:rPr>
          <w:rFonts w:cs="Arial"/>
        </w:rPr>
        <w:t xml:space="preserve"> </w:t>
      </w:r>
      <w:r w:rsidR="00991BA7" w:rsidRPr="003668D4">
        <w:rPr>
          <w:rFonts w:cs="Arial"/>
        </w:rPr>
        <w:t>when developing schemes. There will therefore be no detailed</w:t>
      </w:r>
      <w:r w:rsidR="00DD22F3">
        <w:rPr>
          <w:rFonts w:cs="Arial"/>
        </w:rPr>
        <w:t xml:space="preserve"> VfM </w:t>
      </w:r>
      <w:r w:rsidR="00991BA7" w:rsidRPr="003668D4">
        <w:rPr>
          <w:rFonts w:cs="Arial"/>
        </w:rPr>
        <w:t>scrutiny</w:t>
      </w:r>
      <w:r w:rsidR="00B0479D">
        <w:rPr>
          <w:rFonts w:cs="Arial"/>
        </w:rPr>
        <w:t xml:space="preserve"> </w:t>
      </w:r>
      <w:r w:rsidR="00991BA7" w:rsidRPr="003668D4">
        <w:rPr>
          <w:rFonts w:cs="Arial"/>
        </w:rPr>
        <w:t>un</w:t>
      </w:r>
      <w:r w:rsidR="0059642F">
        <w:rPr>
          <w:rFonts w:cs="Arial"/>
        </w:rPr>
        <w:t>til the Post Completion Review s</w:t>
      </w:r>
      <w:r w:rsidR="00991BA7" w:rsidRPr="003668D4">
        <w:rPr>
          <w:rFonts w:cs="Arial"/>
        </w:rPr>
        <w:t>tage</w:t>
      </w:r>
      <w:r w:rsidR="00991BA7">
        <w:rPr>
          <w:rFonts w:cs="Arial"/>
        </w:rPr>
        <w:t>.</w:t>
      </w:r>
    </w:p>
    <w:p w14:paraId="2B00DC4C" w14:textId="39136BC1" w:rsidR="00991BA7" w:rsidRPr="00041FDC" w:rsidRDefault="00991BA7" w:rsidP="001B740B">
      <w:pPr>
        <w:rPr>
          <w:rFonts w:cs="Arial"/>
        </w:rPr>
      </w:pPr>
    </w:p>
    <w:p w14:paraId="7F3D3B28" w14:textId="40423BEE" w:rsidR="00B60FFE" w:rsidRPr="00041FDC" w:rsidRDefault="005537AB" w:rsidP="001B740B">
      <w:pPr>
        <w:rPr>
          <w:rFonts w:cs="Arial"/>
        </w:rPr>
      </w:pPr>
      <w:r w:rsidRPr="00041FDC">
        <w:rPr>
          <w:rFonts w:cs="Arial"/>
        </w:rPr>
        <w:t>This section</w:t>
      </w:r>
      <w:r w:rsidR="00AD1A6B" w:rsidRPr="00041FDC">
        <w:rPr>
          <w:rFonts w:cs="Arial"/>
        </w:rPr>
        <w:t xml:space="preserve"> </w:t>
      </w:r>
      <w:r w:rsidR="00A54000">
        <w:rPr>
          <w:rFonts w:cs="Arial"/>
        </w:rPr>
        <w:t>outlines</w:t>
      </w:r>
      <w:r w:rsidRPr="00041FDC">
        <w:rPr>
          <w:rFonts w:cs="Arial"/>
        </w:rPr>
        <w:t xml:space="preserve"> the stages RSLs </w:t>
      </w:r>
      <w:r w:rsidR="00AD1A6B" w:rsidRPr="00041FDC">
        <w:rPr>
          <w:rFonts w:cs="Arial"/>
        </w:rPr>
        <w:t xml:space="preserve">must </w:t>
      </w:r>
      <w:r w:rsidRPr="00041FDC">
        <w:rPr>
          <w:rFonts w:cs="Arial"/>
        </w:rPr>
        <w:t>follow to receiv</w:t>
      </w:r>
      <w:r w:rsidR="0059642F">
        <w:rPr>
          <w:rFonts w:cs="Arial"/>
        </w:rPr>
        <w:t xml:space="preserve">e approval from </w:t>
      </w:r>
      <w:r w:rsidR="006D368F">
        <w:rPr>
          <w:rFonts w:cs="Arial"/>
        </w:rPr>
        <w:t>Welsh Government</w:t>
      </w:r>
      <w:r w:rsidRPr="00041FDC">
        <w:rPr>
          <w:rFonts w:cs="Arial"/>
        </w:rPr>
        <w:t xml:space="preserve"> </w:t>
      </w:r>
      <w:r w:rsidR="00AD1A6B" w:rsidRPr="00041FDC">
        <w:rPr>
          <w:rFonts w:cs="Arial"/>
        </w:rPr>
        <w:t xml:space="preserve">for </w:t>
      </w:r>
      <w:r w:rsidR="00B60FFE" w:rsidRPr="00041FDC">
        <w:rPr>
          <w:rFonts w:cs="Arial"/>
        </w:rPr>
        <w:t xml:space="preserve">its </w:t>
      </w:r>
      <w:r w:rsidR="00AD1A6B" w:rsidRPr="00041FDC">
        <w:rPr>
          <w:rFonts w:cs="Arial"/>
        </w:rPr>
        <w:t>scheme design proposals.</w:t>
      </w:r>
      <w:r w:rsidR="009F5ECC">
        <w:rPr>
          <w:rFonts w:cs="Arial"/>
        </w:rPr>
        <w:t xml:space="preserve"> </w:t>
      </w:r>
      <w:r w:rsidR="00A54000">
        <w:rPr>
          <w:rFonts w:cs="Arial"/>
        </w:rPr>
        <w:t>It outlines</w:t>
      </w:r>
      <w:r w:rsidR="00B60FFE" w:rsidRPr="00041FDC">
        <w:rPr>
          <w:rFonts w:cs="Arial"/>
        </w:rPr>
        <w:t xml:space="preserve"> the purpose of each stage and confirms the information RSLs are required to submit.</w:t>
      </w:r>
    </w:p>
    <w:p w14:paraId="42855BD6" w14:textId="77777777" w:rsidR="00B60FFE" w:rsidRPr="00041FDC" w:rsidRDefault="00B60FFE" w:rsidP="001B740B">
      <w:pPr>
        <w:rPr>
          <w:rFonts w:cs="Arial"/>
        </w:rPr>
      </w:pPr>
    </w:p>
    <w:p w14:paraId="2DF7FD4B" w14:textId="205E784F" w:rsidR="00B60FFE" w:rsidRPr="00041FDC" w:rsidRDefault="00AD1A6B" w:rsidP="001B740B">
      <w:pPr>
        <w:rPr>
          <w:rFonts w:cs="Arial"/>
        </w:rPr>
      </w:pPr>
      <w:r w:rsidRPr="00041FDC">
        <w:rPr>
          <w:rFonts w:cs="Arial"/>
        </w:rPr>
        <w:t>There is an expectation that all scheme</w:t>
      </w:r>
      <w:r w:rsidR="0059642F">
        <w:rPr>
          <w:rFonts w:cs="Arial"/>
        </w:rPr>
        <w:t>s will be submitted for both a Concept and Pre P</w:t>
      </w:r>
      <w:r w:rsidRPr="00041FDC">
        <w:rPr>
          <w:rFonts w:cs="Arial"/>
        </w:rPr>
        <w:t>lanni</w:t>
      </w:r>
      <w:r w:rsidR="0059642F">
        <w:rPr>
          <w:rFonts w:cs="Arial"/>
        </w:rPr>
        <w:t xml:space="preserve">ng stage approval unless decided otherwise by </w:t>
      </w:r>
      <w:r w:rsidR="006D368F">
        <w:rPr>
          <w:rFonts w:cs="Arial"/>
        </w:rPr>
        <w:t>Welsh Government</w:t>
      </w:r>
      <w:r w:rsidRPr="00041FDC">
        <w:rPr>
          <w:rFonts w:cs="Arial"/>
        </w:rPr>
        <w:t>.</w:t>
      </w:r>
      <w:r w:rsidR="009F5ECC">
        <w:rPr>
          <w:rFonts w:cs="Arial"/>
        </w:rPr>
        <w:t xml:space="preserve"> </w:t>
      </w:r>
      <w:r w:rsidR="0059642F">
        <w:rPr>
          <w:rFonts w:cs="Arial"/>
        </w:rPr>
        <w:t>All schemes as a minimum will have</w:t>
      </w:r>
      <w:r w:rsidR="00B60FFE" w:rsidRPr="00041FDC">
        <w:rPr>
          <w:rFonts w:cs="Arial"/>
        </w:rPr>
        <w:t xml:space="preserve"> receive</w:t>
      </w:r>
      <w:r w:rsidR="0059642F">
        <w:rPr>
          <w:rFonts w:cs="Arial"/>
        </w:rPr>
        <w:t>d</w:t>
      </w:r>
      <w:r w:rsidR="00B60FFE" w:rsidRPr="00041FDC">
        <w:rPr>
          <w:rFonts w:cs="Arial"/>
        </w:rPr>
        <w:t xml:space="preserve"> a </w:t>
      </w:r>
      <w:r w:rsidR="00DD22F3">
        <w:rPr>
          <w:rFonts w:cs="Arial"/>
        </w:rPr>
        <w:t>Pre P</w:t>
      </w:r>
      <w:r w:rsidR="00B60FFE" w:rsidRPr="00041FDC">
        <w:rPr>
          <w:rFonts w:cs="Arial"/>
        </w:rPr>
        <w:t>lanning stage approval.</w:t>
      </w:r>
      <w:r w:rsidR="009F5ECC">
        <w:rPr>
          <w:rFonts w:cs="Arial"/>
        </w:rPr>
        <w:t xml:space="preserve"> </w:t>
      </w:r>
      <w:r w:rsidR="00B60FFE" w:rsidRPr="00041FDC">
        <w:rPr>
          <w:rFonts w:cs="Arial"/>
        </w:rPr>
        <w:t xml:space="preserve">This is to ensure that </w:t>
      </w:r>
      <w:r w:rsidR="006D368F">
        <w:rPr>
          <w:rFonts w:cs="Arial"/>
        </w:rPr>
        <w:t>Welsh Government</w:t>
      </w:r>
      <w:r w:rsidR="00A54000">
        <w:rPr>
          <w:rFonts w:cs="Arial"/>
        </w:rPr>
        <w:t xml:space="preserve"> is satisfied that </w:t>
      </w:r>
      <w:r w:rsidR="00DD22F3">
        <w:rPr>
          <w:rFonts w:cs="Arial"/>
        </w:rPr>
        <w:t xml:space="preserve">the design is acceptable and </w:t>
      </w:r>
      <w:r w:rsidR="00B60FFE" w:rsidRPr="00041FDC">
        <w:rPr>
          <w:rFonts w:cs="Arial"/>
        </w:rPr>
        <w:t>meet</w:t>
      </w:r>
      <w:r w:rsidR="002E4C45">
        <w:rPr>
          <w:rFonts w:cs="Arial"/>
        </w:rPr>
        <w:t>s</w:t>
      </w:r>
      <w:r w:rsidR="00B60FFE" w:rsidRPr="00041FDC">
        <w:rPr>
          <w:rFonts w:cs="Arial"/>
        </w:rPr>
        <w:t xml:space="preserve"> </w:t>
      </w:r>
      <w:r w:rsidR="0059642F">
        <w:rPr>
          <w:rFonts w:cs="Arial"/>
        </w:rPr>
        <w:t>DQR</w:t>
      </w:r>
      <w:r w:rsidR="00B60FFE" w:rsidRPr="00041FDC">
        <w:rPr>
          <w:rFonts w:cs="Arial"/>
        </w:rPr>
        <w:t>.</w:t>
      </w:r>
    </w:p>
    <w:p w14:paraId="2A7E9670" w14:textId="77777777" w:rsidR="00B60FFE" w:rsidRPr="00041FDC" w:rsidRDefault="00B60FFE" w:rsidP="001B740B">
      <w:pPr>
        <w:rPr>
          <w:rFonts w:cs="Arial"/>
        </w:rPr>
      </w:pPr>
    </w:p>
    <w:p w14:paraId="79E93A4D" w14:textId="77777777" w:rsidR="00BB002A" w:rsidRDefault="00B60FFE" w:rsidP="001B740B">
      <w:pPr>
        <w:rPr>
          <w:rFonts w:cs="Arial"/>
        </w:rPr>
      </w:pPr>
      <w:r w:rsidRPr="00041FDC">
        <w:rPr>
          <w:rFonts w:cs="Arial"/>
        </w:rPr>
        <w:t>This section also expl</w:t>
      </w:r>
      <w:r w:rsidR="0059642F">
        <w:rPr>
          <w:rFonts w:cs="Arial"/>
        </w:rPr>
        <w:t>ains the requirements for Post Completion R</w:t>
      </w:r>
      <w:r w:rsidRPr="00041FDC">
        <w:rPr>
          <w:rFonts w:cs="Arial"/>
        </w:rPr>
        <w:t>eview</w:t>
      </w:r>
      <w:r w:rsidR="0059642F">
        <w:rPr>
          <w:rFonts w:cs="Arial"/>
        </w:rPr>
        <w:t>,</w:t>
      </w:r>
      <w:r w:rsidRPr="00041FDC">
        <w:rPr>
          <w:rFonts w:cs="Arial"/>
        </w:rPr>
        <w:t xml:space="preserve"> confirms the approach RSL</w:t>
      </w:r>
      <w:r w:rsidR="0059642F">
        <w:rPr>
          <w:rFonts w:cs="Arial"/>
        </w:rPr>
        <w:t>s should take to VfM</w:t>
      </w:r>
      <w:r w:rsidRPr="00041FDC">
        <w:rPr>
          <w:rFonts w:cs="Arial"/>
        </w:rPr>
        <w:t xml:space="preserve"> and </w:t>
      </w:r>
      <w:r w:rsidR="001C5AB7" w:rsidRPr="00041FDC">
        <w:rPr>
          <w:rFonts w:cs="Arial"/>
        </w:rPr>
        <w:t xml:space="preserve">how to monitor and record </w:t>
      </w:r>
      <w:r w:rsidR="0059642F">
        <w:rPr>
          <w:rFonts w:cs="Arial"/>
        </w:rPr>
        <w:t>VfM</w:t>
      </w:r>
      <w:r w:rsidR="009F5ECC">
        <w:rPr>
          <w:rFonts w:cs="Arial"/>
        </w:rPr>
        <w:t xml:space="preserve"> </w:t>
      </w:r>
      <w:r w:rsidR="001C5AB7" w:rsidRPr="00041FDC">
        <w:rPr>
          <w:rFonts w:cs="Arial"/>
        </w:rPr>
        <w:t>consideration for each project.</w:t>
      </w:r>
    </w:p>
    <w:p w14:paraId="388F02DA" w14:textId="435AFF33" w:rsidR="00B60FFE" w:rsidRPr="00041FDC" w:rsidRDefault="001C5AB7" w:rsidP="00B01E06">
      <w:pPr>
        <w:pStyle w:val="Heading2"/>
      </w:pPr>
      <w:bookmarkStart w:id="12" w:name="_Toc16840387"/>
      <w:r w:rsidRPr="00041FDC">
        <w:t>Scheme Approval and Grant Payment</w:t>
      </w:r>
      <w:bookmarkEnd w:id="12"/>
    </w:p>
    <w:p w14:paraId="3C8CB321" w14:textId="4AE44B80" w:rsidR="00041FDC" w:rsidRPr="00041FDC" w:rsidRDefault="001C5AB7" w:rsidP="001B740B">
      <w:pPr>
        <w:rPr>
          <w:rFonts w:cs="Arial"/>
        </w:rPr>
      </w:pPr>
      <w:r w:rsidRPr="00041FDC">
        <w:rPr>
          <w:rFonts w:cs="Arial"/>
        </w:rPr>
        <w:t>This section explains the stages RSLs must follow to receive schem</w:t>
      </w:r>
      <w:r w:rsidR="0059642F">
        <w:rPr>
          <w:rFonts w:cs="Arial"/>
        </w:rPr>
        <w:t xml:space="preserve">e approval from </w:t>
      </w:r>
      <w:r w:rsidR="006D368F">
        <w:rPr>
          <w:rFonts w:cs="Arial"/>
        </w:rPr>
        <w:t>Welsh Government</w:t>
      </w:r>
      <w:r w:rsidRPr="00041FDC">
        <w:rPr>
          <w:rFonts w:cs="Arial"/>
        </w:rPr>
        <w:t xml:space="preserve"> and how to claim grant.</w:t>
      </w:r>
      <w:r w:rsidR="009F5ECC">
        <w:rPr>
          <w:rFonts w:cs="Arial"/>
        </w:rPr>
        <w:t xml:space="preserve"> </w:t>
      </w:r>
      <w:r w:rsidRPr="00041FDC">
        <w:rPr>
          <w:rFonts w:cs="Arial"/>
        </w:rPr>
        <w:t>It explains the purpose of each stage and confirms the informat</w:t>
      </w:r>
      <w:r w:rsidR="00041FDC" w:rsidRPr="00041FDC">
        <w:rPr>
          <w:rFonts w:cs="Arial"/>
        </w:rPr>
        <w:t>ion RSLs are required to submit for acquisition and construction grant.</w:t>
      </w:r>
    </w:p>
    <w:p w14:paraId="3CAAA87E" w14:textId="77777777" w:rsidR="00041FDC" w:rsidRPr="00041FDC" w:rsidRDefault="00041FDC" w:rsidP="001B740B">
      <w:pPr>
        <w:rPr>
          <w:rFonts w:cs="Arial"/>
        </w:rPr>
      </w:pPr>
    </w:p>
    <w:p w14:paraId="5D6A942E" w14:textId="19775F4B" w:rsidR="00041FDC" w:rsidRPr="00041FDC" w:rsidRDefault="00041FDC" w:rsidP="001B740B">
      <w:pPr>
        <w:rPr>
          <w:rFonts w:cs="Arial"/>
        </w:rPr>
      </w:pPr>
      <w:r w:rsidRPr="00041FDC">
        <w:rPr>
          <w:rFonts w:cs="Arial"/>
        </w:rPr>
        <w:t xml:space="preserve">Acquisition approval and payment of </w:t>
      </w:r>
      <w:r w:rsidR="001C5AB7" w:rsidRPr="00041FDC">
        <w:rPr>
          <w:rFonts w:cs="Arial"/>
        </w:rPr>
        <w:t xml:space="preserve">acquisition grant </w:t>
      </w:r>
      <w:r w:rsidR="00E35EFE">
        <w:rPr>
          <w:rFonts w:cs="Arial"/>
        </w:rPr>
        <w:t xml:space="preserve">can take place </w:t>
      </w:r>
      <w:r w:rsidR="001C5AB7" w:rsidRPr="00041FDC">
        <w:rPr>
          <w:rFonts w:cs="Arial"/>
        </w:rPr>
        <w:t>eith</w:t>
      </w:r>
      <w:r w:rsidR="0059642F">
        <w:rPr>
          <w:rFonts w:cs="Arial"/>
        </w:rPr>
        <w:t>er before, during or after the C</w:t>
      </w:r>
      <w:r w:rsidR="001C5AB7" w:rsidRPr="00041FDC">
        <w:rPr>
          <w:rFonts w:cs="Arial"/>
        </w:rPr>
        <w:t>oncept</w:t>
      </w:r>
      <w:r w:rsidR="0059642F">
        <w:rPr>
          <w:rFonts w:cs="Arial"/>
        </w:rPr>
        <w:t xml:space="preserve"> and Pre Planning </w:t>
      </w:r>
      <w:r w:rsidRPr="00041FDC">
        <w:rPr>
          <w:rFonts w:cs="Arial"/>
        </w:rPr>
        <w:t xml:space="preserve">stages subject </w:t>
      </w:r>
      <w:r w:rsidR="001C5AB7" w:rsidRPr="00041FDC">
        <w:rPr>
          <w:rFonts w:cs="Arial"/>
        </w:rPr>
        <w:t xml:space="preserve">to </w:t>
      </w:r>
      <w:r w:rsidR="00DD22F3">
        <w:rPr>
          <w:rFonts w:cs="Arial"/>
        </w:rPr>
        <w:t xml:space="preserve">the scheme being allocated for residential development by the local planning authority and being </w:t>
      </w:r>
      <w:r w:rsidR="00FA5604">
        <w:rPr>
          <w:rFonts w:cs="Arial"/>
        </w:rPr>
        <w:t xml:space="preserve">in the Main Programme of the </w:t>
      </w:r>
      <w:r w:rsidR="00DD22F3">
        <w:rPr>
          <w:rFonts w:cs="Arial"/>
        </w:rPr>
        <w:t>PDP.</w:t>
      </w:r>
    </w:p>
    <w:p w14:paraId="2D64CBCF" w14:textId="77777777" w:rsidR="00041FDC" w:rsidRPr="00041FDC" w:rsidRDefault="00041FDC" w:rsidP="001B740B">
      <w:pPr>
        <w:rPr>
          <w:rFonts w:cs="Arial"/>
        </w:rPr>
      </w:pPr>
    </w:p>
    <w:p w14:paraId="109A1E1A" w14:textId="11F7D6F8" w:rsidR="001C5AB7" w:rsidRPr="00041FDC" w:rsidRDefault="00041FDC" w:rsidP="001B740B">
      <w:pPr>
        <w:rPr>
          <w:rFonts w:cs="Arial"/>
        </w:rPr>
      </w:pPr>
      <w:r w:rsidRPr="00041FDC">
        <w:rPr>
          <w:rFonts w:cs="Arial"/>
        </w:rPr>
        <w:t>Construction approval and subsequent payment of construction gra</w:t>
      </w:r>
      <w:r w:rsidR="00E35EFE">
        <w:rPr>
          <w:rFonts w:cs="Arial"/>
        </w:rPr>
        <w:t xml:space="preserve">nt can </w:t>
      </w:r>
      <w:r>
        <w:rPr>
          <w:rFonts w:cs="Arial"/>
        </w:rPr>
        <w:t xml:space="preserve">only </w:t>
      </w:r>
      <w:r w:rsidR="00E35EFE">
        <w:rPr>
          <w:rFonts w:cs="Arial"/>
        </w:rPr>
        <w:t xml:space="preserve">take place </w:t>
      </w:r>
      <w:r w:rsidRPr="00041FDC">
        <w:rPr>
          <w:rFonts w:cs="Arial"/>
        </w:rPr>
        <w:t xml:space="preserve">following </w:t>
      </w:r>
      <w:r>
        <w:rPr>
          <w:rFonts w:cs="Arial"/>
        </w:rPr>
        <w:t xml:space="preserve">a </w:t>
      </w:r>
      <w:r w:rsidR="00DD22F3">
        <w:rPr>
          <w:rFonts w:cs="Arial"/>
        </w:rPr>
        <w:t>Pre P</w:t>
      </w:r>
      <w:r w:rsidR="00FA5604">
        <w:rPr>
          <w:rFonts w:cs="Arial"/>
        </w:rPr>
        <w:t xml:space="preserve">lanning </w:t>
      </w:r>
      <w:r w:rsidRPr="00041FDC">
        <w:rPr>
          <w:rFonts w:cs="Arial"/>
        </w:rPr>
        <w:t>stage approval.</w:t>
      </w:r>
    </w:p>
    <w:p w14:paraId="0CD9E89C" w14:textId="10C915A1" w:rsidR="00041FDC" w:rsidRPr="00041FDC" w:rsidRDefault="00041FDC" w:rsidP="00B01E06">
      <w:pPr>
        <w:pStyle w:val="Heading2"/>
      </w:pPr>
      <w:bookmarkStart w:id="13" w:name="_Toc16840388"/>
      <w:r w:rsidRPr="00041FDC">
        <w:t>Roles and Responsibilities</w:t>
      </w:r>
      <w:bookmarkEnd w:id="13"/>
    </w:p>
    <w:p w14:paraId="19301090" w14:textId="77777777" w:rsidR="00BB002A" w:rsidRDefault="00041FDC" w:rsidP="001B740B">
      <w:pPr>
        <w:rPr>
          <w:rFonts w:cs="Arial"/>
        </w:rPr>
      </w:pPr>
      <w:r w:rsidRPr="00041FDC">
        <w:rPr>
          <w:rFonts w:cs="Arial"/>
        </w:rPr>
        <w:t xml:space="preserve">The Housing Funding team and the Housing Quality Standards team </w:t>
      </w:r>
      <w:r w:rsidR="00E00A1B">
        <w:rPr>
          <w:rFonts w:cs="Arial"/>
        </w:rPr>
        <w:t xml:space="preserve">jointly </w:t>
      </w:r>
      <w:r w:rsidRPr="00041FDC">
        <w:rPr>
          <w:rFonts w:cs="Arial"/>
        </w:rPr>
        <w:t>carry out the administration of the SHG programme</w:t>
      </w:r>
      <w:r w:rsidR="004870FC" w:rsidRPr="00041FDC">
        <w:rPr>
          <w:rFonts w:cs="Arial"/>
        </w:rPr>
        <w:t>.</w:t>
      </w:r>
    </w:p>
    <w:p w14:paraId="0AE53CDD" w14:textId="005D5FC7" w:rsidR="00041FDC" w:rsidRDefault="00041FDC" w:rsidP="001B740B">
      <w:pPr>
        <w:rPr>
          <w:rFonts w:cs="Arial"/>
        </w:rPr>
      </w:pPr>
    </w:p>
    <w:p w14:paraId="2624208C" w14:textId="77777777" w:rsidR="00041FDC" w:rsidRPr="00041FDC" w:rsidRDefault="00041FDC" w:rsidP="001B740B">
      <w:pPr>
        <w:rPr>
          <w:rFonts w:cs="Arial"/>
        </w:rPr>
      </w:pPr>
      <w:r w:rsidRPr="00041FDC">
        <w:rPr>
          <w:rFonts w:cs="Arial"/>
        </w:rPr>
        <w:t>The Housing Quality Standards team is responsible for:</w:t>
      </w:r>
    </w:p>
    <w:p w14:paraId="53015DEB" w14:textId="77777777" w:rsidR="00041FDC" w:rsidRPr="00041FDC" w:rsidRDefault="00041FDC" w:rsidP="001B740B">
      <w:pPr>
        <w:rPr>
          <w:rFonts w:cs="Arial"/>
        </w:rPr>
      </w:pPr>
    </w:p>
    <w:p w14:paraId="767CF003" w14:textId="288FFFB8" w:rsidR="00041FDC" w:rsidRPr="00041FDC" w:rsidRDefault="00DD22F3" w:rsidP="005E4973">
      <w:pPr>
        <w:pStyle w:val="ListParagraph"/>
        <w:numPr>
          <w:ilvl w:val="0"/>
          <w:numId w:val="9"/>
        </w:numPr>
        <w:ind w:left="357" w:hanging="357"/>
        <w:jc w:val="both"/>
        <w:rPr>
          <w:rFonts w:cs="Arial"/>
        </w:rPr>
      </w:pPr>
      <w:r>
        <w:rPr>
          <w:rFonts w:cs="Arial"/>
        </w:rPr>
        <w:t>Undertaking Concept and Pre P</w:t>
      </w:r>
      <w:r w:rsidR="00041FDC" w:rsidRPr="00041FDC">
        <w:rPr>
          <w:rFonts w:cs="Arial"/>
        </w:rPr>
        <w:t xml:space="preserve">lanning reviews of </w:t>
      </w:r>
      <w:r w:rsidR="00041FDC">
        <w:rPr>
          <w:rFonts w:cs="Arial"/>
        </w:rPr>
        <w:t xml:space="preserve">all </w:t>
      </w:r>
      <w:r w:rsidR="00041FDC" w:rsidRPr="00041FDC">
        <w:rPr>
          <w:rFonts w:cs="Arial"/>
        </w:rPr>
        <w:t>schemes</w:t>
      </w:r>
      <w:r w:rsidR="00FA5604">
        <w:rPr>
          <w:rFonts w:cs="Arial"/>
        </w:rPr>
        <w:t>.</w:t>
      </w:r>
    </w:p>
    <w:p w14:paraId="321095A8" w14:textId="58D39AF9" w:rsidR="00041FDC" w:rsidRPr="00041FDC" w:rsidRDefault="00041FDC" w:rsidP="005E4973">
      <w:pPr>
        <w:pStyle w:val="ListParagraph"/>
        <w:numPr>
          <w:ilvl w:val="0"/>
          <w:numId w:val="9"/>
        </w:numPr>
        <w:ind w:left="357" w:hanging="357"/>
        <w:jc w:val="both"/>
        <w:rPr>
          <w:rFonts w:cs="Arial"/>
        </w:rPr>
      </w:pPr>
      <w:r w:rsidRPr="00041FDC">
        <w:rPr>
          <w:rFonts w:cs="Arial"/>
        </w:rPr>
        <w:t>Liaising with RSLs to ensure design comments are taken into account</w:t>
      </w:r>
      <w:r w:rsidR="00FA5604">
        <w:rPr>
          <w:rFonts w:cs="Arial"/>
        </w:rPr>
        <w:t>.</w:t>
      </w:r>
    </w:p>
    <w:p w14:paraId="414A1D88" w14:textId="551C4DE9" w:rsidR="00041FDC" w:rsidRPr="00041FDC" w:rsidRDefault="00041FDC" w:rsidP="005E4973">
      <w:pPr>
        <w:pStyle w:val="ListParagraph"/>
        <w:numPr>
          <w:ilvl w:val="0"/>
          <w:numId w:val="9"/>
        </w:numPr>
        <w:ind w:left="357" w:hanging="357"/>
        <w:jc w:val="both"/>
        <w:rPr>
          <w:rFonts w:cs="Arial"/>
        </w:rPr>
      </w:pPr>
      <w:r w:rsidRPr="00041FDC">
        <w:rPr>
          <w:rFonts w:cs="Arial"/>
        </w:rPr>
        <w:t xml:space="preserve">Liaising with the Housing Funding team to ensure no </w:t>
      </w:r>
      <w:r w:rsidR="00FA5604">
        <w:rPr>
          <w:rFonts w:cs="Arial"/>
        </w:rPr>
        <w:t>Construction s</w:t>
      </w:r>
      <w:r w:rsidR="00EE5445">
        <w:rPr>
          <w:rFonts w:cs="Arial"/>
        </w:rPr>
        <w:t xml:space="preserve">tage </w:t>
      </w:r>
      <w:r w:rsidR="009E6721">
        <w:rPr>
          <w:rFonts w:cs="Arial"/>
        </w:rPr>
        <w:t>applications</w:t>
      </w:r>
      <w:r w:rsidRPr="00041FDC">
        <w:rPr>
          <w:rFonts w:cs="Arial"/>
        </w:rPr>
        <w:t xml:space="preserve"> are processed before design sign off</w:t>
      </w:r>
      <w:r w:rsidR="006B2C15">
        <w:rPr>
          <w:rFonts w:cs="Arial"/>
        </w:rPr>
        <w:t xml:space="preserve"> (Pre Planning)</w:t>
      </w:r>
      <w:r w:rsidRPr="00041FDC">
        <w:rPr>
          <w:rFonts w:cs="Arial"/>
        </w:rPr>
        <w:t xml:space="preserve"> has been achieved</w:t>
      </w:r>
      <w:r w:rsidR="00FA5604">
        <w:rPr>
          <w:rFonts w:cs="Arial"/>
        </w:rPr>
        <w:t>.</w:t>
      </w:r>
    </w:p>
    <w:p w14:paraId="535BB988" w14:textId="51A74A7C" w:rsidR="00041FDC" w:rsidRPr="00041FDC" w:rsidRDefault="00DE1755" w:rsidP="005E4973">
      <w:pPr>
        <w:pStyle w:val="ListParagraph"/>
        <w:numPr>
          <w:ilvl w:val="0"/>
          <w:numId w:val="9"/>
        </w:numPr>
        <w:ind w:left="357" w:hanging="357"/>
        <w:jc w:val="both"/>
        <w:rPr>
          <w:rFonts w:cs="Arial"/>
        </w:rPr>
      </w:pPr>
      <w:r>
        <w:rPr>
          <w:rFonts w:cs="Arial"/>
        </w:rPr>
        <w:t>Un</w:t>
      </w:r>
      <w:r w:rsidR="00FA5604">
        <w:rPr>
          <w:rFonts w:cs="Arial"/>
        </w:rPr>
        <w:t xml:space="preserve">dertaking Post Completion </w:t>
      </w:r>
      <w:r>
        <w:rPr>
          <w:rFonts w:cs="Arial"/>
        </w:rPr>
        <w:t>R</w:t>
      </w:r>
      <w:r w:rsidR="00041FDC" w:rsidRPr="00041FDC">
        <w:rPr>
          <w:rFonts w:cs="Arial"/>
        </w:rPr>
        <w:t>eviews</w:t>
      </w:r>
      <w:r w:rsidR="00FA5604">
        <w:rPr>
          <w:rFonts w:cs="Arial"/>
        </w:rPr>
        <w:t>.</w:t>
      </w:r>
    </w:p>
    <w:p w14:paraId="00E9690E" w14:textId="190EC3BD" w:rsidR="00041FDC" w:rsidRPr="00041FDC" w:rsidRDefault="00DE1755" w:rsidP="005E4973">
      <w:pPr>
        <w:pStyle w:val="ListParagraph"/>
        <w:numPr>
          <w:ilvl w:val="0"/>
          <w:numId w:val="9"/>
        </w:numPr>
        <w:ind w:left="357" w:hanging="357"/>
        <w:jc w:val="both"/>
        <w:rPr>
          <w:rFonts w:cs="Arial"/>
        </w:rPr>
      </w:pPr>
      <w:r>
        <w:rPr>
          <w:rFonts w:cs="Arial"/>
        </w:rPr>
        <w:t>Re</w:t>
      </w:r>
      <w:r w:rsidR="00FA5604">
        <w:rPr>
          <w:rFonts w:cs="Arial"/>
        </w:rPr>
        <w:t>viewing Post Completion Review r</w:t>
      </w:r>
      <w:r w:rsidR="00041FDC" w:rsidRPr="00041FDC">
        <w:rPr>
          <w:rFonts w:cs="Arial"/>
        </w:rPr>
        <w:t>eports</w:t>
      </w:r>
      <w:r w:rsidR="00FA5604">
        <w:rPr>
          <w:rFonts w:cs="Arial"/>
        </w:rPr>
        <w:t>.</w:t>
      </w:r>
    </w:p>
    <w:p w14:paraId="298ADD60" w14:textId="77777777" w:rsidR="004870FC" w:rsidRPr="00041FDC" w:rsidRDefault="004870FC" w:rsidP="001B740B">
      <w:pPr>
        <w:rPr>
          <w:rFonts w:cs="Arial"/>
        </w:rPr>
      </w:pPr>
    </w:p>
    <w:p w14:paraId="35E0929A" w14:textId="2ECF9739" w:rsidR="004870FC" w:rsidRPr="00041FDC" w:rsidRDefault="00041FDC" w:rsidP="001B740B">
      <w:pPr>
        <w:rPr>
          <w:rFonts w:cs="Arial"/>
        </w:rPr>
      </w:pPr>
      <w:r>
        <w:rPr>
          <w:rFonts w:cs="Arial"/>
        </w:rPr>
        <w:t>The Housing Funding</w:t>
      </w:r>
      <w:r w:rsidR="004870FC" w:rsidRPr="00041FDC">
        <w:rPr>
          <w:rFonts w:cs="Arial"/>
        </w:rPr>
        <w:t xml:space="preserve"> team is responsible for:</w:t>
      </w:r>
    </w:p>
    <w:p w14:paraId="0364EC40" w14:textId="77777777" w:rsidR="004870FC" w:rsidRPr="00041FDC" w:rsidRDefault="004870FC" w:rsidP="001B740B">
      <w:pPr>
        <w:rPr>
          <w:rFonts w:cs="Arial"/>
        </w:rPr>
      </w:pPr>
    </w:p>
    <w:p w14:paraId="51C7FF9B" w14:textId="6F1A8363" w:rsidR="004870FC" w:rsidRPr="00041FDC" w:rsidRDefault="004870FC" w:rsidP="005E4973">
      <w:pPr>
        <w:pStyle w:val="ListParagraph"/>
        <w:numPr>
          <w:ilvl w:val="0"/>
          <w:numId w:val="8"/>
        </w:numPr>
        <w:ind w:left="357" w:hanging="357"/>
        <w:jc w:val="both"/>
        <w:rPr>
          <w:rFonts w:cs="Arial"/>
        </w:rPr>
      </w:pPr>
      <w:r w:rsidRPr="00041FDC">
        <w:rPr>
          <w:rFonts w:cs="Arial"/>
        </w:rPr>
        <w:t>Reviewing PDPs and</w:t>
      </w:r>
      <w:r w:rsidR="00FA5604">
        <w:rPr>
          <w:rFonts w:cs="Arial"/>
        </w:rPr>
        <w:t xml:space="preserve"> liaising with </w:t>
      </w:r>
      <w:r w:rsidR="006D368F">
        <w:rPr>
          <w:rFonts w:cs="Arial"/>
        </w:rPr>
        <w:t>Local Authorities</w:t>
      </w:r>
      <w:r w:rsidR="00FA5604">
        <w:rPr>
          <w:rFonts w:cs="Arial"/>
        </w:rPr>
        <w:t>.</w:t>
      </w:r>
    </w:p>
    <w:p w14:paraId="00A5CB88" w14:textId="613B7340" w:rsidR="004870FC" w:rsidRPr="00041FDC" w:rsidRDefault="004870FC" w:rsidP="005E4973">
      <w:pPr>
        <w:pStyle w:val="ListParagraph"/>
        <w:numPr>
          <w:ilvl w:val="0"/>
          <w:numId w:val="8"/>
        </w:numPr>
        <w:ind w:left="357" w:hanging="357"/>
        <w:jc w:val="both"/>
        <w:rPr>
          <w:rFonts w:cs="Arial"/>
        </w:rPr>
      </w:pPr>
      <w:r w:rsidRPr="00041FDC">
        <w:rPr>
          <w:rFonts w:cs="Arial"/>
        </w:rPr>
        <w:t xml:space="preserve">Liaising with the Housing Quality Standards team to understand the </w:t>
      </w:r>
      <w:r w:rsidR="009A3F2F" w:rsidRPr="00041FDC">
        <w:rPr>
          <w:rFonts w:cs="Arial"/>
        </w:rPr>
        <w:t xml:space="preserve">technical scrutiny </w:t>
      </w:r>
      <w:r w:rsidRPr="00041FDC">
        <w:rPr>
          <w:rFonts w:cs="Arial"/>
        </w:rPr>
        <w:t>status of schemes</w:t>
      </w:r>
      <w:r w:rsidR="00FA5604">
        <w:rPr>
          <w:rFonts w:cs="Arial"/>
        </w:rPr>
        <w:t>.</w:t>
      </w:r>
    </w:p>
    <w:p w14:paraId="737DDB4C" w14:textId="23B09121" w:rsidR="004870FC" w:rsidRDefault="004870FC" w:rsidP="005E4973">
      <w:pPr>
        <w:pStyle w:val="ListParagraph"/>
        <w:numPr>
          <w:ilvl w:val="0"/>
          <w:numId w:val="8"/>
        </w:numPr>
        <w:ind w:left="357" w:hanging="357"/>
        <w:jc w:val="both"/>
        <w:rPr>
          <w:rFonts w:cs="Arial"/>
        </w:rPr>
      </w:pPr>
      <w:r w:rsidRPr="00041FDC">
        <w:rPr>
          <w:rFonts w:cs="Arial"/>
        </w:rPr>
        <w:t xml:space="preserve">Checking and processing </w:t>
      </w:r>
      <w:r w:rsidR="000F3F95">
        <w:rPr>
          <w:rFonts w:cs="Arial"/>
        </w:rPr>
        <w:t xml:space="preserve">scheme approval </w:t>
      </w:r>
      <w:r w:rsidR="006B2C15">
        <w:rPr>
          <w:rFonts w:cs="Arial"/>
        </w:rPr>
        <w:t xml:space="preserve">applications </w:t>
      </w:r>
      <w:r w:rsidR="000F3F95">
        <w:rPr>
          <w:rFonts w:cs="Arial"/>
        </w:rPr>
        <w:t>and grant claims.</w:t>
      </w:r>
    </w:p>
    <w:p w14:paraId="1389B045" w14:textId="3D092D49" w:rsidR="000F3F95" w:rsidRPr="00041FDC" w:rsidRDefault="000F3F95" w:rsidP="005E4973">
      <w:pPr>
        <w:pStyle w:val="ListParagraph"/>
        <w:numPr>
          <w:ilvl w:val="0"/>
          <w:numId w:val="8"/>
        </w:numPr>
        <w:ind w:left="357" w:hanging="357"/>
        <w:jc w:val="both"/>
        <w:rPr>
          <w:rFonts w:cs="Arial"/>
        </w:rPr>
      </w:pPr>
      <w:r>
        <w:rPr>
          <w:rFonts w:cs="Arial"/>
        </w:rPr>
        <w:t>Issuing scheme approvals and paying grant</w:t>
      </w:r>
      <w:r w:rsidR="00FA5604">
        <w:rPr>
          <w:rFonts w:cs="Arial"/>
        </w:rPr>
        <w:t>.</w:t>
      </w:r>
    </w:p>
    <w:p w14:paraId="3E52E9F9" w14:textId="52B8420D" w:rsidR="004870FC" w:rsidRPr="00041FDC" w:rsidRDefault="004870FC" w:rsidP="005E4973">
      <w:pPr>
        <w:pStyle w:val="ListParagraph"/>
        <w:numPr>
          <w:ilvl w:val="0"/>
          <w:numId w:val="8"/>
        </w:numPr>
        <w:ind w:left="357" w:hanging="357"/>
        <w:jc w:val="both"/>
        <w:rPr>
          <w:rFonts w:cs="Arial"/>
        </w:rPr>
      </w:pPr>
      <w:r w:rsidRPr="00041FDC">
        <w:rPr>
          <w:rFonts w:cs="Arial"/>
        </w:rPr>
        <w:t>Liaising with RSLs where applications are incomplete or appear incorrect</w:t>
      </w:r>
      <w:r w:rsidR="00FA5604">
        <w:rPr>
          <w:rFonts w:cs="Arial"/>
        </w:rPr>
        <w:t>.</w:t>
      </w:r>
    </w:p>
    <w:p w14:paraId="0DE6C21D" w14:textId="4CEF7719" w:rsidR="004870FC" w:rsidRPr="00041FDC" w:rsidRDefault="004870FC" w:rsidP="005E4973">
      <w:pPr>
        <w:pStyle w:val="ListParagraph"/>
        <w:numPr>
          <w:ilvl w:val="0"/>
          <w:numId w:val="8"/>
        </w:numPr>
        <w:ind w:left="357" w:hanging="357"/>
        <w:jc w:val="both"/>
        <w:rPr>
          <w:rFonts w:cs="Arial"/>
        </w:rPr>
      </w:pPr>
      <w:r w:rsidRPr="00041FDC">
        <w:rPr>
          <w:rFonts w:cs="Arial"/>
        </w:rPr>
        <w:t>Undertaking spot checks of documentation held on the review files</w:t>
      </w:r>
      <w:r w:rsidR="00FA5604">
        <w:rPr>
          <w:rFonts w:cs="Arial"/>
        </w:rPr>
        <w:t>.</w:t>
      </w:r>
    </w:p>
    <w:p w14:paraId="68B17F0A" w14:textId="5E2D511A" w:rsidR="004870FC" w:rsidRPr="00041FDC" w:rsidRDefault="004870FC" w:rsidP="005E4973">
      <w:pPr>
        <w:pStyle w:val="ListParagraph"/>
        <w:numPr>
          <w:ilvl w:val="0"/>
          <w:numId w:val="8"/>
        </w:numPr>
        <w:ind w:left="357" w:hanging="357"/>
        <w:jc w:val="both"/>
        <w:rPr>
          <w:rFonts w:cs="Arial"/>
        </w:rPr>
      </w:pPr>
      <w:r w:rsidRPr="00041FDC">
        <w:rPr>
          <w:rFonts w:cs="Arial"/>
        </w:rPr>
        <w:t>Monitoring PDPs and applications to ensure all grant is paid when due</w:t>
      </w:r>
      <w:r w:rsidR="00FA5604">
        <w:rPr>
          <w:rFonts w:cs="Arial"/>
        </w:rPr>
        <w:t>.</w:t>
      </w:r>
    </w:p>
    <w:p w14:paraId="14CF8467" w14:textId="77799F28" w:rsidR="004870FC" w:rsidRPr="00E35EFE" w:rsidRDefault="004870FC" w:rsidP="005E4973">
      <w:pPr>
        <w:pStyle w:val="ListParagraph"/>
        <w:numPr>
          <w:ilvl w:val="0"/>
          <w:numId w:val="8"/>
        </w:numPr>
        <w:ind w:left="357" w:hanging="357"/>
        <w:jc w:val="both"/>
        <w:rPr>
          <w:rFonts w:cs="Arial"/>
        </w:rPr>
      </w:pPr>
      <w:r w:rsidRPr="00E35EFE">
        <w:rPr>
          <w:rFonts w:cs="Arial"/>
        </w:rPr>
        <w:t>Monitorin</w:t>
      </w:r>
      <w:r w:rsidR="00FA5604">
        <w:rPr>
          <w:rFonts w:cs="Arial"/>
        </w:rPr>
        <w:t>g scheme completions to ensure Post Completion R</w:t>
      </w:r>
      <w:r w:rsidRPr="00E35EFE">
        <w:rPr>
          <w:rFonts w:cs="Arial"/>
        </w:rPr>
        <w:t>eview reports are received</w:t>
      </w:r>
      <w:r w:rsidR="00FA5604">
        <w:rPr>
          <w:rFonts w:cs="Arial"/>
        </w:rPr>
        <w:t>.</w:t>
      </w:r>
    </w:p>
    <w:p w14:paraId="78170ECC" w14:textId="77777777" w:rsidR="004870FC" w:rsidRPr="00041FDC" w:rsidRDefault="004870FC" w:rsidP="001B740B">
      <w:pPr>
        <w:rPr>
          <w:rFonts w:cs="Arial"/>
        </w:rPr>
      </w:pPr>
    </w:p>
    <w:p w14:paraId="439AF38C" w14:textId="77777777" w:rsidR="00BB002A" w:rsidRDefault="00C96E60" w:rsidP="006B2C15">
      <w:pPr>
        <w:contextualSpacing/>
        <w:rPr>
          <w:rFonts w:cs="Arial"/>
        </w:rPr>
      </w:pPr>
      <w:r w:rsidRPr="000F3F95">
        <w:rPr>
          <w:rFonts w:cs="Arial"/>
        </w:rPr>
        <w:t xml:space="preserve">All </w:t>
      </w:r>
      <w:r w:rsidR="00EE5445" w:rsidRPr="000F3F95">
        <w:rPr>
          <w:rFonts w:cs="Arial"/>
        </w:rPr>
        <w:t>technical scrutiny</w:t>
      </w:r>
      <w:r w:rsidR="006B2C15">
        <w:rPr>
          <w:rFonts w:cs="Arial"/>
        </w:rPr>
        <w:t xml:space="preserve"> submissions</w:t>
      </w:r>
      <w:r w:rsidR="00EE5445" w:rsidRPr="000F3F95">
        <w:rPr>
          <w:rFonts w:cs="Arial"/>
        </w:rPr>
        <w:t xml:space="preserve">, scheme approval </w:t>
      </w:r>
      <w:r w:rsidR="006B2C15">
        <w:rPr>
          <w:rFonts w:cs="Arial"/>
        </w:rPr>
        <w:t>applications</w:t>
      </w:r>
      <w:r w:rsidRPr="000F3F95">
        <w:rPr>
          <w:rFonts w:cs="Arial"/>
        </w:rPr>
        <w:t xml:space="preserve"> and grant claims should be sent electronically to the joint</w:t>
      </w:r>
      <w:r w:rsidR="000F3F95">
        <w:rPr>
          <w:rFonts w:cs="Arial"/>
        </w:rPr>
        <w:t xml:space="preserve"> </w:t>
      </w:r>
      <w:r w:rsidRPr="000F3F95">
        <w:rPr>
          <w:rFonts w:cs="Arial"/>
        </w:rPr>
        <w:t>Mailbox:</w:t>
      </w:r>
    </w:p>
    <w:p w14:paraId="04900BC6" w14:textId="6896267C" w:rsidR="008E0DE3" w:rsidRDefault="008E0DE3" w:rsidP="003B4E79">
      <w:pPr>
        <w:contextualSpacing/>
      </w:pPr>
    </w:p>
    <w:p w14:paraId="25205591" w14:textId="77777777" w:rsidR="008E0DE3" w:rsidRDefault="008E0DE3" w:rsidP="008E0DE3">
      <w:pPr>
        <w:contextualSpacing/>
        <w:jc w:val="center"/>
      </w:pPr>
      <w:r>
        <w:t>•</w:t>
      </w:r>
      <w:r>
        <w:tab/>
      </w:r>
      <w:proofErr w:type="spellStart"/>
      <w:r>
        <w:t>SHGSchemeDelivery@gov.wales</w:t>
      </w:r>
      <w:proofErr w:type="spellEnd"/>
    </w:p>
    <w:p w14:paraId="647F5CB6" w14:textId="77777777" w:rsidR="008E0DE3" w:rsidRDefault="008E0DE3" w:rsidP="008E0DE3">
      <w:pPr>
        <w:contextualSpacing/>
        <w:jc w:val="center"/>
      </w:pPr>
      <w:r>
        <w:t>•</w:t>
      </w:r>
      <w:r>
        <w:tab/>
      </w:r>
      <w:proofErr w:type="spellStart"/>
      <w:r>
        <w:t>CyflawniCynllunGTC@llyw.cymru</w:t>
      </w:r>
      <w:proofErr w:type="spellEnd"/>
    </w:p>
    <w:p w14:paraId="1414B041" w14:textId="77777777" w:rsidR="001752F5" w:rsidRDefault="001752F5" w:rsidP="006B2C15">
      <w:pPr>
        <w:contextualSpacing/>
        <w:rPr>
          <w:rFonts w:cs="Arial"/>
        </w:rPr>
      </w:pPr>
    </w:p>
    <w:p w14:paraId="41C8C168" w14:textId="77777777" w:rsidR="00BB002A" w:rsidRDefault="00C96E60" w:rsidP="006B2C15">
      <w:pPr>
        <w:contextualSpacing/>
        <w:rPr>
          <w:rFonts w:cs="Arial"/>
        </w:rPr>
      </w:pPr>
      <w:r w:rsidRPr="000F3F95">
        <w:rPr>
          <w:rFonts w:cs="Arial"/>
        </w:rPr>
        <w:t xml:space="preserve">RSLs are asked to </w:t>
      </w:r>
      <w:r w:rsidR="00976D6F" w:rsidRPr="000F3F95">
        <w:rPr>
          <w:rFonts w:cs="Arial"/>
        </w:rPr>
        <w:t>clearly state the name of the scheme in the title of the e-mail</w:t>
      </w:r>
      <w:r w:rsidR="000F3F95" w:rsidRPr="000F3F95">
        <w:rPr>
          <w:rFonts w:cs="Arial"/>
        </w:rPr>
        <w:t xml:space="preserve"> and the type of </w:t>
      </w:r>
      <w:r w:rsidR="003E2200">
        <w:rPr>
          <w:rFonts w:cs="Arial"/>
        </w:rPr>
        <w:t xml:space="preserve">correspondence </w:t>
      </w:r>
      <w:r w:rsidR="006B2C15">
        <w:rPr>
          <w:rFonts w:cs="Arial"/>
        </w:rPr>
        <w:t xml:space="preserve">e.g. “Housing </w:t>
      </w:r>
      <w:r w:rsidR="00FA5604">
        <w:rPr>
          <w:rFonts w:cs="Arial"/>
        </w:rPr>
        <w:t>Close – Concept s</w:t>
      </w:r>
      <w:r w:rsidR="006B2C15">
        <w:rPr>
          <w:rFonts w:cs="Arial"/>
        </w:rPr>
        <w:t>tage”,</w:t>
      </w:r>
      <w:r w:rsidR="00FA5604">
        <w:rPr>
          <w:rFonts w:cs="Arial"/>
        </w:rPr>
        <w:t xml:space="preserve"> “Housing Close – Construction a</w:t>
      </w:r>
      <w:r w:rsidR="006B2C15">
        <w:rPr>
          <w:rFonts w:cs="Arial"/>
        </w:rPr>
        <w:t>pplication”, “Housing Close – Combined Acquisition and Grant claim”.</w:t>
      </w:r>
    </w:p>
    <w:p w14:paraId="4DC19D2B" w14:textId="2077A41D" w:rsidR="00BD5EC3" w:rsidRPr="009F7AA6" w:rsidRDefault="001833C0" w:rsidP="00B01E06">
      <w:pPr>
        <w:pStyle w:val="Heading2"/>
      </w:pPr>
      <w:bookmarkStart w:id="14" w:name="_Toc16840389"/>
      <w:r w:rsidRPr="009F7AA6">
        <w:lastRenderedPageBreak/>
        <w:t>Technical Scrutiny</w:t>
      </w:r>
      <w:r w:rsidR="00F63371">
        <w:t xml:space="preserve"> Stages</w:t>
      </w:r>
      <w:bookmarkEnd w:id="14"/>
    </w:p>
    <w:p w14:paraId="3C899818" w14:textId="3B3DF7DD" w:rsidR="001833C0" w:rsidRDefault="00487FDC" w:rsidP="001833C0">
      <w:pPr>
        <w:rPr>
          <w:rFonts w:cs="Arial"/>
        </w:rPr>
      </w:pPr>
      <w:r>
        <w:rPr>
          <w:rFonts w:cs="Arial"/>
        </w:rPr>
        <w:t xml:space="preserve">The process </w:t>
      </w:r>
      <w:r w:rsidR="001833C0">
        <w:rPr>
          <w:rFonts w:cs="Arial"/>
        </w:rPr>
        <w:t>comprise</w:t>
      </w:r>
      <w:r>
        <w:rPr>
          <w:rFonts w:cs="Arial"/>
        </w:rPr>
        <w:t>s</w:t>
      </w:r>
      <w:r w:rsidR="00845E04">
        <w:rPr>
          <w:rFonts w:cs="Arial"/>
        </w:rPr>
        <w:t xml:space="preserve"> three s</w:t>
      </w:r>
      <w:r w:rsidR="00CB796E">
        <w:rPr>
          <w:rFonts w:cs="Arial"/>
        </w:rPr>
        <w:t>tages</w:t>
      </w:r>
      <w:r w:rsidR="001752F5">
        <w:rPr>
          <w:rFonts w:cs="Arial"/>
        </w:rPr>
        <w:t xml:space="preserve"> – Concept, Pre Planning and Post Completion Review.</w:t>
      </w:r>
    </w:p>
    <w:p w14:paraId="30D7163E" w14:textId="7B8A4CD1" w:rsidR="00BB002A" w:rsidRDefault="001752F5" w:rsidP="00B01E06">
      <w:pPr>
        <w:pStyle w:val="Heading3"/>
      </w:pPr>
      <w:bookmarkStart w:id="15" w:name="_Toc16840390"/>
      <w:r>
        <w:t>Concept</w:t>
      </w:r>
      <w:bookmarkEnd w:id="15"/>
    </w:p>
    <w:p w14:paraId="6D54EFA0" w14:textId="51225296" w:rsidR="009F7AA6" w:rsidRDefault="001833C0" w:rsidP="009F7AA6">
      <w:pPr>
        <w:rPr>
          <w:rFonts w:cs="Arial"/>
        </w:rPr>
      </w:pPr>
      <w:r w:rsidRPr="0088485A">
        <w:rPr>
          <w:rFonts w:cs="Arial"/>
        </w:rPr>
        <w:t xml:space="preserve">All schemes </w:t>
      </w:r>
      <w:r w:rsidR="00FA5604">
        <w:rPr>
          <w:rFonts w:cs="Arial"/>
        </w:rPr>
        <w:t>in the PDP</w:t>
      </w:r>
      <w:r w:rsidR="00CD35F8" w:rsidRPr="0088485A">
        <w:rPr>
          <w:rFonts w:cs="Arial"/>
        </w:rPr>
        <w:t xml:space="preserve"> are to</w:t>
      </w:r>
      <w:r w:rsidRPr="0088485A">
        <w:rPr>
          <w:rFonts w:cs="Arial"/>
        </w:rPr>
        <w:t xml:space="preserve"> be submitted by the RSL </w:t>
      </w:r>
      <w:r w:rsidR="00FA5604">
        <w:rPr>
          <w:rFonts w:cs="Arial"/>
        </w:rPr>
        <w:t xml:space="preserve">for review by </w:t>
      </w:r>
      <w:r w:rsidR="006D368F">
        <w:rPr>
          <w:rFonts w:cs="Arial"/>
        </w:rPr>
        <w:t>Welsh Government</w:t>
      </w:r>
      <w:r w:rsidRPr="0088485A">
        <w:rPr>
          <w:rFonts w:cs="Arial"/>
        </w:rPr>
        <w:t xml:space="preserve"> early in the design process. </w:t>
      </w:r>
      <w:r w:rsidR="009F7AA6" w:rsidRPr="0088485A">
        <w:rPr>
          <w:rFonts w:cs="Arial"/>
        </w:rPr>
        <w:t>However,</w:t>
      </w:r>
      <w:r w:rsidRPr="0088485A">
        <w:rPr>
          <w:rFonts w:cs="Arial"/>
        </w:rPr>
        <w:t xml:space="preserve"> some small projects (subject to</w:t>
      </w:r>
      <w:r w:rsidR="00AC61BA">
        <w:rPr>
          <w:rFonts w:cs="Arial"/>
        </w:rPr>
        <w:t xml:space="preserve"> </w:t>
      </w:r>
      <w:r w:rsidR="006D368F">
        <w:rPr>
          <w:rFonts w:cs="Arial"/>
        </w:rPr>
        <w:t>Welsh Government</w:t>
      </w:r>
      <w:r w:rsidR="00AC61BA">
        <w:rPr>
          <w:rFonts w:cs="Arial"/>
        </w:rPr>
        <w:t xml:space="preserve"> decision</w:t>
      </w:r>
      <w:r w:rsidRPr="0088485A">
        <w:rPr>
          <w:rFonts w:cs="Arial"/>
        </w:rPr>
        <w:t xml:space="preserve">) may not be required to undertake </w:t>
      </w:r>
      <w:r w:rsidR="00FA5604">
        <w:rPr>
          <w:rFonts w:cs="Arial"/>
        </w:rPr>
        <w:t>Concept s</w:t>
      </w:r>
      <w:r w:rsidR="003E2200">
        <w:rPr>
          <w:rFonts w:cs="Arial"/>
        </w:rPr>
        <w:t xml:space="preserve">tage and </w:t>
      </w:r>
      <w:r w:rsidR="00AC61BA">
        <w:rPr>
          <w:rFonts w:cs="Arial"/>
        </w:rPr>
        <w:t xml:space="preserve">may </w:t>
      </w:r>
      <w:r w:rsidR="003E2200">
        <w:rPr>
          <w:rFonts w:cs="Arial"/>
        </w:rPr>
        <w:t>pro</w:t>
      </w:r>
      <w:r w:rsidR="00FA5604">
        <w:rPr>
          <w:rFonts w:cs="Arial"/>
        </w:rPr>
        <w:t>ceed to the Pre Planning s</w:t>
      </w:r>
      <w:r w:rsidR="003E2200">
        <w:rPr>
          <w:rFonts w:cs="Arial"/>
        </w:rPr>
        <w:t>tage</w:t>
      </w:r>
      <w:r w:rsidRPr="0088485A">
        <w:rPr>
          <w:rFonts w:cs="Arial"/>
        </w:rPr>
        <w:t>.</w:t>
      </w:r>
      <w:r>
        <w:rPr>
          <w:rFonts w:cs="Arial"/>
        </w:rPr>
        <w:t xml:space="preserve"> </w:t>
      </w:r>
      <w:r w:rsidR="009F7AA6">
        <w:rPr>
          <w:rFonts w:cs="Arial"/>
        </w:rPr>
        <w:t>This stage will provide an opportunity to give some backgro</w:t>
      </w:r>
      <w:r w:rsidR="00AC61BA">
        <w:rPr>
          <w:rFonts w:cs="Arial"/>
        </w:rPr>
        <w:t>und/</w:t>
      </w:r>
      <w:r w:rsidR="00E35EFE">
        <w:rPr>
          <w:rFonts w:cs="Arial"/>
        </w:rPr>
        <w:t>history of the scheme and</w:t>
      </w:r>
      <w:r w:rsidR="009F7AA6">
        <w:rPr>
          <w:rFonts w:cs="Arial"/>
        </w:rPr>
        <w:t xml:space="preserve"> in conjunction with the designers, outlin</w:t>
      </w:r>
      <w:r w:rsidR="001752F5">
        <w:rPr>
          <w:rFonts w:cs="Arial"/>
        </w:rPr>
        <w:t>e the concept and design vision before it has progressed to deta</w:t>
      </w:r>
      <w:r w:rsidR="00FB3532">
        <w:rPr>
          <w:rFonts w:cs="Arial"/>
        </w:rPr>
        <w:t>il design (RIBA work stage 2/3).</w:t>
      </w:r>
    </w:p>
    <w:p w14:paraId="6E79CDC6" w14:textId="77777777" w:rsidR="009F7AA6" w:rsidRDefault="009F7AA6" w:rsidP="009F7AA6">
      <w:pPr>
        <w:rPr>
          <w:rFonts w:cs="Arial"/>
        </w:rPr>
      </w:pPr>
    </w:p>
    <w:p w14:paraId="2DAC0F78" w14:textId="000C1C64" w:rsidR="00AA2BD5" w:rsidRDefault="009F7AA6" w:rsidP="00D35625">
      <w:pPr>
        <w:rPr>
          <w:bCs/>
          <w:spacing w:val="-12"/>
          <w:lang w:val="en"/>
        </w:rPr>
      </w:pPr>
      <w:r>
        <w:t>It will include an explanation of how the external spaces are designed, how the new homes relate to their surroundings and how the quality agenda is being addressed by providing a statement confirming how the proposals represent good design in response to the Strengths, Weaknesses, Opportunities</w:t>
      </w:r>
      <w:r w:rsidR="001752F5">
        <w:t xml:space="preserve"> an</w:t>
      </w:r>
      <w:r w:rsidR="00AA2BD5">
        <w:t>d Threats (SWOT) of the site</w:t>
      </w:r>
      <w:r w:rsidR="001752F5">
        <w:rPr>
          <w:bCs/>
          <w:spacing w:val="-12"/>
          <w:lang w:val="en"/>
        </w:rPr>
        <w:t>.</w:t>
      </w:r>
      <w:r w:rsidR="009F5ECC">
        <w:rPr>
          <w:bCs/>
          <w:spacing w:val="-12"/>
          <w:lang w:val="en"/>
        </w:rPr>
        <w:t xml:space="preserve"> </w:t>
      </w:r>
      <w:r w:rsidR="00AA2BD5" w:rsidRPr="00D35625">
        <w:rPr>
          <w:bCs/>
          <w:lang w:val="en"/>
        </w:rPr>
        <w:t xml:space="preserve">The design team should pay particular reference to the Welsh Government publication </w:t>
      </w:r>
      <w:r w:rsidR="00AA2BD5" w:rsidRPr="00D35625">
        <w:rPr>
          <w:bCs/>
          <w:i/>
          <w:lang w:val="en"/>
        </w:rPr>
        <w:t>Site &amp; Context Analysis Guide</w:t>
      </w:r>
      <w:r w:rsidR="00D35625" w:rsidRPr="00D35625">
        <w:rPr>
          <w:bCs/>
          <w:i/>
          <w:lang w:val="en"/>
        </w:rPr>
        <w:t>: Capturing the value of a site</w:t>
      </w:r>
      <w:r w:rsidR="00AA2BD5" w:rsidRPr="00D35625">
        <w:rPr>
          <w:bCs/>
          <w:lang w:val="en"/>
        </w:rPr>
        <w:t>.</w:t>
      </w:r>
    </w:p>
    <w:p w14:paraId="110AC02D" w14:textId="77777777" w:rsidR="00FA5604" w:rsidRPr="00A02A7D" w:rsidRDefault="00FA5604" w:rsidP="00AA2BD5">
      <w:pPr>
        <w:rPr>
          <w:rFonts w:cs="Arial"/>
        </w:rPr>
      </w:pPr>
    </w:p>
    <w:p w14:paraId="198A64FF" w14:textId="799D4657" w:rsidR="00AA2BD5" w:rsidRPr="00A02A7D" w:rsidRDefault="00EF4CF4" w:rsidP="00AA2BD5">
      <w:pPr>
        <w:rPr>
          <w:rFonts w:cs="Arial"/>
        </w:rPr>
      </w:pPr>
      <w:hyperlink r:id="rId18" w:history="1">
        <w:r w:rsidR="00AA2BD5" w:rsidRPr="002F56B0">
          <w:rPr>
            <w:rStyle w:val="Hyperlink"/>
            <w:rFonts w:cs="Arial"/>
          </w:rPr>
          <w:t>https://gov.wales/sites/default/files/publications/2018-09/site-context-analysis-guide.pdf</w:t>
        </w:r>
      </w:hyperlink>
    </w:p>
    <w:p w14:paraId="32BA644E" w14:textId="77777777" w:rsidR="00AC61BA" w:rsidRDefault="00AC61BA" w:rsidP="009F7AA6">
      <w:pPr>
        <w:rPr>
          <w:rFonts w:cs="Arial"/>
        </w:rPr>
      </w:pPr>
    </w:p>
    <w:p w14:paraId="55470938" w14:textId="6FA6C03E" w:rsidR="009F7AA6" w:rsidRDefault="001C4352" w:rsidP="009F7AA6">
      <w:pPr>
        <w:rPr>
          <w:rFonts w:cs="Arial"/>
        </w:rPr>
      </w:pPr>
      <w:r>
        <w:rPr>
          <w:rFonts w:cs="Arial"/>
        </w:rPr>
        <w:t>I</w:t>
      </w:r>
      <w:r w:rsidRPr="003668D4">
        <w:rPr>
          <w:rFonts w:cs="Arial"/>
        </w:rPr>
        <w:t>n order to understand better how the cost profile has evolved a record of headline costs (estimated) and a record of any factors that may impact on cost e.g. poor ground conditions, planning requirements etc must be recorded at each stage on the Data Sheets provided.</w:t>
      </w:r>
      <w:r w:rsidR="009F5ECC">
        <w:rPr>
          <w:rFonts w:cs="Arial"/>
        </w:rPr>
        <w:t xml:space="preserve"> </w:t>
      </w:r>
      <w:r w:rsidRPr="003668D4">
        <w:rPr>
          <w:rFonts w:cs="Arial"/>
        </w:rPr>
        <w:t>However, it remains the responsibility of the RSL to ensure that all scheme</w:t>
      </w:r>
      <w:r w:rsidR="00FA5604">
        <w:rPr>
          <w:rFonts w:cs="Arial"/>
        </w:rPr>
        <w:t>s represent VfM</w:t>
      </w:r>
      <w:r w:rsidRPr="003668D4">
        <w:rPr>
          <w:rFonts w:cs="Arial"/>
        </w:rPr>
        <w:t>.</w:t>
      </w:r>
      <w:r w:rsidR="00AC61BA">
        <w:rPr>
          <w:rFonts w:cs="Arial"/>
        </w:rPr>
        <w:t xml:space="preserve"> </w:t>
      </w:r>
      <w:r w:rsidR="009F7AA6">
        <w:rPr>
          <w:rFonts w:cs="Arial"/>
        </w:rPr>
        <w:t xml:space="preserve">It will also be a chance to discuss </w:t>
      </w:r>
      <w:r w:rsidR="00FA5604">
        <w:rPr>
          <w:rFonts w:cs="Arial"/>
        </w:rPr>
        <w:t xml:space="preserve">any potential </w:t>
      </w:r>
      <w:r w:rsidR="006D368F">
        <w:rPr>
          <w:rFonts w:cs="Arial"/>
        </w:rPr>
        <w:t>Welsh Government</w:t>
      </w:r>
      <w:r w:rsidR="009F7AA6">
        <w:rPr>
          <w:rFonts w:cs="Arial"/>
        </w:rPr>
        <w:t xml:space="preserve"> design standards issues.</w:t>
      </w:r>
    </w:p>
    <w:p w14:paraId="157BC6BD" w14:textId="77777777" w:rsidR="001833C0" w:rsidRDefault="001833C0" w:rsidP="001B740B">
      <w:pPr>
        <w:rPr>
          <w:rFonts w:cs="Arial"/>
        </w:rPr>
      </w:pPr>
    </w:p>
    <w:p w14:paraId="4883EBF8" w14:textId="1052AF38" w:rsidR="001833C0" w:rsidRDefault="003E2200" w:rsidP="001B740B">
      <w:pPr>
        <w:rPr>
          <w:rFonts w:cs="Arial"/>
        </w:rPr>
      </w:pPr>
      <w:r>
        <w:rPr>
          <w:rFonts w:cs="Arial"/>
        </w:rPr>
        <w:t>At Conce</w:t>
      </w:r>
      <w:r w:rsidR="00CB796E">
        <w:rPr>
          <w:rFonts w:cs="Arial"/>
        </w:rPr>
        <w:t>pt s</w:t>
      </w:r>
      <w:r>
        <w:rPr>
          <w:rFonts w:cs="Arial"/>
        </w:rPr>
        <w:t>tage</w:t>
      </w:r>
      <w:r w:rsidR="00505A57">
        <w:rPr>
          <w:rFonts w:cs="Arial"/>
        </w:rPr>
        <w:t xml:space="preserve"> you are required to</w:t>
      </w:r>
      <w:r w:rsidR="00CB796E">
        <w:rPr>
          <w:rFonts w:cs="Arial"/>
        </w:rPr>
        <w:t>:</w:t>
      </w:r>
    </w:p>
    <w:p w14:paraId="471278AF" w14:textId="77777777" w:rsidR="00BB002A" w:rsidRDefault="00044FF1" w:rsidP="005E4973">
      <w:pPr>
        <w:pStyle w:val="ListParagraph"/>
        <w:numPr>
          <w:ilvl w:val="0"/>
          <w:numId w:val="21"/>
        </w:numPr>
        <w:ind w:right="-1"/>
        <w:rPr>
          <w:rFonts w:cs="Arial"/>
        </w:rPr>
      </w:pPr>
      <w:r w:rsidRPr="00044FF1">
        <w:rPr>
          <w:rFonts w:cs="Arial"/>
        </w:rPr>
        <w:t>Submit a completed Technical Review Submission</w:t>
      </w:r>
      <w:r w:rsidRPr="00044FF1">
        <w:rPr>
          <w:rFonts w:cs="Arial"/>
          <w:b/>
        </w:rPr>
        <w:t xml:space="preserve"> </w:t>
      </w:r>
      <w:r w:rsidR="0046638A">
        <w:rPr>
          <w:rFonts w:cs="Arial"/>
        </w:rPr>
        <w:t>Form (</w:t>
      </w:r>
      <w:r w:rsidR="00EF784A">
        <w:rPr>
          <w:rFonts w:cs="Arial"/>
        </w:rPr>
        <w:t>Part 1</w:t>
      </w:r>
      <w:r w:rsidR="002E4C45">
        <w:rPr>
          <w:rFonts w:cs="Arial"/>
        </w:rPr>
        <w:t>)</w:t>
      </w:r>
      <w:r w:rsidR="00E00A1B">
        <w:rPr>
          <w:rFonts w:cs="Arial"/>
        </w:rPr>
        <w:t xml:space="preserve"> - </w:t>
      </w:r>
      <w:r w:rsidR="002E4C45">
        <w:rPr>
          <w:rFonts w:cs="Arial"/>
        </w:rPr>
        <w:t xml:space="preserve">see </w:t>
      </w:r>
      <w:r w:rsidR="00EF784A">
        <w:rPr>
          <w:rFonts w:cs="Arial"/>
        </w:rPr>
        <w:t>Appendix 2</w:t>
      </w:r>
      <w:r w:rsidR="0046638A">
        <w:rPr>
          <w:rFonts w:cs="Arial"/>
        </w:rPr>
        <w:t xml:space="preserve"> (Part 1</w:t>
      </w:r>
      <w:r w:rsidRPr="00044FF1">
        <w:rPr>
          <w:rFonts w:cs="Arial"/>
        </w:rPr>
        <w:t>)</w:t>
      </w:r>
      <w:r w:rsidR="00074519">
        <w:rPr>
          <w:rFonts w:cs="Arial"/>
        </w:rPr>
        <w:t xml:space="preserve"> and </w:t>
      </w:r>
      <w:r w:rsidR="00074519" w:rsidRPr="001752F5">
        <w:rPr>
          <w:rFonts w:cs="Arial"/>
        </w:rPr>
        <w:t>Appendix 3</w:t>
      </w:r>
      <w:r w:rsidR="00074519">
        <w:rPr>
          <w:rFonts w:cs="Arial"/>
        </w:rPr>
        <w:t xml:space="preserve"> (Explanatory Guidance)</w:t>
      </w:r>
      <w:r w:rsidR="00AC61BA">
        <w:rPr>
          <w:rFonts w:cs="Arial"/>
        </w:rPr>
        <w:t>.</w:t>
      </w:r>
    </w:p>
    <w:p w14:paraId="11CEFD46" w14:textId="467D116E" w:rsidR="001833C0" w:rsidRPr="001752F5" w:rsidRDefault="002F4B20" w:rsidP="005E4973">
      <w:pPr>
        <w:pStyle w:val="ListParagraph"/>
        <w:numPr>
          <w:ilvl w:val="0"/>
          <w:numId w:val="19"/>
        </w:numPr>
        <w:contextualSpacing/>
        <w:rPr>
          <w:rFonts w:cs="Arial"/>
        </w:rPr>
      </w:pPr>
      <w:r>
        <w:rPr>
          <w:rFonts w:cs="Arial"/>
        </w:rPr>
        <w:t xml:space="preserve">Submit the required </w:t>
      </w:r>
      <w:r w:rsidR="001833C0">
        <w:rPr>
          <w:rFonts w:cs="Arial"/>
        </w:rPr>
        <w:t>supporting documentation</w:t>
      </w:r>
      <w:r w:rsidR="00E00A1B">
        <w:rPr>
          <w:rFonts w:cs="Arial"/>
        </w:rPr>
        <w:t xml:space="preserve"> - </w:t>
      </w:r>
      <w:r w:rsidR="002E4C45" w:rsidRPr="001752F5">
        <w:rPr>
          <w:rFonts w:cs="Arial"/>
        </w:rPr>
        <w:t xml:space="preserve">see </w:t>
      </w:r>
      <w:r w:rsidR="00EF784A" w:rsidRPr="001752F5">
        <w:rPr>
          <w:rFonts w:cs="Arial"/>
        </w:rPr>
        <w:t>Appendix 4</w:t>
      </w:r>
      <w:r w:rsidR="00AC61BA">
        <w:rPr>
          <w:rFonts w:cs="Arial"/>
        </w:rPr>
        <w:t>.</w:t>
      </w:r>
    </w:p>
    <w:p w14:paraId="3EBFC197" w14:textId="77777777" w:rsidR="00BB002A" w:rsidRDefault="001833C0" w:rsidP="005E4973">
      <w:pPr>
        <w:pStyle w:val="ListParagraph"/>
        <w:numPr>
          <w:ilvl w:val="0"/>
          <w:numId w:val="19"/>
        </w:numPr>
        <w:contextualSpacing/>
        <w:jc w:val="both"/>
        <w:rPr>
          <w:rFonts w:cs="Arial"/>
        </w:rPr>
      </w:pPr>
      <w:r w:rsidRPr="001752F5">
        <w:rPr>
          <w:rFonts w:cs="Arial"/>
        </w:rPr>
        <w:t xml:space="preserve">Open and start populating </w:t>
      </w:r>
      <w:r w:rsidR="0011259C" w:rsidRPr="001752F5">
        <w:rPr>
          <w:rFonts w:cs="Arial"/>
        </w:rPr>
        <w:t>a</w:t>
      </w:r>
      <w:r w:rsidR="00DB2EC7" w:rsidRPr="001752F5">
        <w:rPr>
          <w:rFonts w:cs="Arial"/>
        </w:rPr>
        <w:t xml:space="preserve"> Post C</w:t>
      </w:r>
      <w:r w:rsidRPr="001752F5">
        <w:rPr>
          <w:rFonts w:cs="Arial"/>
        </w:rPr>
        <w:t>omple</w:t>
      </w:r>
      <w:r w:rsidR="00DB2EC7" w:rsidRPr="001752F5">
        <w:rPr>
          <w:rFonts w:cs="Arial"/>
        </w:rPr>
        <w:t>tion R</w:t>
      </w:r>
      <w:r w:rsidR="002E4C45" w:rsidRPr="001752F5">
        <w:rPr>
          <w:rFonts w:cs="Arial"/>
        </w:rPr>
        <w:t xml:space="preserve">eview File </w:t>
      </w:r>
      <w:r w:rsidR="00E00A1B" w:rsidRPr="001752F5">
        <w:rPr>
          <w:rFonts w:cs="Arial"/>
        </w:rPr>
        <w:t xml:space="preserve">- </w:t>
      </w:r>
      <w:r w:rsidR="002E4C45" w:rsidRPr="001752F5">
        <w:rPr>
          <w:rFonts w:cs="Arial"/>
        </w:rPr>
        <w:t xml:space="preserve">see </w:t>
      </w:r>
      <w:r w:rsidR="00EF784A" w:rsidRPr="001752F5">
        <w:rPr>
          <w:rFonts w:cs="Arial"/>
        </w:rPr>
        <w:t>Appendix 5</w:t>
      </w:r>
      <w:r w:rsidR="00AC61BA">
        <w:rPr>
          <w:rFonts w:cs="Arial"/>
        </w:rPr>
        <w:t>.</w:t>
      </w:r>
    </w:p>
    <w:p w14:paraId="660E309A" w14:textId="235C8019" w:rsidR="001833C0" w:rsidRDefault="00FA5604" w:rsidP="005E4973">
      <w:pPr>
        <w:pStyle w:val="ListParagraph"/>
        <w:numPr>
          <w:ilvl w:val="0"/>
          <w:numId w:val="19"/>
        </w:numPr>
        <w:contextualSpacing/>
        <w:jc w:val="both"/>
        <w:rPr>
          <w:rFonts w:cs="Arial"/>
        </w:rPr>
      </w:pPr>
      <w:r>
        <w:rPr>
          <w:rFonts w:cs="Arial"/>
        </w:rPr>
        <w:t>Attend Concept s</w:t>
      </w:r>
      <w:r w:rsidR="001833C0">
        <w:rPr>
          <w:rFonts w:cs="Arial"/>
        </w:rPr>
        <w:t xml:space="preserve">tage meeting </w:t>
      </w:r>
      <w:r w:rsidR="004304EE">
        <w:rPr>
          <w:rFonts w:cs="Arial"/>
        </w:rPr>
        <w:t>(if required to do so by Welsh Government)</w:t>
      </w:r>
      <w:r w:rsidR="001752F5">
        <w:rPr>
          <w:rFonts w:cs="Arial"/>
        </w:rPr>
        <w:t>.</w:t>
      </w:r>
    </w:p>
    <w:p w14:paraId="496B7EE7" w14:textId="40080EFD" w:rsidR="001833C0" w:rsidRDefault="001833C0" w:rsidP="001833C0">
      <w:pPr>
        <w:rPr>
          <w:rFonts w:cs="Arial"/>
        </w:rPr>
      </w:pPr>
    </w:p>
    <w:p w14:paraId="12600040" w14:textId="6C222754" w:rsidR="00BB002A" w:rsidRDefault="001833C0" w:rsidP="001833C0">
      <w:pPr>
        <w:rPr>
          <w:rFonts w:cs="Arial"/>
        </w:rPr>
      </w:pPr>
      <w:r w:rsidRPr="00CA7880">
        <w:rPr>
          <w:rFonts w:cs="Arial"/>
        </w:rPr>
        <w:t xml:space="preserve">Following the review </w:t>
      </w:r>
      <w:r w:rsidR="006D368F">
        <w:rPr>
          <w:rFonts w:cs="Arial"/>
        </w:rPr>
        <w:t>Welsh Government</w:t>
      </w:r>
      <w:r w:rsidR="00FA5604">
        <w:rPr>
          <w:rFonts w:cs="Arial"/>
        </w:rPr>
        <w:t xml:space="preserve"> </w:t>
      </w:r>
      <w:r w:rsidR="00E00A1B">
        <w:rPr>
          <w:rFonts w:cs="Arial"/>
        </w:rPr>
        <w:t>w</w:t>
      </w:r>
      <w:r w:rsidRPr="00CA7880">
        <w:rPr>
          <w:rFonts w:cs="Arial"/>
        </w:rPr>
        <w:t xml:space="preserve">ill </w:t>
      </w:r>
      <w:r>
        <w:rPr>
          <w:rFonts w:cs="Arial"/>
        </w:rPr>
        <w:t xml:space="preserve">complete </w:t>
      </w:r>
      <w:r w:rsidR="003668D4">
        <w:rPr>
          <w:rFonts w:cs="Arial"/>
        </w:rPr>
        <w:t xml:space="preserve">the Technical Review </w:t>
      </w:r>
      <w:r w:rsidR="003E2200">
        <w:rPr>
          <w:rFonts w:cs="Arial"/>
        </w:rPr>
        <w:t xml:space="preserve">Feedback </w:t>
      </w:r>
      <w:r w:rsidR="003668D4">
        <w:rPr>
          <w:rFonts w:cs="Arial"/>
        </w:rPr>
        <w:t>Form (</w:t>
      </w:r>
      <w:r>
        <w:rPr>
          <w:rFonts w:cs="Arial"/>
        </w:rPr>
        <w:t>Part 2</w:t>
      </w:r>
      <w:r w:rsidR="003668D4">
        <w:rPr>
          <w:rFonts w:cs="Arial"/>
        </w:rPr>
        <w:t xml:space="preserve">), </w:t>
      </w:r>
      <w:r w:rsidRPr="00CA7880">
        <w:rPr>
          <w:rFonts w:cs="Arial"/>
        </w:rPr>
        <w:t>provid</w:t>
      </w:r>
      <w:r>
        <w:rPr>
          <w:rFonts w:cs="Arial"/>
        </w:rPr>
        <w:t>ing</w:t>
      </w:r>
      <w:r w:rsidRPr="00CA7880">
        <w:rPr>
          <w:rFonts w:cs="Arial"/>
        </w:rPr>
        <w:t xml:space="preserve"> the following</w:t>
      </w:r>
      <w:r w:rsidR="000F3F95">
        <w:rPr>
          <w:rFonts w:cs="Arial"/>
        </w:rPr>
        <w:t>:</w:t>
      </w:r>
    </w:p>
    <w:p w14:paraId="33FAFA6C" w14:textId="5D72A63B" w:rsidR="001833C0" w:rsidRPr="00CA7880" w:rsidRDefault="001833C0" w:rsidP="001833C0">
      <w:pPr>
        <w:rPr>
          <w:rFonts w:cs="Arial"/>
        </w:rPr>
      </w:pPr>
    </w:p>
    <w:p w14:paraId="3E65CBB7" w14:textId="09CD5F0B" w:rsidR="001833C0" w:rsidRPr="00CA7880" w:rsidRDefault="001833C0" w:rsidP="005E4973">
      <w:pPr>
        <w:pStyle w:val="ListParagraph"/>
        <w:numPr>
          <w:ilvl w:val="0"/>
          <w:numId w:val="1"/>
        </w:numPr>
        <w:rPr>
          <w:rFonts w:cs="Arial"/>
        </w:rPr>
      </w:pPr>
      <w:r w:rsidRPr="00CA7880">
        <w:rPr>
          <w:rFonts w:cs="Arial"/>
        </w:rPr>
        <w:t>Good practice feedback on the designs and layouts</w:t>
      </w:r>
      <w:r w:rsidR="00FA5604">
        <w:rPr>
          <w:rFonts w:cs="Arial"/>
        </w:rPr>
        <w:t>.</w:t>
      </w:r>
    </w:p>
    <w:p w14:paraId="6244F416" w14:textId="45A637C3" w:rsidR="001833C0" w:rsidRPr="00CA7880" w:rsidRDefault="001833C0" w:rsidP="005E4973">
      <w:pPr>
        <w:pStyle w:val="ListParagraph"/>
        <w:numPr>
          <w:ilvl w:val="0"/>
          <w:numId w:val="1"/>
        </w:numPr>
        <w:rPr>
          <w:rFonts w:cs="Arial"/>
        </w:rPr>
      </w:pPr>
      <w:r w:rsidRPr="00CA7880">
        <w:rPr>
          <w:rFonts w:cs="Arial"/>
        </w:rPr>
        <w:t>Comfort that the scheme m</w:t>
      </w:r>
      <w:r w:rsidR="00FA5604">
        <w:rPr>
          <w:rFonts w:cs="Arial"/>
        </w:rPr>
        <w:t xml:space="preserve">eets </w:t>
      </w:r>
      <w:r w:rsidR="001752F5">
        <w:rPr>
          <w:rFonts w:cs="Arial"/>
        </w:rPr>
        <w:t>DQR</w:t>
      </w:r>
      <w:r w:rsidR="00FA5604">
        <w:rPr>
          <w:rFonts w:cs="Arial"/>
        </w:rPr>
        <w:t>.</w:t>
      </w:r>
    </w:p>
    <w:p w14:paraId="0A54CA36" w14:textId="08D875DE" w:rsidR="001833C0" w:rsidRPr="00CA7880" w:rsidRDefault="001833C0" w:rsidP="005E4973">
      <w:pPr>
        <w:pStyle w:val="ListParagraph"/>
        <w:numPr>
          <w:ilvl w:val="0"/>
          <w:numId w:val="1"/>
        </w:numPr>
        <w:rPr>
          <w:rFonts w:cs="Arial"/>
        </w:rPr>
      </w:pPr>
      <w:r>
        <w:rPr>
          <w:rFonts w:cs="Arial"/>
        </w:rPr>
        <w:t>Official c</w:t>
      </w:r>
      <w:r w:rsidRPr="00CA7880">
        <w:rPr>
          <w:rFonts w:cs="Arial"/>
        </w:rPr>
        <w:t>onfirmation that the scheme can proceed to</w:t>
      </w:r>
      <w:r w:rsidR="001752F5">
        <w:rPr>
          <w:rFonts w:cs="Arial"/>
        </w:rPr>
        <w:t xml:space="preserve"> Pre P</w:t>
      </w:r>
      <w:r w:rsidR="005168BB">
        <w:rPr>
          <w:rFonts w:cs="Arial"/>
        </w:rPr>
        <w:t>lanning</w:t>
      </w:r>
      <w:r w:rsidR="00FA5604">
        <w:rPr>
          <w:rFonts w:cs="Arial"/>
        </w:rPr>
        <w:t xml:space="preserve"> s</w:t>
      </w:r>
      <w:r w:rsidR="00DB2EC7">
        <w:rPr>
          <w:rFonts w:cs="Arial"/>
        </w:rPr>
        <w:t>tage</w:t>
      </w:r>
      <w:r w:rsidR="00FA5604">
        <w:rPr>
          <w:rFonts w:cs="Arial"/>
        </w:rPr>
        <w:t>.</w:t>
      </w:r>
    </w:p>
    <w:p w14:paraId="07F6506D" w14:textId="77777777" w:rsidR="00BB002A" w:rsidRDefault="00BB002A" w:rsidP="001833C0">
      <w:pPr>
        <w:rPr>
          <w:rFonts w:cs="Arial"/>
          <w:b/>
        </w:rPr>
      </w:pPr>
    </w:p>
    <w:p w14:paraId="1B77AE2C" w14:textId="131D6F51" w:rsidR="00AC61BA" w:rsidRDefault="0088485A" w:rsidP="000D5B33">
      <w:r w:rsidRPr="00E00A1B">
        <w:t>Note:</w:t>
      </w:r>
      <w:r w:rsidR="009F5ECC">
        <w:t xml:space="preserve"> </w:t>
      </w:r>
      <w:r w:rsidR="00E00A1B" w:rsidRPr="00E00A1B">
        <w:t>RSLs have the option to apply for Acquisition approval from the Housing Funding Team</w:t>
      </w:r>
      <w:r w:rsidRPr="00E00A1B">
        <w:t xml:space="preserve"> before, during or after the Concept stage depending on the individual circumstances of the land</w:t>
      </w:r>
      <w:r w:rsidR="00E00A1B" w:rsidRPr="00E00A1B">
        <w:t>/property</w:t>
      </w:r>
      <w:r w:rsidR="001752F5">
        <w:t xml:space="preserve"> sale </w:t>
      </w:r>
      <w:r w:rsidR="00AC1595">
        <w:t>(</w:t>
      </w:r>
      <w:r w:rsidR="001752F5" w:rsidRPr="000526D9">
        <w:t>see table on page</w:t>
      </w:r>
      <w:r w:rsidR="000526D9">
        <w:t xml:space="preserve"> 15</w:t>
      </w:r>
      <w:r w:rsidR="00AC1595">
        <w:t>)</w:t>
      </w:r>
      <w:r w:rsidR="000526D9">
        <w:t>.</w:t>
      </w:r>
    </w:p>
    <w:p w14:paraId="71B45790" w14:textId="15242DD4" w:rsidR="001833C0" w:rsidRPr="007B41D8" w:rsidRDefault="0037600A" w:rsidP="00B01E06">
      <w:pPr>
        <w:pStyle w:val="Heading3"/>
      </w:pPr>
      <w:bookmarkStart w:id="16" w:name="_Toc16840391"/>
      <w:r w:rsidRPr="007B41D8">
        <w:lastRenderedPageBreak/>
        <w:t>Pre Planning</w:t>
      </w:r>
      <w:bookmarkEnd w:id="16"/>
    </w:p>
    <w:p w14:paraId="0B0DFA9B" w14:textId="1A328A82" w:rsidR="00BB002A" w:rsidRDefault="003F168A" w:rsidP="001833C0">
      <w:pPr>
        <w:rPr>
          <w:rFonts w:cs="Arial"/>
        </w:rPr>
      </w:pPr>
      <w:r w:rsidRPr="0088485A">
        <w:rPr>
          <w:rFonts w:cs="Arial"/>
        </w:rPr>
        <w:t xml:space="preserve">All schemes in </w:t>
      </w:r>
      <w:r w:rsidR="00FA5604">
        <w:rPr>
          <w:rFonts w:cs="Arial"/>
        </w:rPr>
        <w:t>the PDP</w:t>
      </w:r>
      <w:r w:rsidRPr="0088485A">
        <w:rPr>
          <w:rFonts w:cs="Arial"/>
        </w:rPr>
        <w:t xml:space="preserve"> are to be su</w:t>
      </w:r>
      <w:r w:rsidR="003423DA">
        <w:rPr>
          <w:rFonts w:cs="Arial"/>
        </w:rPr>
        <w:t xml:space="preserve">bmitted by the RSL for review to </w:t>
      </w:r>
      <w:r w:rsidR="006D368F">
        <w:rPr>
          <w:rFonts w:cs="Arial"/>
        </w:rPr>
        <w:t>Welsh Government</w:t>
      </w:r>
      <w:r w:rsidRPr="0088485A">
        <w:rPr>
          <w:rFonts w:cs="Arial"/>
        </w:rPr>
        <w:t xml:space="preserve"> </w:t>
      </w:r>
      <w:r w:rsidR="001833C0">
        <w:rPr>
          <w:rFonts w:cs="Arial"/>
        </w:rPr>
        <w:t>for review at</w:t>
      </w:r>
      <w:r w:rsidR="003423DA">
        <w:rPr>
          <w:rFonts w:cs="Arial"/>
        </w:rPr>
        <w:t xml:space="preserve"> or before </w:t>
      </w:r>
      <w:r w:rsidR="00823CA9">
        <w:rPr>
          <w:rFonts w:cs="Arial"/>
        </w:rPr>
        <w:t xml:space="preserve">the </w:t>
      </w:r>
      <w:r w:rsidR="00FA5604">
        <w:rPr>
          <w:rFonts w:cs="Arial"/>
        </w:rPr>
        <w:t xml:space="preserve">planning authority’s </w:t>
      </w:r>
      <w:r w:rsidR="00823CA9">
        <w:rPr>
          <w:rFonts w:cs="Arial"/>
        </w:rPr>
        <w:t>Pre</w:t>
      </w:r>
      <w:r w:rsidR="001833C0">
        <w:rPr>
          <w:rFonts w:cs="Arial"/>
        </w:rPr>
        <w:t xml:space="preserve"> Application Consultation (PAC) stage, prior to submission to the</w:t>
      </w:r>
      <w:r w:rsidR="00FA5604">
        <w:rPr>
          <w:rFonts w:cs="Arial"/>
        </w:rPr>
        <w:t xml:space="preserve"> </w:t>
      </w:r>
      <w:r w:rsidR="006D368F">
        <w:rPr>
          <w:rFonts w:cs="Arial"/>
        </w:rPr>
        <w:t>Local Authority</w:t>
      </w:r>
      <w:r w:rsidR="00FA5604">
        <w:rPr>
          <w:rFonts w:cs="Arial"/>
        </w:rPr>
        <w:t xml:space="preserve"> for planning a</w:t>
      </w:r>
      <w:r w:rsidR="001833C0">
        <w:rPr>
          <w:rFonts w:cs="Arial"/>
        </w:rPr>
        <w:t>pproval.</w:t>
      </w:r>
    </w:p>
    <w:p w14:paraId="2ACADB98" w14:textId="0F78096B" w:rsidR="00505A57" w:rsidRDefault="00505A57" w:rsidP="001B740B">
      <w:pPr>
        <w:rPr>
          <w:rFonts w:cs="Arial"/>
        </w:rPr>
      </w:pPr>
    </w:p>
    <w:p w14:paraId="72199A20" w14:textId="002207F9" w:rsidR="00505A57" w:rsidRDefault="003E2200" w:rsidP="001B740B">
      <w:pPr>
        <w:rPr>
          <w:rFonts w:cs="Arial"/>
        </w:rPr>
      </w:pPr>
      <w:r>
        <w:rPr>
          <w:rFonts w:cs="Arial"/>
        </w:rPr>
        <w:t>At Pre Planning stage</w:t>
      </w:r>
      <w:r w:rsidR="00505A57" w:rsidRPr="00E12598">
        <w:rPr>
          <w:rFonts w:cs="Arial"/>
        </w:rPr>
        <w:t xml:space="preserve"> you</w:t>
      </w:r>
      <w:r w:rsidR="00505A57">
        <w:rPr>
          <w:rFonts w:cs="Arial"/>
        </w:rPr>
        <w:t xml:space="preserve"> are required to:</w:t>
      </w:r>
    </w:p>
    <w:p w14:paraId="3C683D61" w14:textId="3F4C1E97" w:rsidR="001833C0" w:rsidRPr="00E12598" w:rsidRDefault="001833C0" w:rsidP="001B740B">
      <w:pPr>
        <w:rPr>
          <w:rFonts w:cs="Arial"/>
        </w:rPr>
      </w:pPr>
    </w:p>
    <w:p w14:paraId="54781698" w14:textId="77777777" w:rsidR="00BB002A" w:rsidRDefault="002E4C45" w:rsidP="005E4973">
      <w:pPr>
        <w:pStyle w:val="ListParagraph"/>
        <w:numPr>
          <w:ilvl w:val="0"/>
          <w:numId w:val="20"/>
        </w:numPr>
        <w:contextualSpacing/>
        <w:jc w:val="both"/>
        <w:rPr>
          <w:rFonts w:cs="Arial"/>
        </w:rPr>
      </w:pPr>
      <w:r w:rsidRPr="001B55D5">
        <w:rPr>
          <w:rFonts w:cs="Arial"/>
        </w:rPr>
        <w:t xml:space="preserve">Provide </w:t>
      </w:r>
      <w:r w:rsidR="001B55D5" w:rsidRPr="001B55D5">
        <w:rPr>
          <w:rFonts w:cs="Arial"/>
        </w:rPr>
        <w:t>an updated Technical Review Submission</w:t>
      </w:r>
      <w:r w:rsidR="001B55D5" w:rsidRPr="001B55D5">
        <w:rPr>
          <w:rFonts w:cs="Arial"/>
          <w:b/>
        </w:rPr>
        <w:t xml:space="preserve"> </w:t>
      </w:r>
      <w:r w:rsidR="0088485A">
        <w:rPr>
          <w:rFonts w:cs="Arial"/>
        </w:rPr>
        <w:t xml:space="preserve">Form (Part 1) </w:t>
      </w:r>
      <w:r w:rsidR="001B55D5" w:rsidRPr="001B55D5">
        <w:rPr>
          <w:rFonts w:cs="Arial"/>
        </w:rPr>
        <w:t>see Appendix 2 (Part 1)</w:t>
      </w:r>
      <w:r w:rsidR="00074519">
        <w:rPr>
          <w:rFonts w:cs="Arial"/>
        </w:rPr>
        <w:t xml:space="preserve"> </w:t>
      </w:r>
      <w:r w:rsidR="00074519" w:rsidRPr="003423DA">
        <w:rPr>
          <w:rFonts w:cs="Arial"/>
        </w:rPr>
        <w:t>and Appendix 3 (Explanat</w:t>
      </w:r>
      <w:r w:rsidR="00F617F0" w:rsidRPr="003423DA">
        <w:rPr>
          <w:rFonts w:cs="Arial"/>
        </w:rPr>
        <w:t>o</w:t>
      </w:r>
      <w:r w:rsidR="00074519" w:rsidRPr="003423DA">
        <w:rPr>
          <w:rFonts w:cs="Arial"/>
        </w:rPr>
        <w:t>ry</w:t>
      </w:r>
      <w:r w:rsidR="00F617F0" w:rsidRPr="003423DA">
        <w:rPr>
          <w:rFonts w:cs="Arial"/>
        </w:rPr>
        <w:t xml:space="preserve"> Guidance)</w:t>
      </w:r>
      <w:r w:rsidR="00FA5604">
        <w:rPr>
          <w:rFonts w:cs="Arial"/>
        </w:rPr>
        <w:t>.</w:t>
      </w:r>
    </w:p>
    <w:p w14:paraId="7B7EF6DF" w14:textId="3253D0A5" w:rsidR="001B55D5" w:rsidRPr="003423DA" w:rsidRDefault="001B55D5" w:rsidP="005E4973">
      <w:pPr>
        <w:pStyle w:val="ListParagraph"/>
        <w:numPr>
          <w:ilvl w:val="0"/>
          <w:numId w:val="20"/>
        </w:numPr>
        <w:contextualSpacing/>
        <w:rPr>
          <w:rFonts w:cs="Arial"/>
        </w:rPr>
      </w:pPr>
      <w:r w:rsidRPr="003423DA">
        <w:rPr>
          <w:rFonts w:cs="Arial"/>
        </w:rPr>
        <w:t xml:space="preserve">Submit the required supporting documentation </w:t>
      </w:r>
      <w:r w:rsidR="00E00A1B" w:rsidRPr="003423DA">
        <w:rPr>
          <w:rFonts w:cs="Arial"/>
        </w:rPr>
        <w:t xml:space="preserve">- </w:t>
      </w:r>
      <w:r w:rsidRPr="003423DA">
        <w:rPr>
          <w:rFonts w:cs="Arial"/>
        </w:rPr>
        <w:t>see Appendix 4</w:t>
      </w:r>
      <w:r w:rsidR="00FA5604">
        <w:rPr>
          <w:rFonts w:cs="Arial"/>
        </w:rPr>
        <w:t>.</w:t>
      </w:r>
    </w:p>
    <w:p w14:paraId="6C8F962C" w14:textId="0730E833" w:rsidR="001833C0" w:rsidRPr="003423DA" w:rsidRDefault="001B55D5" w:rsidP="005E4973">
      <w:pPr>
        <w:pStyle w:val="ListParagraph"/>
        <w:numPr>
          <w:ilvl w:val="0"/>
          <w:numId w:val="20"/>
        </w:numPr>
        <w:contextualSpacing/>
        <w:jc w:val="both"/>
        <w:rPr>
          <w:rFonts w:cs="Arial"/>
        </w:rPr>
      </w:pPr>
      <w:r w:rsidRPr="003423DA">
        <w:rPr>
          <w:rFonts w:cs="Arial"/>
        </w:rPr>
        <w:t xml:space="preserve">Continue to update and populate the Post Completion Review File </w:t>
      </w:r>
      <w:r w:rsidR="00E00A1B" w:rsidRPr="003423DA">
        <w:rPr>
          <w:rFonts w:cs="Arial"/>
        </w:rPr>
        <w:t xml:space="preserve">- </w:t>
      </w:r>
      <w:r w:rsidRPr="003423DA">
        <w:rPr>
          <w:rFonts w:cs="Arial"/>
        </w:rPr>
        <w:t>see Appendix 5</w:t>
      </w:r>
      <w:r w:rsidR="00FA5604">
        <w:rPr>
          <w:rFonts w:cs="Arial"/>
        </w:rPr>
        <w:t>.</w:t>
      </w:r>
    </w:p>
    <w:p w14:paraId="02B5BBC2" w14:textId="542B8E51" w:rsidR="001833C0" w:rsidRPr="001B55D5" w:rsidRDefault="001833C0" w:rsidP="005E4973">
      <w:pPr>
        <w:pStyle w:val="ListParagraph"/>
        <w:numPr>
          <w:ilvl w:val="0"/>
          <w:numId w:val="20"/>
        </w:numPr>
        <w:contextualSpacing/>
        <w:jc w:val="both"/>
        <w:rPr>
          <w:rFonts w:cs="Arial"/>
        </w:rPr>
      </w:pPr>
      <w:r w:rsidRPr="001B55D5">
        <w:rPr>
          <w:rFonts w:cs="Arial"/>
        </w:rPr>
        <w:t xml:space="preserve">Attend </w:t>
      </w:r>
      <w:r w:rsidR="00F617F0">
        <w:rPr>
          <w:rFonts w:cs="Arial"/>
        </w:rPr>
        <w:t xml:space="preserve">Pre Planning </w:t>
      </w:r>
      <w:r w:rsidR="00FA5604">
        <w:rPr>
          <w:rFonts w:cs="Arial"/>
        </w:rPr>
        <w:t>s</w:t>
      </w:r>
      <w:r w:rsidRPr="001B55D5">
        <w:rPr>
          <w:rFonts w:cs="Arial"/>
        </w:rPr>
        <w:t>tage meeting</w:t>
      </w:r>
      <w:r w:rsidR="00310B72">
        <w:rPr>
          <w:rFonts w:cs="Arial"/>
        </w:rPr>
        <w:t xml:space="preserve"> (if required to do so by Welsh Government)</w:t>
      </w:r>
      <w:r w:rsidRPr="001B55D5">
        <w:rPr>
          <w:rFonts w:cs="Arial"/>
        </w:rPr>
        <w:t>.</w:t>
      </w:r>
    </w:p>
    <w:p w14:paraId="0EE73391" w14:textId="2B92A29C" w:rsidR="001B55D5" w:rsidRDefault="001B55D5" w:rsidP="001B740B">
      <w:pPr>
        <w:contextualSpacing/>
        <w:rPr>
          <w:rFonts w:cs="Arial"/>
          <w:highlight w:val="yellow"/>
        </w:rPr>
      </w:pPr>
    </w:p>
    <w:p w14:paraId="24628026" w14:textId="655A17D9" w:rsidR="00BB002A" w:rsidRDefault="001833C0" w:rsidP="001833C0">
      <w:pPr>
        <w:rPr>
          <w:rFonts w:cs="Arial"/>
        </w:rPr>
      </w:pPr>
      <w:r>
        <w:rPr>
          <w:rFonts w:cs="Arial"/>
        </w:rPr>
        <w:t>This will provide an opportunity to explain how the scheme has changed</w:t>
      </w:r>
      <w:r w:rsidR="00AE7BC7">
        <w:rPr>
          <w:rFonts w:cs="Arial"/>
        </w:rPr>
        <w:t>/</w:t>
      </w:r>
      <w:r>
        <w:rPr>
          <w:rFonts w:cs="Arial"/>
        </w:rPr>
        <w:t>developed from the Concept stage and how the vision has been translated into a completed design.</w:t>
      </w:r>
      <w:r w:rsidR="005168BB">
        <w:rPr>
          <w:rFonts w:cs="Arial"/>
        </w:rPr>
        <w:t xml:space="preserve"> </w:t>
      </w:r>
      <w:r>
        <w:rPr>
          <w:rFonts w:cs="Arial"/>
        </w:rPr>
        <w:t>If applicable any planning issues</w:t>
      </w:r>
      <w:r w:rsidR="00AE7BC7">
        <w:rPr>
          <w:rFonts w:cs="Arial"/>
        </w:rPr>
        <w:t>/</w:t>
      </w:r>
      <w:r>
        <w:rPr>
          <w:rFonts w:cs="Arial"/>
        </w:rPr>
        <w:t>constraints on design</w:t>
      </w:r>
      <w:r w:rsidR="00AE7BC7">
        <w:rPr>
          <w:rFonts w:cs="Arial"/>
        </w:rPr>
        <w:t>/</w:t>
      </w:r>
      <w:r>
        <w:rPr>
          <w:rFonts w:cs="Arial"/>
        </w:rPr>
        <w:t xml:space="preserve">conditions following the </w:t>
      </w:r>
      <w:r w:rsidR="00FA5604">
        <w:rPr>
          <w:rFonts w:cs="Arial"/>
        </w:rPr>
        <w:t xml:space="preserve">PAC </w:t>
      </w:r>
      <w:r>
        <w:rPr>
          <w:rFonts w:cs="Arial"/>
        </w:rPr>
        <w:t>me</w:t>
      </w:r>
      <w:r w:rsidR="00FA5604">
        <w:rPr>
          <w:rFonts w:cs="Arial"/>
        </w:rPr>
        <w:t xml:space="preserve">eting with the </w:t>
      </w:r>
      <w:r w:rsidR="006D368F">
        <w:rPr>
          <w:rFonts w:cs="Arial"/>
        </w:rPr>
        <w:t>Local Authority</w:t>
      </w:r>
      <w:r>
        <w:rPr>
          <w:rFonts w:cs="Arial"/>
        </w:rPr>
        <w:t xml:space="preserve"> can be highlighted.</w:t>
      </w:r>
    </w:p>
    <w:p w14:paraId="0FA30942" w14:textId="1E079818" w:rsidR="001833C0" w:rsidRDefault="001833C0" w:rsidP="001833C0">
      <w:pPr>
        <w:rPr>
          <w:rFonts w:cs="Arial"/>
        </w:rPr>
      </w:pPr>
    </w:p>
    <w:p w14:paraId="7CA6D8A1" w14:textId="28E236A1" w:rsidR="001833C0" w:rsidRPr="00CA7880" w:rsidRDefault="001833C0" w:rsidP="001833C0">
      <w:pPr>
        <w:rPr>
          <w:rFonts w:cs="Arial"/>
        </w:rPr>
      </w:pPr>
      <w:r w:rsidRPr="00CA7880">
        <w:rPr>
          <w:rFonts w:cs="Arial"/>
        </w:rPr>
        <w:t xml:space="preserve">Following the review </w:t>
      </w:r>
      <w:r w:rsidR="006D368F">
        <w:rPr>
          <w:rFonts w:cs="Arial"/>
        </w:rPr>
        <w:t>Welsh Government</w:t>
      </w:r>
      <w:r w:rsidRPr="00CA7880">
        <w:rPr>
          <w:rFonts w:cs="Arial"/>
        </w:rPr>
        <w:t xml:space="preserve"> will </w:t>
      </w:r>
      <w:r>
        <w:rPr>
          <w:rFonts w:cs="Arial"/>
        </w:rPr>
        <w:t xml:space="preserve">complete </w:t>
      </w:r>
      <w:r w:rsidR="001B55D5">
        <w:rPr>
          <w:rFonts w:cs="Arial"/>
        </w:rPr>
        <w:t>the</w:t>
      </w:r>
      <w:r w:rsidR="008F5E3E">
        <w:rPr>
          <w:rFonts w:cs="Arial"/>
        </w:rPr>
        <w:t xml:space="preserve"> </w:t>
      </w:r>
      <w:r w:rsidR="001B55D5">
        <w:rPr>
          <w:rFonts w:cs="Arial"/>
        </w:rPr>
        <w:t xml:space="preserve">Technical Review </w:t>
      </w:r>
      <w:r w:rsidR="003E2200">
        <w:rPr>
          <w:rFonts w:cs="Arial"/>
        </w:rPr>
        <w:t xml:space="preserve">Feedback </w:t>
      </w:r>
      <w:r w:rsidR="001B55D5">
        <w:rPr>
          <w:rFonts w:cs="Arial"/>
        </w:rPr>
        <w:t xml:space="preserve">Form (Part 2), </w:t>
      </w:r>
      <w:r w:rsidR="001B55D5" w:rsidRPr="00CA7880">
        <w:rPr>
          <w:rFonts w:cs="Arial"/>
        </w:rPr>
        <w:t>provid</w:t>
      </w:r>
      <w:r w:rsidR="001B55D5">
        <w:rPr>
          <w:rFonts w:cs="Arial"/>
        </w:rPr>
        <w:t>ing</w:t>
      </w:r>
      <w:r w:rsidR="001B55D5" w:rsidRPr="00CA7880">
        <w:rPr>
          <w:rFonts w:cs="Arial"/>
        </w:rPr>
        <w:t xml:space="preserve"> the following</w:t>
      </w:r>
      <w:r w:rsidR="000F3F95">
        <w:rPr>
          <w:rFonts w:cs="Arial"/>
        </w:rPr>
        <w:t>:</w:t>
      </w:r>
    </w:p>
    <w:p w14:paraId="27D18669" w14:textId="77777777" w:rsidR="001833C0" w:rsidRPr="00FC36FD" w:rsidRDefault="001833C0" w:rsidP="001833C0">
      <w:pPr>
        <w:rPr>
          <w:rFonts w:cs="Arial"/>
        </w:rPr>
      </w:pPr>
    </w:p>
    <w:p w14:paraId="2C1E2F9B" w14:textId="324B2E37" w:rsidR="001833C0" w:rsidRPr="00FC36FD" w:rsidRDefault="001833C0" w:rsidP="005E4973">
      <w:pPr>
        <w:pStyle w:val="ListParagraph"/>
        <w:numPr>
          <w:ilvl w:val="0"/>
          <w:numId w:val="2"/>
        </w:numPr>
        <w:rPr>
          <w:rFonts w:cs="Arial"/>
        </w:rPr>
      </w:pPr>
      <w:r w:rsidRPr="00FC36FD">
        <w:rPr>
          <w:rFonts w:cs="Arial"/>
        </w:rPr>
        <w:t>Confirmation that the schem</w:t>
      </w:r>
      <w:r w:rsidR="008F5E3E">
        <w:rPr>
          <w:rFonts w:cs="Arial"/>
        </w:rPr>
        <w:t>e meets</w:t>
      </w:r>
      <w:r w:rsidR="00FA5604">
        <w:rPr>
          <w:rFonts w:cs="Arial"/>
        </w:rPr>
        <w:t xml:space="preserve"> the published </w:t>
      </w:r>
      <w:r w:rsidR="003423DA">
        <w:rPr>
          <w:rFonts w:cs="Arial"/>
        </w:rPr>
        <w:t>DQR.</w:t>
      </w:r>
    </w:p>
    <w:p w14:paraId="7B3AEC08" w14:textId="0A207C80" w:rsidR="00BB002A" w:rsidRDefault="00F617F0" w:rsidP="005E4973">
      <w:pPr>
        <w:pStyle w:val="ListParagraph"/>
        <w:numPr>
          <w:ilvl w:val="0"/>
          <w:numId w:val="2"/>
        </w:numPr>
        <w:rPr>
          <w:rFonts w:cs="Arial"/>
        </w:rPr>
      </w:pPr>
      <w:r>
        <w:rPr>
          <w:rFonts w:cs="Arial"/>
        </w:rPr>
        <w:t xml:space="preserve">Confirmation </w:t>
      </w:r>
      <w:r w:rsidR="001833C0" w:rsidRPr="00FC36FD">
        <w:rPr>
          <w:rFonts w:cs="Arial"/>
        </w:rPr>
        <w:t>t</w:t>
      </w:r>
      <w:r w:rsidR="00FA5604">
        <w:rPr>
          <w:rFonts w:cs="Arial"/>
        </w:rPr>
        <w:t>hat the scheme can progress to C</w:t>
      </w:r>
      <w:r w:rsidR="001833C0" w:rsidRPr="00FC36FD">
        <w:rPr>
          <w:rFonts w:cs="Arial"/>
        </w:rPr>
        <w:t>onstruction stage</w:t>
      </w:r>
      <w:r w:rsidR="008F5E3E">
        <w:rPr>
          <w:rFonts w:cs="Arial"/>
        </w:rPr>
        <w:t xml:space="preserve">. This will remove the risk of </w:t>
      </w:r>
      <w:r w:rsidR="001833C0" w:rsidRPr="00FC36FD">
        <w:rPr>
          <w:rFonts w:cs="Arial"/>
        </w:rPr>
        <w:t>potentially expensive amendments/delays/abortive work from changes required to the design if the review was carried out post planning.</w:t>
      </w:r>
    </w:p>
    <w:p w14:paraId="452264BB" w14:textId="159B0AC5" w:rsidR="0088485A" w:rsidRDefault="0088485A" w:rsidP="0088485A">
      <w:pPr>
        <w:rPr>
          <w:rFonts w:cs="Arial"/>
        </w:rPr>
      </w:pPr>
    </w:p>
    <w:p w14:paraId="77F8DCC4" w14:textId="77777777" w:rsidR="00AC61DF" w:rsidRDefault="00AC61DF" w:rsidP="0088485A">
      <w:pPr>
        <w:rPr>
          <w:rFonts w:cs="Arial"/>
        </w:rPr>
      </w:pPr>
    </w:p>
    <w:p w14:paraId="6D94CA27" w14:textId="01BEDE96" w:rsidR="000E61B1" w:rsidRDefault="000E61B1" w:rsidP="0088485A">
      <w:pPr>
        <w:rPr>
          <w:rFonts w:cs="Arial"/>
          <w:b/>
        </w:rPr>
      </w:pPr>
      <w:r>
        <w:rPr>
          <w:rFonts w:cs="Arial"/>
          <w:b/>
        </w:rPr>
        <w:t>Note</w:t>
      </w:r>
      <w:r w:rsidR="00F617F0">
        <w:rPr>
          <w:rFonts w:cs="Arial"/>
          <w:b/>
        </w:rPr>
        <w:t>s</w:t>
      </w:r>
      <w:r>
        <w:rPr>
          <w:rFonts w:cs="Arial"/>
          <w:b/>
        </w:rPr>
        <w:t>:</w:t>
      </w:r>
    </w:p>
    <w:p w14:paraId="3BE063BF" w14:textId="689E28A2" w:rsidR="0088485A" w:rsidRPr="00AC61DF" w:rsidRDefault="00FA5604" w:rsidP="005E4973">
      <w:pPr>
        <w:pStyle w:val="ListParagraph"/>
        <w:numPr>
          <w:ilvl w:val="0"/>
          <w:numId w:val="24"/>
        </w:numPr>
        <w:rPr>
          <w:rFonts w:cs="Arial"/>
        </w:rPr>
      </w:pPr>
      <w:r w:rsidRPr="00AC61DF">
        <w:rPr>
          <w:rFonts w:cs="Arial"/>
        </w:rPr>
        <w:t>Following Pre P</w:t>
      </w:r>
      <w:r w:rsidR="0088485A" w:rsidRPr="00AC61DF">
        <w:rPr>
          <w:rFonts w:cs="Arial"/>
        </w:rPr>
        <w:t>lanning approval RSLs c</w:t>
      </w:r>
      <w:r w:rsidRPr="00AC61DF">
        <w:rPr>
          <w:rFonts w:cs="Arial"/>
        </w:rPr>
        <w:t>an submit a Construction stage a</w:t>
      </w:r>
      <w:r w:rsidR="0088485A" w:rsidRPr="00AC61DF">
        <w:rPr>
          <w:rFonts w:cs="Arial"/>
        </w:rPr>
        <w:t xml:space="preserve">pplication </w:t>
      </w:r>
      <w:r w:rsidR="008D5D8C" w:rsidRPr="00AC61DF">
        <w:rPr>
          <w:rFonts w:cs="Arial"/>
        </w:rPr>
        <w:t>for</w:t>
      </w:r>
      <w:r w:rsidR="000E61B1" w:rsidRPr="00AC61DF">
        <w:rPr>
          <w:rFonts w:cs="Arial"/>
        </w:rPr>
        <w:t xml:space="preserve"> scheme approval from the Housi</w:t>
      </w:r>
      <w:r w:rsidRPr="00AC61DF">
        <w:rPr>
          <w:rFonts w:cs="Arial"/>
        </w:rPr>
        <w:t>ng Funding t</w:t>
      </w:r>
      <w:r w:rsidR="000E61B1" w:rsidRPr="00AC61DF">
        <w:rPr>
          <w:rFonts w:cs="Arial"/>
        </w:rPr>
        <w:t>eam</w:t>
      </w:r>
      <w:r w:rsidRPr="00AC61DF">
        <w:rPr>
          <w:rFonts w:cs="Arial"/>
        </w:rPr>
        <w:t>.</w:t>
      </w:r>
    </w:p>
    <w:p w14:paraId="25D62DBE" w14:textId="4E1E2972" w:rsidR="008F5E3E" w:rsidRPr="00AC61DF" w:rsidRDefault="008F5E3E" w:rsidP="008F5E3E">
      <w:pPr>
        <w:rPr>
          <w:rFonts w:cs="Arial"/>
          <w:highlight w:val="yellow"/>
        </w:rPr>
      </w:pPr>
    </w:p>
    <w:p w14:paraId="6DE441D7" w14:textId="7F903E54" w:rsidR="001833C0" w:rsidRPr="00AC61DF" w:rsidRDefault="001833C0" w:rsidP="005E4973">
      <w:pPr>
        <w:pStyle w:val="ListParagraph"/>
        <w:numPr>
          <w:ilvl w:val="0"/>
          <w:numId w:val="24"/>
        </w:numPr>
        <w:rPr>
          <w:rFonts w:cs="Arial"/>
        </w:rPr>
      </w:pPr>
      <w:r w:rsidRPr="00AC61DF">
        <w:rPr>
          <w:rFonts w:cs="Arial"/>
        </w:rPr>
        <w:t xml:space="preserve">If after </w:t>
      </w:r>
      <w:r w:rsidR="006D368F" w:rsidRPr="00AC61DF">
        <w:rPr>
          <w:rFonts w:cs="Arial"/>
        </w:rPr>
        <w:t>Welsh Government</w:t>
      </w:r>
      <w:r w:rsidR="00E00A1B" w:rsidRPr="00AC61DF">
        <w:rPr>
          <w:rFonts w:cs="Arial"/>
        </w:rPr>
        <w:t xml:space="preserve"> </w:t>
      </w:r>
      <w:r w:rsidRPr="00AC61DF">
        <w:rPr>
          <w:rFonts w:cs="Arial"/>
        </w:rPr>
        <w:t>has given approv</w:t>
      </w:r>
      <w:r w:rsidR="00FA5604" w:rsidRPr="00AC61DF">
        <w:rPr>
          <w:rFonts w:cs="Arial"/>
        </w:rPr>
        <w:t>al to progress to Construction s</w:t>
      </w:r>
      <w:r w:rsidRPr="00AC61DF">
        <w:rPr>
          <w:rFonts w:cs="Arial"/>
        </w:rPr>
        <w:t>tage there are significan</w:t>
      </w:r>
      <w:r w:rsidR="00296EF5" w:rsidRPr="00AC61DF">
        <w:rPr>
          <w:rFonts w:cs="Arial"/>
        </w:rPr>
        <w:t>t changes to the design, the Pre Planning stage</w:t>
      </w:r>
      <w:r w:rsidRPr="00AC61DF">
        <w:rPr>
          <w:rFonts w:cs="Arial"/>
        </w:rPr>
        <w:t xml:space="preserve"> mus</w:t>
      </w:r>
      <w:r w:rsidR="003423DA" w:rsidRPr="00AC61DF">
        <w:rPr>
          <w:rFonts w:cs="Arial"/>
        </w:rPr>
        <w:t>t be repeated before proceeding.</w:t>
      </w:r>
    </w:p>
    <w:p w14:paraId="0D17CB39" w14:textId="61E64765" w:rsidR="001833C0" w:rsidRPr="00AC61DF" w:rsidRDefault="001833C0" w:rsidP="00017D88">
      <w:pPr>
        <w:tabs>
          <w:tab w:val="left" w:pos="426"/>
        </w:tabs>
        <w:autoSpaceDE w:val="0"/>
        <w:autoSpaceDN w:val="0"/>
        <w:adjustRightInd w:val="0"/>
        <w:rPr>
          <w:rFonts w:cs="Arial"/>
        </w:rPr>
      </w:pPr>
    </w:p>
    <w:p w14:paraId="5A4DCEF2" w14:textId="12D16E47" w:rsidR="001833C0" w:rsidRPr="00AC61DF" w:rsidRDefault="00F617F0" w:rsidP="000F3F95">
      <w:pPr>
        <w:pStyle w:val="ListParagraph"/>
        <w:numPr>
          <w:ilvl w:val="0"/>
          <w:numId w:val="33"/>
        </w:numPr>
        <w:tabs>
          <w:tab w:val="left" w:pos="426"/>
        </w:tabs>
        <w:autoSpaceDE w:val="0"/>
        <w:autoSpaceDN w:val="0"/>
        <w:adjustRightInd w:val="0"/>
        <w:rPr>
          <w:rFonts w:cs="Arial"/>
        </w:rPr>
      </w:pPr>
      <w:r w:rsidRPr="00AC61DF">
        <w:rPr>
          <w:rFonts w:cs="Arial"/>
        </w:rPr>
        <w:t xml:space="preserve">Where Package Deals are submitted as ‘Collaborative’ the normal </w:t>
      </w:r>
      <w:r w:rsidR="00546A7F" w:rsidRPr="00AC61DF">
        <w:rPr>
          <w:rFonts w:cs="Arial"/>
        </w:rPr>
        <w:t xml:space="preserve">Technical Scrutiny </w:t>
      </w:r>
      <w:r w:rsidRPr="00AC61DF">
        <w:rPr>
          <w:rFonts w:cs="Arial"/>
        </w:rPr>
        <w:t>process w</w:t>
      </w:r>
      <w:r w:rsidR="003423DA" w:rsidRPr="00AC61DF">
        <w:rPr>
          <w:rFonts w:cs="Arial"/>
        </w:rPr>
        <w:t>ill apply. RSL</w:t>
      </w:r>
      <w:r w:rsidRPr="00AC61DF">
        <w:rPr>
          <w:rFonts w:cs="Arial"/>
        </w:rPr>
        <w:t>s will be</w:t>
      </w:r>
      <w:r w:rsidR="00296EF5" w:rsidRPr="00AC61DF">
        <w:rPr>
          <w:rFonts w:cs="Arial"/>
        </w:rPr>
        <w:t xml:space="preserve"> required to submit at Concept stage and Pre Planning stage and the relevant</w:t>
      </w:r>
      <w:r w:rsidRPr="00AC61DF">
        <w:rPr>
          <w:rFonts w:cs="Arial"/>
        </w:rPr>
        <w:t xml:space="preserve"> consultants </w:t>
      </w:r>
      <w:r w:rsidR="001562AD" w:rsidRPr="00AC61DF">
        <w:rPr>
          <w:rFonts w:cs="Arial"/>
        </w:rPr>
        <w:t>attend meetings as appropriate.</w:t>
      </w:r>
    </w:p>
    <w:p w14:paraId="41A26346" w14:textId="1105711E" w:rsidR="000F3F95" w:rsidRPr="00AC61DF" w:rsidRDefault="000F3F95" w:rsidP="000F3F95">
      <w:pPr>
        <w:pStyle w:val="ListParagraph"/>
        <w:tabs>
          <w:tab w:val="left" w:pos="426"/>
        </w:tabs>
        <w:autoSpaceDE w:val="0"/>
        <w:autoSpaceDN w:val="0"/>
        <w:adjustRightInd w:val="0"/>
        <w:ind w:left="360"/>
        <w:rPr>
          <w:rFonts w:cs="Arial"/>
        </w:rPr>
      </w:pPr>
    </w:p>
    <w:p w14:paraId="5B7E781D" w14:textId="022738A1" w:rsidR="002C3D95" w:rsidRPr="00AC61DF" w:rsidRDefault="001562AD" w:rsidP="00017D88">
      <w:pPr>
        <w:pStyle w:val="ListParagraph"/>
        <w:numPr>
          <w:ilvl w:val="0"/>
          <w:numId w:val="33"/>
        </w:numPr>
        <w:tabs>
          <w:tab w:val="left" w:pos="426"/>
        </w:tabs>
        <w:autoSpaceDE w:val="0"/>
        <w:autoSpaceDN w:val="0"/>
        <w:adjustRightInd w:val="0"/>
        <w:rPr>
          <w:rFonts w:cs="Arial"/>
        </w:rPr>
      </w:pPr>
      <w:r w:rsidRPr="00AC61DF">
        <w:rPr>
          <w:rFonts w:cs="Arial"/>
        </w:rPr>
        <w:t>Where Package Deals are s</w:t>
      </w:r>
      <w:r w:rsidR="007D194A">
        <w:rPr>
          <w:rFonts w:cs="Arial"/>
        </w:rPr>
        <w:t>ubmitted as completed schemes (</w:t>
      </w:r>
      <w:r w:rsidRPr="00AC61DF">
        <w:rPr>
          <w:rFonts w:cs="Arial"/>
        </w:rPr>
        <w:t xml:space="preserve">i.e. where the RSL has had no input during the design development process) a </w:t>
      </w:r>
      <w:r w:rsidR="00296EF5" w:rsidRPr="00AC61DF">
        <w:rPr>
          <w:rFonts w:cs="Arial"/>
        </w:rPr>
        <w:t>“</w:t>
      </w:r>
      <w:r w:rsidRPr="00AC61DF">
        <w:rPr>
          <w:rFonts w:cs="Arial"/>
        </w:rPr>
        <w:t>once only</w:t>
      </w:r>
      <w:r w:rsidR="00296EF5" w:rsidRPr="00AC61DF">
        <w:rPr>
          <w:rFonts w:cs="Arial"/>
        </w:rPr>
        <w:t>”</w:t>
      </w:r>
      <w:r w:rsidRPr="00AC61DF">
        <w:rPr>
          <w:rFonts w:cs="Arial"/>
        </w:rPr>
        <w:t xml:space="preserve"> review will be required coverin</w:t>
      </w:r>
      <w:r w:rsidR="00296EF5" w:rsidRPr="00AC61DF">
        <w:rPr>
          <w:rFonts w:cs="Arial"/>
        </w:rPr>
        <w:t>g the Concept and Pre Planning s</w:t>
      </w:r>
      <w:r w:rsidRPr="00AC61DF">
        <w:rPr>
          <w:rFonts w:cs="Arial"/>
        </w:rPr>
        <w:t xml:space="preserve">tages. Consultants appointed by the Package Deal Developer will be expected to provide supporting information and attend meetings with </w:t>
      </w:r>
      <w:r w:rsidR="006D368F" w:rsidRPr="00AC61DF">
        <w:rPr>
          <w:rFonts w:cs="Arial"/>
        </w:rPr>
        <w:t>Welsh Government</w:t>
      </w:r>
      <w:r w:rsidRPr="00AC61DF">
        <w:rPr>
          <w:rFonts w:cs="Arial"/>
        </w:rPr>
        <w:t xml:space="preserve"> as necessary. In this case there is a</w:t>
      </w:r>
      <w:r w:rsidR="0058185E" w:rsidRPr="00AC61DF">
        <w:rPr>
          <w:rFonts w:cs="Arial"/>
        </w:rPr>
        <w:t>n enhanced</w:t>
      </w:r>
      <w:r w:rsidRPr="00AC61DF">
        <w:rPr>
          <w:rFonts w:cs="Arial"/>
        </w:rPr>
        <w:t xml:space="preserve"> risk that the scheme may not be acceptable and not approved by </w:t>
      </w:r>
      <w:r w:rsidR="006D368F" w:rsidRPr="00AC61DF">
        <w:rPr>
          <w:rFonts w:cs="Arial"/>
        </w:rPr>
        <w:t>Welsh Government</w:t>
      </w:r>
      <w:r w:rsidRPr="00AC61DF">
        <w:rPr>
          <w:rFonts w:cs="Arial"/>
        </w:rPr>
        <w:t xml:space="preserve"> without amendment.</w:t>
      </w:r>
    </w:p>
    <w:p w14:paraId="0FCAD9C5" w14:textId="77777777" w:rsidR="00546A7F" w:rsidRPr="00AC61DF" w:rsidRDefault="00546A7F" w:rsidP="00FE089E">
      <w:pPr>
        <w:pStyle w:val="ListParagraph"/>
        <w:rPr>
          <w:rFonts w:cs="Arial"/>
        </w:rPr>
      </w:pPr>
    </w:p>
    <w:p w14:paraId="6147CB89" w14:textId="5E560B83" w:rsidR="00BB002A" w:rsidRPr="00AC61DF" w:rsidRDefault="00546A7F" w:rsidP="00017D88">
      <w:pPr>
        <w:pStyle w:val="ListParagraph"/>
        <w:numPr>
          <w:ilvl w:val="0"/>
          <w:numId w:val="33"/>
        </w:numPr>
        <w:tabs>
          <w:tab w:val="left" w:pos="426"/>
        </w:tabs>
        <w:autoSpaceDE w:val="0"/>
        <w:autoSpaceDN w:val="0"/>
        <w:adjustRightInd w:val="0"/>
        <w:rPr>
          <w:rFonts w:cs="Arial"/>
        </w:rPr>
      </w:pPr>
      <w:r w:rsidRPr="00AC61DF">
        <w:rPr>
          <w:rFonts w:cs="Arial"/>
        </w:rPr>
        <w:lastRenderedPageBreak/>
        <w:t>Schemes submitted a</w:t>
      </w:r>
      <w:r w:rsidR="006E0D3C" w:rsidRPr="00AC61DF">
        <w:rPr>
          <w:rFonts w:cs="Arial"/>
        </w:rPr>
        <w:t>s</w:t>
      </w:r>
      <w:r w:rsidRPr="00AC61DF">
        <w:rPr>
          <w:rFonts w:cs="Arial"/>
        </w:rPr>
        <w:t xml:space="preserve"> Existing Dwellings, O</w:t>
      </w:r>
      <w:r w:rsidR="00580734" w:rsidRPr="00AC61DF">
        <w:rPr>
          <w:rFonts w:cs="Arial"/>
        </w:rPr>
        <w:t xml:space="preserve">ff </w:t>
      </w:r>
      <w:r w:rsidRPr="00AC61DF">
        <w:rPr>
          <w:rFonts w:cs="Arial"/>
        </w:rPr>
        <w:t>T</w:t>
      </w:r>
      <w:r w:rsidR="00580734" w:rsidRPr="00AC61DF">
        <w:rPr>
          <w:rFonts w:cs="Arial"/>
        </w:rPr>
        <w:t xml:space="preserve">he </w:t>
      </w:r>
      <w:r w:rsidRPr="00AC61DF">
        <w:rPr>
          <w:rFonts w:cs="Arial"/>
        </w:rPr>
        <w:t>S</w:t>
      </w:r>
      <w:r w:rsidR="003F168A" w:rsidRPr="00AC61DF">
        <w:rPr>
          <w:rFonts w:cs="Arial"/>
        </w:rPr>
        <w:t>helf</w:t>
      </w:r>
      <w:r w:rsidRPr="00AC61DF">
        <w:rPr>
          <w:rFonts w:cs="Arial"/>
        </w:rPr>
        <w:t xml:space="preserve">, </w:t>
      </w:r>
      <w:r w:rsidR="006E0D3C" w:rsidRPr="00AC61DF">
        <w:rPr>
          <w:rFonts w:cs="Arial"/>
        </w:rPr>
        <w:t xml:space="preserve">Empty Properties, or Mortgage Rescue will be subject to a once only review which must be completed and receive </w:t>
      </w:r>
      <w:r w:rsidR="006D368F" w:rsidRPr="00AC61DF">
        <w:rPr>
          <w:rFonts w:cs="Arial"/>
        </w:rPr>
        <w:t>Welsh Government</w:t>
      </w:r>
      <w:r w:rsidR="006E0D3C" w:rsidRPr="00AC61DF">
        <w:rPr>
          <w:rFonts w:cs="Arial"/>
        </w:rPr>
        <w:t xml:space="preserve"> confirmation of acceptance before applying for Acquisition Grant Payment</w:t>
      </w:r>
    </w:p>
    <w:p w14:paraId="4D5CA39B" w14:textId="1E7DF5B4" w:rsidR="00DB2EC7" w:rsidRPr="00DB2EC7" w:rsidRDefault="00DB2EC7" w:rsidP="00DB2EC7">
      <w:pPr>
        <w:tabs>
          <w:tab w:val="left" w:pos="426"/>
        </w:tabs>
        <w:autoSpaceDE w:val="0"/>
        <w:autoSpaceDN w:val="0"/>
        <w:adjustRightInd w:val="0"/>
        <w:rPr>
          <w:rFonts w:cs="Arial"/>
          <w:b/>
        </w:rPr>
      </w:pPr>
    </w:p>
    <w:p w14:paraId="4606C2E2" w14:textId="77777777" w:rsidR="00BB002A" w:rsidRDefault="002C3D95" w:rsidP="00017D88">
      <w:pPr>
        <w:tabs>
          <w:tab w:val="left" w:pos="426"/>
        </w:tabs>
        <w:autoSpaceDE w:val="0"/>
        <w:autoSpaceDN w:val="0"/>
        <w:adjustRightInd w:val="0"/>
        <w:rPr>
          <w:rFonts w:cs="Arial"/>
        </w:rPr>
      </w:pPr>
      <w:r>
        <w:rPr>
          <w:rFonts w:cs="Arial"/>
        </w:rPr>
        <w:t>For ease of reference the table below describes the Technical Scrutiny process and highlights</w:t>
      </w:r>
      <w:r w:rsidR="00442AF3">
        <w:rPr>
          <w:rFonts w:cs="Arial"/>
        </w:rPr>
        <w:t xml:space="preserve"> the applicable stages for the different scheme types and procurement routes.</w:t>
      </w:r>
    </w:p>
    <w:p w14:paraId="6030696B" w14:textId="116294B2" w:rsidR="00476613" w:rsidRDefault="00476613" w:rsidP="00017D88">
      <w:pPr>
        <w:tabs>
          <w:tab w:val="left" w:pos="426"/>
        </w:tabs>
        <w:autoSpaceDE w:val="0"/>
        <w:autoSpaceDN w:val="0"/>
        <w:adjustRightInd w:val="0"/>
        <w:rPr>
          <w:rFonts w:cs="Arial"/>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74" w:type="dxa"/>
          <w:bottom w:w="85" w:type="dxa"/>
          <w:right w:w="74" w:type="dxa"/>
        </w:tblCellMar>
        <w:tblLook w:val="04A0" w:firstRow="1" w:lastRow="0" w:firstColumn="1" w:lastColumn="0" w:noHBand="0" w:noVBand="1"/>
      </w:tblPr>
      <w:tblGrid>
        <w:gridCol w:w="3541"/>
        <w:gridCol w:w="1108"/>
        <w:gridCol w:w="1534"/>
        <w:gridCol w:w="1539"/>
      </w:tblGrid>
      <w:tr w:rsidR="00222F19" w14:paraId="61DF3DEE" w14:textId="77777777" w:rsidTr="00476613">
        <w:tc>
          <w:tcPr>
            <w:tcW w:w="3541" w:type="dxa"/>
            <w:shd w:val="clear" w:color="auto" w:fill="D9D9D9" w:themeFill="background1" w:themeFillShade="D9"/>
            <w:vAlign w:val="center"/>
          </w:tcPr>
          <w:p w14:paraId="1965B027" w14:textId="45966087" w:rsidR="009E6721" w:rsidRDefault="009E6721" w:rsidP="00476613">
            <w:pPr>
              <w:rPr>
                <w:rFonts w:cs="Arial"/>
              </w:rPr>
            </w:pPr>
            <w:r w:rsidRPr="009E6721">
              <w:rPr>
                <w:rFonts w:cs="Arial"/>
                <w:b/>
              </w:rPr>
              <w:t>Scheme/Procurement Type</w:t>
            </w:r>
          </w:p>
        </w:tc>
        <w:tc>
          <w:tcPr>
            <w:tcW w:w="608" w:type="dxa"/>
            <w:shd w:val="clear" w:color="auto" w:fill="D9D9D9" w:themeFill="background1" w:themeFillShade="D9"/>
            <w:vAlign w:val="center"/>
          </w:tcPr>
          <w:p w14:paraId="6D23878E" w14:textId="3EE0B845" w:rsidR="00222F19" w:rsidRPr="00DB2EC7" w:rsidRDefault="00222F19" w:rsidP="00476613">
            <w:pPr>
              <w:jc w:val="center"/>
              <w:rPr>
                <w:rFonts w:cs="Arial"/>
                <w:b/>
              </w:rPr>
            </w:pPr>
            <w:r w:rsidRPr="00DB2EC7">
              <w:rPr>
                <w:rFonts w:cs="Arial"/>
                <w:b/>
              </w:rPr>
              <w:t>Concept</w:t>
            </w:r>
          </w:p>
        </w:tc>
        <w:tc>
          <w:tcPr>
            <w:tcW w:w="1534" w:type="dxa"/>
            <w:shd w:val="clear" w:color="auto" w:fill="D9D9D9" w:themeFill="background1" w:themeFillShade="D9"/>
            <w:vAlign w:val="center"/>
          </w:tcPr>
          <w:p w14:paraId="0714460E" w14:textId="5DB97ED8" w:rsidR="00222F19" w:rsidRPr="00DB2EC7" w:rsidRDefault="00222F19" w:rsidP="00476613">
            <w:pPr>
              <w:jc w:val="center"/>
              <w:rPr>
                <w:rFonts w:cs="Arial"/>
                <w:b/>
              </w:rPr>
            </w:pPr>
            <w:r w:rsidRPr="00DB2EC7">
              <w:rPr>
                <w:rFonts w:cs="Arial"/>
                <w:b/>
              </w:rPr>
              <w:t>Pre Planning</w:t>
            </w:r>
          </w:p>
        </w:tc>
        <w:tc>
          <w:tcPr>
            <w:tcW w:w="1539" w:type="dxa"/>
            <w:shd w:val="clear" w:color="auto" w:fill="D9D9D9" w:themeFill="background1" w:themeFillShade="D9"/>
            <w:vAlign w:val="center"/>
          </w:tcPr>
          <w:p w14:paraId="2FD0371E" w14:textId="29C01A68" w:rsidR="00222F19" w:rsidRPr="00DB2EC7" w:rsidRDefault="00222F19" w:rsidP="00476613">
            <w:pPr>
              <w:jc w:val="center"/>
              <w:rPr>
                <w:rFonts w:cs="Arial"/>
                <w:b/>
              </w:rPr>
            </w:pPr>
            <w:r w:rsidRPr="00DB2EC7">
              <w:rPr>
                <w:rFonts w:cs="Arial"/>
                <w:b/>
              </w:rPr>
              <w:t>Post Completion Review</w:t>
            </w:r>
          </w:p>
        </w:tc>
      </w:tr>
      <w:tr w:rsidR="00222F19" w:rsidRPr="00FD1AA6" w14:paraId="64DECACD" w14:textId="77777777" w:rsidTr="00476613">
        <w:tc>
          <w:tcPr>
            <w:tcW w:w="3541" w:type="dxa"/>
            <w:vAlign w:val="center"/>
          </w:tcPr>
          <w:p w14:paraId="4C57D0F7" w14:textId="7C444E26" w:rsidR="00222F19" w:rsidRDefault="00222F19" w:rsidP="00476613">
            <w:pPr>
              <w:pStyle w:val="ListParagraph"/>
              <w:numPr>
                <w:ilvl w:val="0"/>
                <w:numId w:val="27"/>
              </w:numPr>
              <w:contextualSpacing/>
              <w:rPr>
                <w:rFonts w:cs="Arial"/>
              </w:rPr>
            </w:pPr>
            <w:r>
              <w:rPr>
                <w:rFonts w:cs="Arial"/>
              </w:rPr>
              <w:t>New</w:t>
            </w:r>
            <w:r w:rsidR="001163A4">
              <w:rPr>
                <w:rFonts w:cs="Arial"/>
              </w:rPr>
              <w:t xml:space="preserve"> </w:t>
            </w:r>
            <w:r>
              <w:rPr>
                <w:rFonts w:cs="Arial"/>
              </w:rPr>
              <w:t>build/Rehab</w:t>
            </w:r>
          </w:p>
          <w:p w14:paraId="5FF87715" w14:textId="77777777" w:rsidR="00222F19" w:rsidRDefault="00222F19" w:rsidP="00476613">
            <w:pPr>
              <w:pStyle w:val="ListParagraph"/>
              <w:numPr>
                <w:ilvl w:val="0"/>
                <w:numId w:val="27"/>
              </w:numPr>
              <w:contextualSpacing/>
              <w:rPr>
                <w:rFonts w:cs="Arial"/>
              </w:rPr>
            </w:pPr>
            <w:r>
              <w:rPr>
                <w:rFonts w:cs="Arial"/>
              </w:rPr>
              <w:t>Design &amp; Build</w:t>
            </w:r>
          </w:p>
          <w:p w14:paraId="59FD5B49" w14:textId="77777777" w:rsidR="00222F19" w:rsidRDefault="00222F19" w:rsidP="00476613">
            <w:pPr>
              <w:pStyle w:val="ListParagraph"/>
              <w:numPr>
                <w:ilvl w:val="0"/>
                <w:numId w:val="27"/>
              </w:numPr>
              <w:contextualSpacing/>
              <w:rPr>
                <w:rFonts w:cs="Arial"/>
              </w:rPr>
            </w:pPr>
            <w:r>
              <w:rPr>
                <w:rFonts w:cs="Arial"/>
              </w:rPr>
              <w:t>Conventional Tender</w:t>
            </w:r>
          </w:p>
          <w:p w14:paraId="1E5AB911" w14:textId="77777777" w:rsidR="00BB002A" w:rsidRDefault="00222F19" w:rsidP="00476613">
            <w:pPr>
              <w:pStyle w:val="ListParagraph"/>
              <w:numPr>
                <w:ilvl w:val="0"/>
                <w:numId w:val="27"/>
              </w:numPr>
              <w:contextualSpacing/>
              <w:rPr>
                <w:rFonts w:cs="Arial"/>
              </w:rPr>
            </w:pPr>
            <w:r>
              <w:rPr>
                <w:rFonts w:cs="Arial"/>
              </w:rPr>
              <w:t>Collaborative Package Deal</w:t>
            </w:r>
          </w:p>
          <w:p w14:paraId="15D33935" w14:textId="0B4D56AD" w:rsidR="00222F19" w:rsidRPr="009E6721" w:rsidRDefault="00DB2EC7" w:rsidP="001163A4">
            <w:r w:rsidRPr="009E6721">
              <w:t>(</w:t>
            </w:r>
            <w:r w:rsidR="009E6721" w:rsidRPr="009E6721">
              <w:t xml:space="preserve">&amp; </w:t>
            </w:r>
            <w:r w:rsidRPr="009E6721">
              <w:t xml:space="preserve">any form of </w:t>
            </w:r>
            <w:r w:rsidR="009E6721" w:rsidRPr="009E6721">
              <w:t>Negotiation relating to the above</w:t>
            </w:r>
            <w:r w:rsidR="00AE7BC7">
              <w:t>)</w:t>
            </w:r>
          </w:p>
        </w:tc>
        <w:tc>
          <w:tcPr>
            <w:tcW w:w="608" w:type="dxa"/>
            <w:vAlign w:val="center"/>
          </w:tcPr>
          <w:p w14:paraId="3841AF1F" w14:textId="24CFBCE5" w:rsidR="00222F19" w:rsidRPr="00FD1AA6" w:rsidRDefault="00222F19" w:rsidP="00476613">
            <w:pPr>
              <w:jc w:val="center"/>
              <w:rPr>
                <w:rFonts w:cs="Arial"/>
                <w:sz w:val="56"/>
                <w:szCs w:val="56"/>
              </w:rPr>
            </w:pPr>
            <w:r w:rsidRPr="00FD1AA6">
              <w:rPr>
                <w:rFonts w:cs="Arial"/>
                <w:sz w:val="56"/>
                <w:szCs w:val="56"/>
              </w:rPr>
              <w:sym w:font="Wingdings" w:char="F0FC"/>
            </w:r>
          </w:p>
        </w:tc>
        <w:tc>
          <w:tcPr>
            <w:tcW w:w="1534" w:type="dxa"/>
            <w:vAlign w:val="center"/>
          </w:tcPr>
          <w:p w14:paraId="3A4AF558" w14:textId="141C4FA1" w:rsidR="00222F19" w:rsidRPr="00FD1AA6" w:rsidRDefault="00222F19" w:rsidP="00476613">
            <w:pPr>
              <w:jc w:val="center"/>
              <w:rPr>
                <w:rFonts w:cs="Arial"/>
                <w:sz w:val="56"/>
                <w:szCs w:val="56"/>
              </w:rPr>
            </w:pPr>
            <w:r w:rsidRPr="00FD1AA6">
              <w:rPr>
                <w:rFonts w:cs="Arial"/>
                <w:sz w:val="56"/>
                <w:szCs w:val="56"/>
              </w:rPr>
              <w:sym w:font="Wingdings" w:char="F0FC"/>
            </w:r>
          </w:p>
        </w:tc>
        <w:tc>
          <w:tcPr>
            <w:tcW w:w="1539" w:type="dxa"/>
            <w:vAlign w:val="center"/>
          </w:tcPr>
          <w:p w14:paraId="534A4FA8" w14:textId="5E61262F" w:rsidR="00222F19" w:rsidRPr="00FD1AA6" w:rsidRDefault="00222F19" w:rsidP="00476613">
            <w:pPr>
              <w:jc w:val="center"/>
              <w:rPr>
                <w:rFonts w:cs="Arial"/>
                <w:sz w:val="56"/>
                <w:szCs w:val="56"/>
              </w:rPr>
            </w:pPr>
            <w:r w:rsidRPr="00FD1AA6">
              <w:rPr>
                <w:rFonts w:cs="Arial"/>
                <w:sz w:val="56"/>
                <w:szCs w:val="56"/>
              </w:rPr>
              <w:sym w:font="Wingdings" w:char="F0FC"/>
            </w:r>
          </w:p>
        </w:tc>
      </w:tr>
      <w:tr w:rsidR="00DB2EC7" w14:paraId="00959807" w14:textId="77777777" w:rsidTr="00476613">
        <w:tc>
          <w:tcPr>
            <w:tcW w:w="3541" w:type="dxa"/>
            <w:vAlign w:val="center"/>
          </w:tcPr>
          <w:p w14:paraId="52171475" w14:textId="77C27C57" w:rsidR="00DB2EC7" w:rsidRDefault="00DB2EC7" w:rsidP="00476613">
            <w:pPr>
              <w:pStyle w:val="ListParagraph"/>
              <w:numPr>
                <w:ilvl w:val="0"/>
                <w:numId w:val="27"/>
              </w:numPr>
              <w:contextualSpacing/>
              <w:rPr>
                <w:rFonts w:cs="Arial"/>
              </w:rPr>
            </w:pPr>
            <w:r>
              <w:rPr>
                <w:rFonts w:cs="Arial"/>
              </w:rPr>
              <w:t>Existing Dwelling</w:t>
            </w:r>
            <w:r w:rsidR="00AE7BC7">
              <w:rPr>
                <w:rFonts w:cs="Arial"/>
              </w:rPr>
              <w:t>/</w:t>
            </w:r>
            <w:r>
              <w:rPr>
                <w:rFonts w:cs="Arial"/>
              </w:rPr>
              <w:t>Empty Property</w:t>
            </w:r>
          </w:p>
          <w:p w14:paraId="5A789B41" w14:textId="77777777" w:rsidR="00DB2EC7" w:rsidRPr="003D3D77" w:rsidRDefault="00DB2EC7" w:rsidP="00476613">
            <w:pPr>
              <w:pStyle w:val="ListParagraph"/>
              <w:numPr>
                <w:ilvl w:val="0"/>
                <w:numId w:val="27"/>
              </w:numPr>
              <w:contextualSpacing/>
              <w:rPr>
                <w:rFonts w:cs="Arial"/>
              </w:rPr>
            </w:pPr>
            <w:r>
              <w:rPr>
                <w:rFonts w:cs="Arial"/>
              </w:rPr>
              <w:t>Mortgage Rescue</w:t>
            </w:r>
          </w:p>
        </w:tc>
        <w:tc>
          <w:tcPr>
            <w:tcW w:w="2142" w:type="dxa"/>
            <w:gridSpan w:val="2"/>
            <w:vAlign w:val="center"/>
          </w:tcPr>
          <w:p w14:paraId="6C7BAFFA" w14:textId="6F8FCBFE" w:rsidR="00DB2EC7" w:rsidRDefault="00DB2EC7" w:rsidP="00476613">
            <w:pPr>
              <w:jc w:val="center"/>
              <w:rPr>
                <w:rFonts w:cs="Arial"/>
              </w:rPr>
            </w:pPr>
            <w:r>
              <w:rPr>
                <w:rFonts w:cs="Arial"/>
              </w:rPr>
              <w:t>Combined</w:t>
            </w:r>
          </w:p>
        </w:tc>
        <w:tc>
          <w:tcPr>
            <w:tcW w:w="1539" w:type="dxa"/>
            <w:vAlign w:val="center"/>
          </w:tcPr>
          <w:p w14:paraId="42819749" w14:textId="71FEA960" w:rsidR="00DB2EC7" w:rsidRDefault="00DB2EC7" w:rsidP="00476613">
            <w:pPr>
              <w:jc w:val="center"/>
              <w:rPr>
                <w:rFonts w:cs="Arial"/>
              </w:rPr>
            </w:pPr>
            <w:r w:rsidRPr="00FD1AA6">
              <w:rPr>
                <w:rFonts w:cs="Arial"/>
                <w:sz w:val="56"/>
                <w:szCs w:val="56"/>
              </w:rPr>
              <w:sym w:font="Wingdings" w:char="F0FC"/>
            </w:r>
          </w:p>
        </w:tc>
      </w:tr>
      <w:tr w:rsidR="00DB2EC7" w14:paraId="69ACA5F0" w14:textId="77777777" w:rsidTr="00476613">
        <w:tc>
          <w:tcPr>
            <w:tcW w:w="3541" w:type="dxa"/>
            <w:vAlign w:val="center"/>
          </w:tcPr>
          <w:p w14:paraId="05F5E31E" w14:textId="14846867" w:rsidR="00DB2EC7" w:rsidRPr="003D3D77" w:rsidRDefault="00DB2EC7" w:rsidP="00476613">
            <w:pPr>
              <w:pStyle w:val="ListParagraph"/>
              <w:numPr>
                <w:ilvl w:val="0"/>
                <w:numId w:val="27"/>
              </w:numPr>
              <w:contextualSpacing/>
              <w:rPr>
                <w:rFonts w:cs="Arial"/>
              </w:rPr>
            </w:pPr>
            <w:r>
              <w:rPr>
                <w:rFonts w:cs="Arial"/>
              </w:rPr>
              <w:t>Package Deal</w:t>
            </w:r>
          </w:p>
        </w:tc>
        <w:tc>
          <w:tcPr>
            <w:tcW w:w="2142" w:type="dxa"/>
            <w:gridSpan w:val="2"/>
            <w:vAlign w:val="center"/>
          </w:tcPr>
          <w:p w14:paraId="120D9DCE" w14:textId="49D639AD" w:rsidR="00DB2EC7" w:rsidRPr="00DB2EC7" w:rsidRDefault="00DB2EC7" w:rsidP="00476613">
            <w:pPr>
              <w:jc w:val="center"/>
              <w:rPr>
                <w:rFonts w:cs="Arial"/>
              </w:rPr>
            </w:pPr>
            <w:r w:rsidRPr="00DB2EC7">
              <w:rPr>
                <w:rFonts w:cs="Arial"/>
              </w:rPr>
              <w:t>Combined</w:t>
            </w:r>
          </w:p>
        </w:tc>
        <w:tc>
          <w:tcPr>
            <w:tcW w:w="1539" w:type="dxa"/>
            <w:vAlign w:val="center"/>
          </w:tcPr>
          <w:p w14:paraId="4F181363" w14:textId="0C7F898C" w:rsidR="00DB2EC7" w:rsidRDefault="00DB2EC7" w:rsidP="00476613">
            <w:pPr>
              <w:jc w:val="center"/>
              <w:rPr>
                <w:rFonts w:cs="Arial"/>
              </w:rPr>
            </w:pPr>
            <w:r w:rsidRPr="00FD1AA6">
              <w:rPr>
                <w:rFonts w:cs="Arial"/>
                <w:sz w:val="56"/>
                <w:szCs w:val="56"/>
              </w:rPr>
              <w:sym w:font="Wingdings" w:char="F0FC"/>
            </w:r>
          </w:p>
        </w:tc>
      </w:tr>
      <w:tr w:rsidR="00DB2EC7" w14:paraId="579AC190" w14:textId="77777777" w:rsidTr="00476613">
        <w:tc>
          <w:tcPr>
            <w:tcW w:w="3541" w:type="dxa"/>
            <w:vAlign w:val="center"/>
          </w:tcPr>
          <w:p w14:paraId="1F66D463" w14:textId="480C6556" w:rsidR="00DB2EC7" w:rsidRDefault="00DB2EC7" w:rsidP="00476613">
            <w:pPr>
              <w:pStyle w:val="ListParagraph"/>
              <w:numPr>
                <w:ilvl w:val="0"/>
                <w:numId w:val="27"/>
              </w:numPr>
              <w:contextualSpacing/>
              <w:rPr>
                <w:rFonts w:cs="Arial"/>
              </w:rPr>
            </w:pPr>
            <w:r>
              <w:rPr>
                <w:rFonts w:cs="Arial"/>
              </w:rPr>
              <w:t xml:space="preserve">Off the Shelf </w:t>
            </w:r>
          </w:p>
        </w:tc>
        <w:tc>
          <w:tcPr>
            <w:tcW w:w="2142" w:type="dxa"/>
            <w:gridSpan w:val="2"/>
            <w:vAlign w:val="center"/>
          </w:tcPr>
          <w:p w14:paraId="4A5E6695" w14:textId="74A2C8E1" w:rsidR="00DB2EC7" w:rsidRDefault="00DB2EC7" w:rsidP="00476613">
            <w:pPr>
              <w:jc w:val="center"/>
              <w:rPr>
                <w:rFonts w:cs="Arial"/>
              </w:rPr>
            </w:pPr>
            <w:r>
              <w:rPr>
                <w:rFonts w:cs="Arial"/>
              </w:rPr>
              <w:t>Combined</w:t>
            </w:r>
          </w:p>
        </w:tc>
        <w:tc>
          <w:tcPr>
            <w:tcW w:w="1539" w:type="dxa"/>
            <w:vAlign w:val="center"/>
          </w:tcPr>
          <w:p w14:paraId="5F97A4D1" w14:textId="398CFFDF" w:rsidR="00DB2EC7" w:rsidRDefault="00DB2EC7" w:rsidP="00476613">
            <w:pPr>
              <w:jc w:val="center"/>
              <w:rPr>
                <w:rFonts w:cs="Arial"/>
              </w:rPr>
            </w:pPr>
            <w:r w:rsidRPr="00FD1AA6">
              <w:rPr>
                <w:rFonts w:cs="Arial"/>
                <w:sz w:val="56"/>
                <w:szCs w:val="56"/>
              </w:rPr>
              <w:sym w:font="Wingdings" w:char="F0FC"/>
            </w:r>
          </w:p>
        </w:tc>
      </w:tr>
    </w:tbl>
    <w:p w14:paraId="51A37C06" w14:textId="63803E46" w:rsidR="00296EF5" w:rsidRDefault="00296EF5">
      <w:pPr>
        <w:rPr>
          <w:rFonts w:cs="Arial"/>
          <w:b/>
        </w:rPr>
      </w:pPr>
    </w:p>
    <w:p w14:paraId="2232CB8B" w14:textId="17EB08C7" w:rsidR="00327AD2" w:rsidRPr="00740070" w:rsidRDefault="00327AD2" w:rsidP="00B01E06">
      <w:pPr>
        <w:pStyle w:val="Heading3"/>
      </w:pPr>
      <w:bookmarkStart w:id="17" w:name="_Toc16840392"/>
      <w:r w:rsidRPr="00740070">
        <w:t>Post Completion Review</w:t>
      </w:r>
      <w:bookmarkEnd w:id="17"/>
    </w:p>
    <w:p w14:paraId="0986A018" w14:textId="77777777" w:rsidR="00BB002A" w:rsidRDefault="00296EF5" w:rsidP="00327AD2">
      <w:pPr>
        <w:rPr>
          <w:rFonts w:cs="Arial"/>
        </w:rPr>
      </w:pPr>
      <w:r>
        <w:rPr>
          <w:rFonts w:cs="Arial"/>
        </w:rPr>
        <w:t>All RSLs in receipt of SHG/HFG</w:t>
      </w:r>
      <w:r w:rsidR="009E6721" w:rsidRPr="00740070">
        <w:rPr>
          <w:rFonts w:cs="Arial"/>
        </w:rPr>
        <w:t>2 will be subject to a Post Completion Review.</w:t>
      </w:r>
      <w:r w:rsidR="009F5ECC">
        <w:rPr>
          <w:rFonts w:cs="Arial"/>
        </w:rPr>
        <w:t xml:space="preserve"> </w:t>
      </w:r>
      <w:r w:rsidR="00327AD2" w:rsidRPr="00740070">
        <w:rPr>
          <w:rFonts w:cs="Arial"/>
        </w:rPr>
        <w:t>All projects over a Scheme Cost Index (SCI) of 110% and a random selection of other projects, irrespective of SCI, will be reviewed.</w:t>
      </w:r>
    </w:p>
    <w:p w14:paraId="07452C59" w14:textId="197A727B" w:rsidR="005168BB" w:rsidRPr="00740070" w:rsidRDefault="005168BB" w:rsidP="00327AD2">
      <w:pPr>
        <w:rPr>
          <w:rFonts w:cs="Arial"/>
        </w:rPr>
      </w:pPr>
    </w:p>
    <w:p w14:paraId="4124795E" w14:textId="5846EA1F" w:rsidR="00327AD2" w:rsidRPr="00740070" w:rsidRDefault="00327AD2" w:rsidP="00327AD2">
      <w:pPr>
        <w:rPr>
          <w:rFonts w:cs="Arial"/>
        </w:rPr>
      </w:pPr>
      <w:r w:rsidRPr="00740070">
        <w:rPr>
          <w:rFonts w:cs="Arial"/>
        </w:rPr>
        <w:t>The review will look at 2 areas;</w:t>
      </w:r>
    </w:p>
    <w:p w14:paraId="1A5EFA24" w14:textId="77777777" w:rsidR="005168BB" w:rsidRPr="00740070" w:rsidRDefault="005168BB" w:rsidP="005168BB">
      <w:pPr>
        <w:rPr>
          <w:rFonts w:cs="Arial"/>
        </w:rPr>
      </w:pPr>
    </w:p>
    <w:p w14:paraId="2F50E823" w14:textId="5EA26E77" w:rsidR="00327AD2" w:rsidRPr="00740070" w:rsidRDefault="00296EF5" w:rsidP="005168BB">
      <w:pPr>
        <w:rPr>
          <w:rFonts w:cs="Arial"/>
        </w:rPr>
      </w:pPr>
      <w:r>
        <w:rPr>
          <w:rFonts w:cs="Arial"/>
        </w:rPr>
        <w:t>1. Value for money, p</w:t>
      </w:r>
      <w:r w:rsidR="00327AD2" w:rsidRPr="00740070">
        <w:rPr>
          <w:rFonts w:cs="Arial"/>
        </w:rPr>
        <w:t>rocurement strategy, appointment of consultants etc.</w:t>
      </w:r>
    </w:p>
    <w:p w14:paraId="1B1C59B6" w14:textId="77777777" w:rsidR="00242EC1" w:rsidRPr="00740070" w:rsidRDefault="00242EC1" w:rsidP="005168BB">
      <w:pPr>
        <w:rPr>
          <w:rFonts w:cs="Arial"/>
        </w:rPr>
      </w:pPr>
    </w:p>
    <w:p w14:paraId="4DE64A26" w14:textId="7AF03E7F" w:rsidR="00327AD2" w:rsidRPr="00740070" w:rsidRDefault="00296EF5" w:rsidP="005168BB">
      <w:pPr>
        <w:rPr>
          <w:rFonts w:cs="Arial"/>
        </w:rPr>
      </w:pPr>
      <w:r>
        <w:rPr>
          <w:rFonts w:cs="Arial"/>
        </w:rPr>
        <w:t>2. Comparison with the approved scheme</w:t>
      </w:r>
      <w:r w:rsidR="00327AD2" w:rsidRPr="00740070">
        <w:rPr>
          <w:rFonts w:cs="Arial"/>
        </w:rPr>
        <w:t xml:space="preserve"> and </w:t>
      </w:r>
      <w:r>
        <w:rPr>
          <w:rFonts w:cs="Arial"/>
        </w:rPr>
        <w:t xml:space="preserve">approved </w:t>
      </w:r>
      <w:r w:rsidR="00327AD2" w:rsidRPr="00740070">
        <w:rPr>
          <w:rFonts w:cs="Arial"/>
        </w:rPr>
        <w:t>grant funding including checking comp</w:t>
      </w:r>
      <w:r>
        <w:rPr>
          <w:rFonts w:cs="Arial"/>
        </w:rPr>
        <w:t>liance with DQR</w:t>
      </w:r>
      <w:r w:rsidR="00327AD2" w:rsidRPr="00740070">
        <w:rPr>
          <w:rFonts w:cs="Arial"/>
        </w:rPr>
        <w:t>.</w:t>
      </w:r>
    </w:p>
    <w:p w14:paraId="30DBF4C3" w14:textId="77777777" w:rsidR="005168BB" w:rsidRPr="00740070" w:rsidRDefault="005168BB" w:rsidP="005168BB">
      <w:pPr>
        <w:rPr>
          <w:rFonts w:cs="Arial"/>
        </w:rPr>
      </w:pPr>
    </w:p>
    <w:p w14:paraId="16B77FEE" w14:textId="146C648D" w:rsidR="00327AD2" w:rsidRPr="00740070" w:rsidRDefault="00327AD2" w:rsidP="00327AD2">
      <w:pPr>
        <w:rPr>
          <w:rFonts w:cs="Arial"/>
        </w:rPr>
      </w:pPr>
      <w:r w:rsidRPr="00740070">
        <w:rPr>
          <w:rFonts w:cs="Arial"/>
        </w:rPr>
        <w:t xml:space="preserve">Part 1 of the review will be procured by the Registered Social Landlord (RSL) from approved </w:t>
      </w:r>
      <w:r w:rsidR="009E6721" w:rsidRPr="00740070">
        <w:rPr>
          <w:rFonts w:cs="Arial"/>
        </w:rPr>
        <w:t>reviewers.</w:t>
      </w:r>
      <w:r w:rsidR="00740070" w:rsidRPr="00740070">
        <w:rPr>
          <w:rFonts w:cs="Arial"/>
        </w:rPr>
        <w:t xml:space="preserve"> </w:t>
      </w:r>
      <w:r w:rsidRPr="00740070">
        <w:rPr>
          <w:rFonts w:cs="Arial"/>
        </w:rPr>
        <w:t xml:space="preserve">The review findings will be sent direct to </w:t>
      </w:r>
      <w:r w:rsidR="006D368F">
        <w:rPr>
          <w:rFonts w:cs="Arial"/>
        </w:rPr>
        <w:t>Welsh Government</w:t>
      </w:r>
      <w:r w:rsidRPr="00740070">
        <w:rPr>
          <w:rFonts w:cs="Arial"/>
        </w:rPr>
        <w:t>.</w:t>
      </w:r>
    </w:p>
    <w:p w14:paraId="4DDB08A9" w14:textId="77777777" w:rsidR="005168BB" w:rsidRPr="00740070" w:rsidRDefault="005168BB" w:rsidP="00327AD2">
      <w:pPr>
        <w:rPr>
          <w:rFonts w:cs="Arial"/>
        </w:rPr>
      </w:pPr>
    </w:p>
    <w:p w14:paraId="3A0461BF" w14:textId="273FA80C" w:rsidR="00327AD2" w:rsidRPr="00740070" w:rsidRDefault="00327AD2" w:rsidP="00327AD2">
      <w:pPr>
        <w:rPr>
          <w:rFonts w:cs="Arial"/>
        </w:rPr>
      </w:pPr>
      <w:r w:rsidRPr="00740070">
        <w:rPr>
          <w:rFonts w:cs="Arial"/>
        </w:rPr>
        <w:t xml:space="preserve">Part 2 will be carried out by the </w:t>
      </w:r>
      <w:r w:rsidR="006D368F">
        <w:rPr>
          <w:rFonts w:cs="Arial"/>
        </w:rPr>
        <w:t>Welsh Government</w:t>
      </w:r>
      <w:r w:rsidRPr="00740070">
        <w:rPr>
          <w:rFonts w:cs="Arial"/>
        </w:rPr>
        <w:t xml:space="preserve"> technical team.</w:t>
      </w:r>
      <w:r w:rsidR="00740070" w:rsidRPr="00740070">
        <w:rPr>
          <w:rFonts w:cs="Arial"/>
        </w:rPr>
        <w:t xml:space="preserve"> </w:t>
      </w:r>
      <w:r w:rsidRPr="00740070">
        <w:rPr>
          <w:rFonts w:cs="Arial"/>
        </w:rPr>
        <w:t>A Review File must be compiled for every scheme holding the infor</w:t>
      </w:r>
      <w:r w:rsidR="00740070" w:rsidRPr="00740070">
        <w:rPr>
          <w:rFonts w:cs="Arial"/>
        </w:rPr>
        <w:t xml:space="preserve">mation referred to </w:t>
      </w:r>
      <w:r w:rsidR="00740070" w:rsidRPr="003423DA">
        <w:rPr>
          <w:rFonts w:cs="Arial"/>
        </w:rPr>
        <w:t>in Appendix 5</w:t>
      </w:r>
      <w:r w:rsidRPr="003423DA">
        <w:rPr>
          <w:rFonts w:cs="Arial"/>
        </w:rPr>
        <w:t>.</w:t>
      </w:r>
    </w:p>
    <w:p w14:paraId="70815AE5" w14:textId="55389415" w:rsidR="009E6721" w:rsidRDefault="009E6721">
      <w:pPr>
        <w:rPr>
          <w:rFonts w:cs="Arial"/>
          <w:highlight w:val="yellow"/>
        </w:rPr>
      </w:pPr>
    </w:p>
    <w:p w14:paraId="3D787E51" w14:textId="1A28461C" w:rsidR="00017D88" w:rsidRPr="00515190" w:rsidRDefault="00A03316" w:rsidP="006E7635">
      <w:pPr>
        <w:pStyle w:val="Heading2"/>
      </w:pPr>
      <w:bookmarkStart w:id="18" w:name="_Toc16840393"/>
      <w:r>
        <w:lastRenderedPageBreak/>
        <w:t xml:space="preserve">SHG </w:t>
      </w:r>
      <w:r w:rsidR="00A65B5C">
        <w:t xml:space="preserve">Scheme </w:t>
      </w:r>
      <w:r w:rsidR="00922274">
        <w:t xml:space="preserve">Grant </w:t>
      </w:r>
      <w:r w:rsidR="00017D88" w:rsidRPr="00515190">
        <w:t xml:space="preserve">Approval </w:t>
      </w:r>
      <w:r w:rsidR="00C73C47">
        <w:t>and Payment</w:t>
      </w:r>
      <w:r w:rsidR="00F63371">
        <w:t xml:space="preserve"> Stages</w:t>
      </w:r>
      <w:bookmarkEnd w:id="18"/>
    </w:p>
    <w:p w14:paraId="59614600" w14:textId="504CCEE6" w:rsidR="00D53BD2" w:rsidRDefault="00D53BD2" w:rsidP="00D53BD2">
      <w:pPr>
        <w:tabs>
          <w:tab w:val="left" w:pos="426"/>
        </w:tabs>
        <w:autoSpaceDE w:val="0"/>
        <w:autoSpaceDN w:val="0"/>
        <w:adjustRightInd w:val="0"/>
        <w:rPr>
          <w:rFonts w:cs="Arial"/>
        </w:rPr>
      </w:pPr>
      <w:r>
        <w:rPr>
          <w:rFonts w:cs="Arial"/>
        </w:rPr>
        <w:t>SHG scheme grant approval and payment</w:t>
      </w:r>
      <w:r w:rsidR="003F168A">
        <w:rPr>
          <w:rFonts w:cs="Arial"/>
        </w:rPr>
        <w:t xml:space="preserve"> of grant is split into two</w:t>
      </w:r>
      <w:r w:rsidR="00740070">
        <w:rPr>
          <w:rFonts w:cs="Arial"/>
        </w:rPr>
        <w:t xml:space="preserve"> parts</w:t>
      </w:r>
      <w:r>
        <w:rPr>
          <w:rFonts w:cs="Arial"/>
        </w:rPr>
        <w:t>:</w:t>
      </w:r>
    </w:p>
    <w:p w14:paraId="03C7533B" w14:textId="77777777" w:rsidR="00D53BD2" w:rsidRDefault="00D53BD2" w:rsidP="00D53BD2">
      <w:pPr>
        <w:tabs>
          <w:tab w:val="left" w:pos="426"/>
        </w:tabs>
        <w:autoSpaceDE w:val="0"/>
        <w:autoSpaceDN w:val="0"/>
        <w:adjustRightInd w:val="0"/>
        <w:rPr>
          <w:rFonts w:cs="Arial"/>
        </w:rPr>
      </w:pPr>
    </w:p>
    <w:p w14:paraId="10D0C11F" w14:textId="539E25CF" w:rsidR="00D53BD2" w:rsidRPr="0092756F" w:rsidRDefault="00D53BD2" w:rsidP="005E4973">
      <w:pPr>
        <w:pStyle w:val="ListParagraph"/>
        <w:numPr>
          <w:ilvl w:val="0"/>
          <w:numId w:val="6"/>
        </w:numPr>
        <w:tabs>
          <w:tab w:val="left" w:pos="426"/>
        </w:tabs>
        <w:autoSpaceDE w:val="0"/>
        <w:autoSpaceDN w:val="0"/>
        <w:adjustRightInd w:val="0"/>
        <w:ind w:left="357" w:hanging="357"/>
        <w:rPr>
          <w:rFonts w:cs="Arial"/>
        </w:rPr>
      </w:pPr>
      <w:r w:rsidRPr="0092756F">
        <w:rPr>
          <w:rFonts w:cs="Arial"/>
        </w:rPr>
        <w:t>Acquisition</w:t>
      </w:r>
      <w:r>
        <w:rPr>
          <w:rFonts w:cs="Arial"/>
        </w:rPr>
        <w:t xml:space="preserve"> </w:t>
      </w:r>
      <w:r w:rsidR="00222F19">
        <w:rPr>
          <w:rFonts w:cs="Arial"/>
        </w:rPr>
        <w:t>(Approval and Payment)</w:t>
      </w:r>
    </w:p>
    <w:p w14:paraId="338D8F10" w14:textId="6A2583C0" w:rsidR="00D53BD2" w:rsidRDefault="00D53BD2" w:rsidP="005E4973">
      <w:pPr>
        <w:pStyle w:val="ListParagraph"/>
        <w:numPr>
          <w:ilvl w:val="0"/>
          <w:numId w:val="6"/>
        </w:numPr>
        <w:tabs>
          <w:tab w:val="left" w:pos="426"/>
        </w:tabs>
        <w:autoSpaceDE w:val="0"/>
        <w:autoSpaceDN w:val="0"/>
        <w:adjustRightInd w:val="0"/>
        <w:ind w:left="357" w:hanging="357"/>
        <w:rPr>
          <w:rFonts w:cs="Arial"/>
        </w:rPr>
      </w:pPr>
      <w:r w:rsidRPr="0092756F">
        <w:rPr>
          <w:rFonts w:cs="Arial"/>
        </w:rPr>
        <w:t>Construction</w:t>
      </w:r>
      <w:r>
        <w:rPr>
          <w:rFonts w:cs="Arial"/>
        </w:rPr>
        <w:t xml:space="preserve"> </w:t>
      </w:r>
      <w:r w:rsidR="00222F19">
        <w:rPr>
          <w:rFonts w:cs="Arial"/>
        </w:rPr>
        <w:t>(</w:t>
      </w:r>
      <w:r>
        <w:rPr>
          <w:rFonts w:cs="Arial"/>
        </w:rPr>
        <w:t>Approval and Payment</w:t>
      </w:r>
      <w:r w:rsidR="00222F19">
        <w:rPr>
          <w:rFonts w:cs="Arial"/>
        </w:rPr>
        <w:t>)</w:t>
      </w:r>
    </w:p>
    <w:p w14:paraId="359316D0" w14:textId="32CB55F4" w:rsidR="00D53BD2" w:rsidRDefault="00D53BD2" w:rsidP="00D53BD2">
      <w:pPr>
        <w:tabs>
          <w:tab w:val="left" w:pos="426"/>
        </w:tabs>
        <w:autoSpaceDE w:val="0"/>
        <w:autoSpaceDN w:val="0"/>
        <w:adjustRightInd w:val="0"/>
        <w:rPr>
          <w:rFonts w:cs="Arial"/>
        </w:rPr>
      </w:pPr>
    </w:p>
    <w:p w14:paraId="3DAD4D34" w14:textId="1A1F1176" w:rsidR="00D53BD2" w:rsidRPr="00D53BD2" w:rsidRDefault="00D53BD2" w:rsidP="00D53BD2">
      <w:pPr>
        <w:tabs>
          <w:tab w:val="left" w:pos="426"/>
        </w:tabs>
        <w:autoSpaceDE w:val="0"/>
        <w:autoSpaceDN w:val="0"/>
        <w:adjustRightInd w:val="0"/>
        <w:rPr>
          <w:rFonts w:cs="Arial"/>
        </w:rPr>
      </w:pPr>
      <w:r>
        <w:rPr>
          <w:rFonts w:cs="Arial"/>
        </w:rPr>
        <w:t>All schemes require Acquisition and Construction app</w:t>
      </w:r>
      <w:r w:rsidR="00296EF5">
        <w:rPr>
          <w:rFonts w:cs="Arial"/>
        </w:rPr>
        <w:t>roval from the Housing Funding t</w:t>
      </w:r>
      <w:r>
        <w:rPr>
          <w:rFonts w:cs="Arial"/>
        </w:rPr>
        <w:t>eam.</w:t>
      </w:r>
      <w:r w:rsidR="009F5ECC">
        <w:rPr>
          <w:rFonts w:cs="Arial"/>
        </w:rPr>
        <w:t xml:space="preserve"> </w:t>
      </w:r>
      <w:r>
        <w:rPr>
          <w:rFonts w:cs="Arial"/>
        </w:rPr>
        <w:t xml:space="preserve">Approvals can be applied for separately or simultaneously depending on </w:t>
      </w:r>
      <w:r w:rsidR="005C7975">
        <w:rPr>
          <w:rFonts w:cs="Arial"/>
        </w:rPr>
        <w:t>the individual circumstances of the scheme.</w:t>
      </w:r>
    </w:p>
    <w:p w14:paraId="0DD8225B" w14:textId="1138AF1E" w:rsidR="00D53BD2" w:rsidRDefault="00D53BD2" w:rsidP="006E7635">
      <w:pPr>
        <w:pStyle w:val="Heading3"/>
      </w:pPr>
      <w:bookmarkStart w:id="19" w:name="_Toc16840394"/>
      <w:r>
        <w:t xml:space="preserve">Acquisition </w:t>
      </w:r>
      <w:r w:rsidR="000F5F31">
        <w:t>Approval</w:t>
      </w:r>
      <w:bookmarkEnd w:id="19"/>
    </w:p>
    <w:p w14:paraId="1A9E3CEB" w14:textId="3F002665" w:rsidR="00FD5E7B" w:rsidRDefault="005C7975" w:rsidP="00FD5E7B">
      <w:pPr>
        <w:tabs>
          <w:tab w:val="left" w:pos="426"/>
        </w:tabs>
        <w:autoSpaceDE w:val="0"/>
        <w:autoSpaceDN w:val="0"/>
        <w:adjustRightInd w:val="0"/>
        <w:rPr>
          <w:rFonts w:cs="Arial"/>
        </w:rPr>
      </w:pPr>
      <w:r w:rsidRPr="00B73F5B">
        <w:rPr>
          <w:rFonts w:cs="Arial"/>
        </w:rPr>
        <w:t>An A</w:t>
      </w:r>
      <w:r w:rsidR="00D53BD2" w:rsidRPr="00B73F5B">
        <w:rPr>
          <w:rFonts w:cs="Arial"/>
        </w:rPr>
        <w:t xml:space="preserve">cquisition </w:t>
      </w:r>
      <w:r w:rsidR="00DB2EC7" w:rsidRPr="00B73F5B">
        <w:rPr>
          <w:rFonts w:cs="Arial"/>
        </w:rPr>
        <w:t xml:space="preserve">application </w:t>
      </w:r>
      <w:r w:rsidR="00C96E60" w:rsidRPr="00B73F5B">
        <w:rPr>
          <w:rFonts w:cs="Arial"/>
        </w:rPr>
        <w:t xml:space="preserve">for scheme approval </w:t>
      </w:r>
      <w:r w:rsidRPr="00B73F5B">
        <w:rPr>
          <w:rFonts w:cs="Arial"/>
        </w:rPr>
        <w:t xml:space="preserve">can be made </w:t>
      </w:r>
      <w:r w:rsidR="00D53BD2" w:rsidRPr="00B73F5B">
        <w:rPr>
          <w:rFonts w:cs="Arial"/>
        </w:rPr>
        <w:t>before, during</w:t>
      </w:r>
      <w:r w:rsidRPr="00B73F5B">
        <w:rPr>
          <w:rFonts w:cs="Arial"/>
        </w:rPr>
        <w:t xml:space="preserve"> </w:t>
      </w:r>
      <w:r w:rsidR="00D53BD2" w:rsidRPr="00B73F5B">
        <w:rPr>
          <w:rFonts w:cs="Arial"/>
        </w:rPr>
        <w:t>or after the Tech</w:t>
      </w:r>
      <w:r w:rsidR="00296EF5">
        <w:rPr>
          <w:rFonts w:cs="Arial"/>
        </w:rPr>
        <w:t>nical Scrutiny Concept and Pre P</w:t>
      </w:r>
      <w:r w:rsidR="00D53BD2" w:rsidRPr="00B73F5B">
        <w:rPr>
          <w:rFonts w:cs="Arial"/>
        </w:rPr>
        <w:t>lanning stages have been completed.</w:t>
      </w:r>
      <w:r w:rsidRPr="00B73F5B">
        <w:rPr>
          <w:rFonts w:cs="Arial"/>
        </w:rPr>
        <w:t xml:space="preserve"> </w:t>
      </w:r>
      <w:r w:rsidR="00FD5E7B" w:rsidRPr="00B73F5B">
        <w:rPr>
          <w:rFonts w:cs="Arial"/>
        </w:rPr>
        <w:t>Technical Scrutiny sign off</w:t>
      </w:r>
      <w:r w:rsidR="00296EF5">
        <w:rPr>
          <w:rFonts w:cs="Arial"/>
        </w:rPr>
        <w:t xml:space="preserve"> is not required in order to receive A</w:t>
      </w:r>
      <w:r w:rsidR="00FD5E7B" w:rsidRPr="00B73F5B">
        <w:rPr>
          <w:rFonts w:cs="Arial"/>
        </w:rPr>
        <w:t xml:space="preserve">cquisition grant approval or </w:t>
      </w:r>
      <w:r w:rsidR="00C01E83">
        <w:rPr>
          <w:rFonts w:cs="Arial"/>
        </w:rPr>
        <w:t xml:space="preserve">Construction </w:t>
      </w:r>
      <w:r w:rsidR="00C96E60" w:rsidRPr="00B73F5B">
        <w:rPr>
          <w:rFonts w:cs="Arial"/>
        </w:rPr>
        <w:t xml:space="preserve">grant </w:t>
      </w:r>
      <w:r w:rsidR="00FD5E7B" w:rsidRPr="00B73F5B">
        <w:rPr>
          <w:rFonts w:cs="Arial"/>
        </w:rPr>
        <w:t>payment.</w:t>
      </w:r>
      <w:r w:rsidR="009F5ECC">
        <w:rPr>
          <w:rFonts w:cs="Arial"/>
        </w:rPr>
        <w:t xml:space="preserve"> </w:t>
      </w:r>
      <w:r w:rsidR="00FD5E7B" w:rsidRPr="00B73F5B">
        <w:rPr>
          <w:rFonts w:cs="Arial"/>
        </w:rPr>
        <w:t>However, if submitting b</w:t>
      </w:r>
      <w:r w:rsidR="00C01E83">
        <w:rPr>
          <w:rFonts w:cs="Arial"/>
        </w:rPr>
        <w:t>efore the C</w:t>
      </w:r>
      <w:r w:rsidR="00C96E60" w:rsidRPr="00B73F5B">
        <w:rPr>
          <w:rFonts w:cs="Arial"/>
        </w:rPr>
        <w:t>oncept stage or if the scheme is</w:t>
      </w:r>
      <w:r w:rsidR="00FD5E7B" w:rsidRPr="00B73F5B">
        <w:rPr>
          <w:rFonts w:cs="Arial"/>
        </w:rPr>
        <w:t xml:space="preserve"> be</w:t>
      </w:r>
      <w:r w:rsidR="00C96E60" w:rsidRPr="00B73F5B">
        <w:rPr>
          <w:rFonts w:cs="Arial"/>
        </w:rPr>
        <w:t>ing</w:t>
      </w:r>
      <w:r w:rsidR="00FD5E7B" w:rsidRPr="00B73F5B">
        <w:rPr>
          <w:rFonts w:cs="Arial"/>
        </w:rPr>
        <w:t xml:space="preserve"> submit</w:t>
      </w:r>
      <w:r w:rsidR="00C01E83">
        <w:rPr>
          <w:rFonts w:cs="Arial"/>
        </w:rPr>
        <w:t>ted for Pre P</w:t>
      </w:r>
      <w:r w:rsidR="00C96E60" w:rsidRPr="00B73F5B">
        <w:rPr>
          <w:rFonts w:cs="Arial"/>
        </w:rPr>
        <w:t xml:space="preserve">lanning stage only, </w:t>
      </w:r>
      <w:r w:rsidR="00FD5E7B" w:rsidRPr="00B73F5B">
        <w:rPr>
          <w:rFonts w:cs="Arial"/>
        </w:rPr>
        <w:t xml:space="preserve">an explanation </w:t>
      </w:r>
      <w:r w:rsidR="00C96E60" w:rsidRPr="00B73F5B">
        <w:rPr>
          <w:rFonts w:cs="Arial"/>
        </w:rPr>
        <w:t>will need to be provided</w:t>
      </w:r>
      <w:r w:rsidR="00C01E83">
        <w:rPr>
          <w:rFonts w:cs="Arial"/>
        </w:rPr>
        <w:t xml:space="preserve">. </w:t>
      </w:r>
      <w:r w:rsidR="006D368F">
        <w:rPr>
          <w:rFonts w:cs="Arial"/>
        </w:rPr>
        <w:t>Welsh Government</w:t>
      </w:r>
      <w:r w:rsidR="008F34C7" w:rsidRPr="00B73F5B">
        <w:rPr>
          <w:rFonts w:cs="Arial"/>
        </w:rPr>
        <w:t xml:space="preserve"> reserves the right to withhold an Acquisi</w:t>
      </w:r>
      <w:r w:rsidR="003423DA" w:rsidRPr="00B73F5B">
        <w:rPr>
          <w:rFonts w:cs="Arial"/>
        </w:rPr>
        <w:t xml:space="preserve">tion approval if it considers a technical scrutiny </w:t>
      </w:r>
      <w:r w:rsidR="008F34C7" w:rsidRPr="00B73F5B">
        <w:rPr>
          <w:rFonts w:cs="Arial"/>
        </w:rPr>
        <w:t>submission or meeting is appropriate.</w:t>
      </w:r>
    </w:p>
    <w:p w14:paraId="5B7DA870" w14:textId="7D1B6C62" w:rsidR="00FD5E7B" w:rsidRDefault="00FD5E7B" w:rsidP="00FD5E7B">
      <w:pPr>
        <w:tabs>
          <w:tab w:val="left" w:pos="426"/>
        </w:tabs>
        <w:autoSpaceDE w:val="0"/>
        <w:autoSpaceDN w:val="0"/>
        <w:adjustRightInd w:val="0"/>
        <w:rPr>
          <w:rFonts w:cs="Arial"/>
        </w:rPr>
      </w:pPr>
    </w:p>
    <w:p w14:paraId="70A605C8" w14:textId="0AC27F5B" w:rsidR="005C7975" w:rsidRDefault="00F45E44" w:rsidP="00D53BD2">
      <w:pPr>
        <w:tabs>
          <w:tab w:val="left" w:pos="426"/>
        </w:tabs>
        <w:autoSpaceDE w:val="0"/>
        <w:autoSpaceDN w:val="0"/>
        <w:adjustRightInd w:val="0"/>
        <w:rPr>
          <w:rFonts w:cs="Arial"/>
        </w:rPr>
      </w:pPr>
      <w:r>
        <w:rPr>
          <w:rFonts w:cs="Arial"/>
        </w:rPr>
        <w:t>The purpose</w:t>
      </w:r>
      <w:r w:rsidR="005C7975">
        <w:rPr>
          <w:rFonts w:cs="Arial"/>
        </w:rPr>
        <w:t xml:space="preserve"> of the </w:t>
      </w:r>
      <w:r>
        <w:rPr>
          <w:rFonts w:cs="Arial"/>
        </w:rPr>
        <w:t xml:space="preserve">Acquisition </w:t>
      </w:r>
      <w:r w:rsidR="00DB2EC7">
        <w:rPr>
          <w:rFonts w:cs="Arial"/>
        </w:rPr>
        <w:t xml:space="preserve">application </w:t>
      </w:r>
      <w:r w:rsidR="005C7975">
        <w:rPr>
          <w:rFonts w:cs="Arial"/>
        </w:rPr>
        <w:t xml:space="preserve">is to </w:t>
      </w:r>
      <w:r>
        <w:rPr>
          <w:rFonts w:cs="Arial"/>
        </w:rPr>
        <w:t>seek approval for grant funding for the acquisition o</w:t>
      </w:r>
      <w:r w:rsidR="00505A57">
        <w:rPr>
          <w:rFonts w:cs="Arial"/>
        </w:rPr>
        <w:t xml:space="preserve">f the </w:t>
      </w:r>
      <w:r w:rsidR="00FD5E7B">
        <w:rPr>
          <w:rFonts w:cs="Arial"/>
        </w:rPr>
        <w:t xml:space="preserve">scheme land or property and </w:t>
      </w:r>
      <w:r w:rsidR="00C96E60">
        <w:rPr>
          <w:rFonts w:cs="Arial"/>
        </w:rPr>
        <w:t xml:space="preserve">to </w:t>
      </w:r>
      <w:r w:rsidR="00C01E83">
        <w:rPr>
          <w:rFonts w:cs="Arial"/>
        </w:rPr>
        <w:t xml:space="preserve">advise </w:t>
      </w:r>
      <w:r w:rsidR="006D368F">
        <w:rPr>
          <w:rFonts w:cs="Arial"/>
        </w:rPr>
        <w:t>Welsh Government</w:t>
      </w:r>
      <w:r w:rsidR="00FD5E7B">
        <w:rPr>
          <w:rFonts w:cs="Arial"/>
        </w:rPr>
        <w:t xml:space="preserve"> of </w:t>
      </w:r>
      <w:r w:rsidR="00E65008">
        <w:rPr>
          <w:rFonts w:cs="Arial"/>
        </w:rPr>
        <w:t xml:space="preserve">the </w:t>
      </w:r>
      <w:r w:rsidR="00FD5E7B">
        <w:rPr>
          <w:rFonts w:cs="Arial"/>
        </w:rPr>
        <w:t xml:space="preserve">key </w:t>
      </w:r>
      <w:r w:rsidR="00E65008">
        <w:rPr>
          <w:rFonts w:cs="Arial"/>
        </w:rPr>
        <w:t xml:space="preserve">scheme </w:t>
      </w:r>
      <w:r w:rsidR="00FD5E7B">
        <w:rPr>
          <w:rFonts w:cs="Arial"/>
        </w:rPr>
        <w:t>details which include</w:t>
      </w:r>
      <w:r w:rsidR="00505A57">
        <w:rPr>
          <w:rFonts w:cs="Arial"/>
        </w:rPr>
        <w:t>:</w:t>
      </w:r>
    </w:p>
    <w:p w14:paraId="7A9D54B2" w14:textId="45B1983F" w:rsidR="00FD5E7B" w:rsidRDefault="00FD5E7B" w:rsidP="00D53BD2">
      <w:pPr>
        <w:tabs>
          <w:tab w:val="left" w:pos="426"/>
        </w:tabs>
        <w:autoSpaceDE w:val="0"/>
        <w:autoSpaceDN w:val="0"/>
        <w:adjustRightInd w:val="0"/>
        <w:rPr>
          <w:rFonts w:cs="Arial"/>
        </w:rPr>
      </w:pPr>
    </w:p>
    <w:p w14:paraId="1AB3E4FC" w14:textId="77777777" w:rsidR="00BB002A" w:rsidRDefault="00C01E83" w:rsidP="005E4973">
      <w:pPr>
        <w:pStyle w:val="ListParagraph"/>
        <w:numPr>
          <w:ilvl w:val="0"/>
          <w:numId w:val="25"/>
        </w:numPr>
        <w:tabs>
          <w:tab w:val="left" w:pos="426"/>
        </w:tabs>
        <w:autoSpaceDE w:val="0"/>
        <w:autoSpaceDN w:val="0"/>
        <w:adjustRightInd w:val="0"/>
        <w:rPr>
          <w:rFonts w:cs="Arial"/>
        </w:rPr>
      </w:pPr>
      <w:r>
        <w:rPr>
          <w:rFonts w:cs="Arial"/>
        </w:rPr>
        <w:t>P</w:t>
      </w:r>
      <w:r w:rsidR="00FD5E7B">
        <w:rPr>
          <w:rFonts w:cs="Arial"/>
        </w:rPr>
        <w:t>urchase price of the land or property</w:t>
      </w:r>
      <w:r>
        <w:rPr>
          <w:rFonts w:cs="Arial"/>
        </w:rPr>
        <w:t>.</w:t>
      </w:r>
    </w:p>
    <w:p w14:paraId="6CA5CD8D" w14:textId="0CB8702B" w:rsidR="00FD5E7B" w:rsidRDefault="00C01E83" w:rsidP="005E4973">
      <w:pPr>
        <w:pStyle w:val="ListParagraph"/>
        <w:numPr>
          <w:ilvl w:val="0"/>
          <w:numId w:val="25"/>
        </w:numPr>
        <w:tabs>
          <w:tab w:val="left" w:pos="426"/>
        </w:tabs>
        <w:autoSpaceDE w:val="0"/>
        <w:autoSpaceDN w:val="0"/>
        <w:adjustRightInd w:val="0"/>
        <w:rPr>
          <w:rFonts w:cs="Arial"/>
        </w:rPr>
      </w:pPr>
      <w:r>
        <w:rPr>
          <w:rFonts w:cs="Arial"/>
        </w:rPr>
        <w:t>E</w:t>
      </w:r>
      <w:r w:rsidR="00FD5E7B">
        <w:rPr>
          <w:rFonts w:cs="Arial"/>
        </w:rPr>
        <w:t>stimated construction cost</w:t>
      </w:r>
      <w:r>
        <w:rPr>
          <w:rFonts w:cs="Arial"/>
        </w:rPr>
        <w:t>.</w:t>
      </w:r>
    </w:p>
    <w:p w14:paraId="2FCB87EB" w14:textId="347D3371" w:rsidR="00FD5E7B" w:rsidRDefault="00C01E83" w:rsidP="005E4973">
      <w:pPr>
        <w:pStyle w:val="ListParagraph"/>
        <w:numPr>
          <w:ilvl w:val="0"/>
          <w:numId w:val="25"/>
        </w:numPr>
        <w:tabs>
          <w:tab w:val="left" w:pos="426"/>
        </w:tabs>
        <w:autoSpaceDE w:val="0"/>
        <w:autoSpaceDN w:val="0"/>
        <w:adjustRightInd w:val="0"/>
        <w:rPr>
          <w:rFonts w:cs="Arial"/>
        </w:rPr>
      </w:pPr>
      <w:r>
        <w:rPr>
          <w:rFonts w:cs="Arial"/>
        </w:rPr>
        <w:t>E</w:t>
      </w:r>
      <w:r w:rsidR="00A658C6">
        <w:rPr>
          <w:rFonts w:cs="Arial"/>
        </w:rPr>
        <w:t xml:space="preserve">stimated </w:t>
      </w:r>
      <w:r w:rsidR="00FD5E7B">
        <w:rPr>
          <w:rFonts w:cs="Arial"/>
        </w:rPr>
        <w:t>number and type of homes</w:t>
      </w:r>
      <w:r w:rsidR="00A658C6">
        <w:rPr>
          <w:rFonts w:cs="Arial"/>
        </w:rPr>
        <w:t xml:space="preserve"> to be built/purchased</w:t>
      </w:r>
      <w:r w:rsidR="009E44DC">
        <w:rPr>
          <w:rFonts w:cs="Arial"/>
        </w:rPr>
        <w:t xml:space="preserve"> including tenure and </w:t>
      </w:r>
      <w:r w:rsidR="00C96E60">
        <w:rPr>
          <w:rFonts w:cs="Arial"/>
        </w:rPr>
        <w:t>specific need</w:t>
      </w:r>
      <w:r>
        <w:rPr>
          <w:rFonts w:cs="Arial"/>
        </w:rPr>
        <w:t>.</w:t>
      </w:r>
    </w:p>
    <w:p w14:paraId="2E2A1937" w14:textId="509FCE73" w:rsidR="00FD5E7B" w:rsidRPr="005C7975" w:rsidRDefault="00C01E83" w:rsidP="005E4973">
      <w:pPr>
        <w:pStyle w:val="ListParagraph"/>
        <w:numPr>
          <w:ilvl w:val="0"/>
          <w:numId w:val="25"/>
        </w:numPr>
        <w:tabs>
          <w:tab w:val="left" w:pos="426"/>
        </w:tabs>
        <w:autoSpaceDE w:val="0"/>
        <w:autoSpaceDN w:val="0"/>
        <w:adjustRightInd w:val="0"/>
        <w:rPr>
          <w:rFonts w:cs="Arial"/>
        </w:rPr>
      </w:pPr>
      <w:r>
        <w:rPr>
          <w:rFonts w:cs="Arial"/>
        </w:rPr>
        <w:t>A</w:t>
      </w:r>
      <w:r w:rsidR="00FD5E7B">
        <w:rPr>
          <w:rFonts w:cs="Arial"/>
        </w:rPr>
        <w:t>mount of grant to be claimed</w:t>
      </w:r>
      <w:r>
        <w:rPr>
          <w:rFonts w:cs="Arial"/>
        </w:rPr>
        <w:t>.</w:t>
      </w:r>
    </w:p>
    <w:p w14:paraId="492A76BD" w14:textId="77777777" w:rsidR="00FD5E7B" w:rsidRDefault="00FD5E7B" w:rsidP="00D53BD2">
      <w:pPr>
        <w:tabs>
          <w:tab w:val="left" w:pos="426"/>
        </w:tabs>
        <w:autoSpaceDE w:val="0"/>
        <w:autoSpaceDN w:val="0"/>
        <w:adjustRightInd w:val="0"/>
        <w:rPr>
          <w:rFonts w:cs="Arial"/>
        </w:rPr>
      </w:pPr>
    </w:p>
    <w:p w14:paraId="00D7EEA4" w14:textId="313067E5" w:rsidR="00F45E44" w:rsidRDefault="00C01E83" w:rsidP="00F45E44">
      <w:pPr>
        <w:tabs>
          <w:tab w:val="left" w:pos="426"/>
        </w:tabs>
        <w:autoSpaceDE w:val="0"/>
        <w:autoSpaceDN w:val="0"/>
        <w:adjustRightInd w:val="0"/>
        <w:rPr>
          <w:rFonts w:cs="Arial"/>
        </w:rPr>
      </w:pPr>
      <w:r>
        <w:rPr>
          <w:rFonts w:cs="Arial"/>
        </w:rPr>
        <w:t>In order to receive A</w:t>
      </w:r>
      <w:r w:rsidR="00F45E44">
        <w:rPr>
          <w:rFonts w:cs="Arial"/>
        </w:rPr>
        <w:t>cquisition approval the scheme must be in</w:t>
      </w:r>
      <w:r>
        <w:rPr>
          <w:rFonts w:cs="Arial"/>
        </w:rPr>
        <w:t xml:space="preserve">cluded in the </w:t>
      </w:r>
      <w:r w:rsidR="00F45E44">
        <w:rPr>
          <w:rFonts w:cs="Arial"/>
        </w:rPr>
        <w:t xml:space="preserve">PDP. </w:t>
      </w:r>
      <w:r w:rsidR="00740070">
        <w:rPr>
          <w:rFonts w:cs="Arial"/>
        </w:rPr>
        <w:t>T</w:t>
      </w:r>
      <w:r w:rsidR="00F45E44" w:rsidRPr="00F45E44">
        <w:rPr>
          <w:rFonts w:cs="Arial"/>
        </w:rPr>
        <w:t>he scheme should be included in the main programme with funding allocate</w:t>
      </w:r>
      <w:r w:rsidR="00BB25FD">
        <w:rPr>
          <w:rFonts w:cs="Arial"/>
        </w:rPr>
        <w:t>d in</w:t>
      </w:r>
      <w:r w:rsidR="00CD5EAF">
        <w:rPr>
          <w:rFonts w:cs="Arial"/>
        </w:rPr>
        <w:t xml:space="preserve"> full or in part in</w:t>
      </w:r>
      <w:r w:rsidR="00BB25FD">
        <w:rPr>
          <w:rFonts w:cs="Arial"/>
        </w:rPr>
        <w:t xml:space="preserve"> the current calendar year.</w:t>
      </w:r>
      <w:r w:rsidR="009F5ECC">
        <w:rPr>
          <w:rFonts w:cs="Arial"/>
        </w:rPr>
        <w:t xml:space="preserve"> </w:t>
      </w:r>
      <w:r w:rsidR="00ED31D7">
        <w:rPr>
          <w:rFonts w:cs="Arial"/>
        </w:rPr>
        <w:t xml:space="preserve">For land purchases, the scheme must be allocated for </w:t>
      </w:r>
      <w:r w:rsidR="00B73F5B">
        <w:rPr>
          <w:rFonts w:cs="Arial"/>
        </w:rPr>
        <w:t>residential development by the local planning authority.</w:t>
      </w:r>
    </w:p>
    <w:p w14:paraId="05C3B236" w14:textId="77777777" w:rsidR="00F45E44" w:rsidRDefault="00F45E44" w:rsidP="00D53BD2">
      <w:pPr>
        <w:tabs>
          <w:tab w:val="left" w:pos="426"/>
        </w:tabs>
        <w:autoSpaceDE w:val="0"/>
        <w:autoSpaceDN w:val="0"/>
        <w:adjustRightInd w:val="0"/>
        <w:rPr>
          <w:rFonts w:cs="Arial"/>
        </w:rPr>
      </w:pPr>
    </w:p>
    <w:p w14:paraId="18A60D78" w14:textId="28A30999" w:rsidR="006A0762" w:rsidRDefault="00FD5E7B" w:rsidP="005C7975">
      <w:pPr>
        <w:tabs>
          <w:tab w:val="left" w:pos="426"/>
        </w:tabs>
        <w:autoSpaceDE w:val="0"/>
        <w:autoSpaceDN w:val="0"/>
        <w:adjustRightInd w:val="0"/>
        <w:rPr>
          <w:rFonts w:cs="Arial"/>
        </w:rPr>
      </w:pPr>
      <w:r>
        <w:rPr>
          <w:rFonts w:cs="Arial"/>
        </w:rPr>
        <w:t>F</w:t>
      </w:r>
      <w:r w:rsidR="00C01E83">
        <w:rPr>
          <w:rFonts w:cs="Arial"/>
        </w:rPr>
        <w:t>or A</w:t>
      </w:r>
      <w:r w:rsidR="00C96E60">
        <w:rPr>
          <w:rFonts w:cs="Arial"/>
        </w:rPr>
        <w:t>cquisit</w:t>
      </w:r>
      <w:r w:rsidR="00C01E83">
        <w:rPr>
          <w:rFonts w:cs="Arial"/>
        </w:rPr>
        <w:t>ion approval you are required to submit</w:t>
      </w:r>
      <w:r w:rsidR="006A0762">
        <w:rPr>
          <w:rFonts w:cs="Arial"/>
        </w:rPr>
        <w:t>:</w:t>
      </w:r>
    </w:p>
    <w:p w14:paraId="1F140E0C" w14:textId="7396030F" w:rsidR="0083246C" w:rsidRDefault="0083246C" w:rsidP="005C7975">
      <w:pPr>
        <w:tabs>
          <w:tab w:val="left" w:pos="426"/>
        </w:tabs>
        <w:autoSpaceDE w:val="0"/>
        <w:autoSpaceDN w:val="0"/>
        <w:adjustRightInd w:val="0"/>
        <w:rPr>
          <w:rFonts w:cs="Arial"/>
        </w:rPr>
      </w:pPr>
    </w:p>
    <w:p w14:paraId="5E510352" w14:textId="77777777" w:rsidR="00BB002A" w:rsidRDefault="00C01E83" w:rsidP="005E4973">
      <w:pPr>
        <w:pStyle w:val="ListParagraph"/>
        <w:numPr>
          <w:ilvl w:val="0"/>
          <w:numId w:val="28"/>
        </w:numPr>
        <w:tabs>
          <w:tab w:val="left" w:pos="426"/>
        </w:tabs>
        <w:autoSpaceDE w:val="0"/>
        <w:autoSpaceDN w:val="0"/>
        <w:adjustRightInd w:val="0"/>
        <w:rPr>
          <w:rFonts w:cs="Arial"/>
        </w:rPr>
      </w:pPr>
      <w:r>
        <w:rPr>
          <w:rFonts w:cs="Arial"/>
        </w:rPr>
        <w:t>F</w:t>
      </w:r>
      <w:r w:rsidR="0083246C">
        <w:rPr>
          <w:rFonts w:cs="Arial"/>
        </w:rPr>
        <w:t xml:space="preserve">ully </w:t>
      </w:r>
      <w:r w:rsidR="00BB25FD">
        <w:rPr>
          <w:rFonts w:cs="Arial"/>
        </w:rPr>
        <w:t xml:space="preserve">completed </w:t>
      </w:r>
      <w:r w:rsidR="00ED31D7">
        <w:rPr>
          <w:rFonts w:cs="Arial"/>
        </w:rPr>
        <w:t>Application for Social Housing Grant (SHG) form</w:t>
      </w:r>
      <w:r w:rsidR="009F5ECC">
        <w:rPr>
          <w:rFonts w:cs="Arial"/>
        </w:rPr>
        <w:t xml:space="preserve"> </w:t>
      </w:r>
      <w:r w:rsidR="006A0762" w:rsidRPr="0083246C">
        <w:rPr>
          <w:rFonts w:cs="Arial"/>
        </w:rPr>
        <w:t xml:space="preserve">– </w:t>
      </w:r>
      <w:r w:rsidR="006A0762" w:rsidRPr="00B73F5B">
        <w:rPr>
          <w:rFonts w:cs="Arial"/>
        </w:rPr>
        <w:t>See Appendix</w:t>
      </w:r>
      <w:r w:rsidR="0083246C" w:rsidRPr="00B73F5B">
        <w:rPr>
          <w:rFonts w:cs="Arial"/>
        </w:rPr>
        <w:t xml:space="preserve"> </w:t>
      </w:r>
      <w:r w:rsidR="00ED31D7" w:rsidRPr="00B73F5B">
        <w:rPr>
          <w:rFonts w:cs="Arial"/>
        </w:rPr>
        <w:t>6</w:t>
      </w:r>
      <w:r w:rsidR="0083246C" w:rsidRPr="00B73F5B">
        <w:rPr>
          <w:rFonts w:cs="Arial"/>
        </w:rPr>
        <w:t>.</w:t>
      </w:r>
    </w:p>
    <w:p w14:paraId="4686AEED" w14:textId="02645657" w:rsidR="0083246C" w:rsidRPr="0083246C" w:rsidRDefault="0083246C" w:rsidP="005E4973">
      <w:pPr>
        <w:pStyle w:val="ListParagraph"/>
        <w:numPr>
          <w:ilvl w:val="0"/>
          <w:numId w:val="28"/>
        </w:numPr>
        <w:tabs>
          <w:tab w:val="left" w:pos="426"/>
        </w:tabs>
        <w:autoSpaceDE w:val="0"/>
        <w:autoSpaceDN w:val="0"/>
        <w:adjustRightInd w:val="0"/>
        <w:rPr>
          <w:rFonts w:cs="Arial"/>
        </w:rPr>
      </w:pPr>
      <w:r>
        <w:rPr>
          <w:rFonts w:cs="Arial"/>
        </w:rPr>
        <w:t>Valuation report</w:t>
      </w:r>
      <w:r w:rsidR="000C48E6">
        <w:rPr>
          <w:rFonts w:cs="Arial"/>
        </w:rPr>
        <w:t xml:space="preserve"> (electronic copy)</w:t>
      </w:r>
      <w:r>
        <w:rPr>
          <w:rFonts w:cs="Arial"/>
        </w:rPr>
        <w:t xml:space="preserve">. If the land or property is being purchased from a public body or has a valuation in excess of £350,000, the District Valuer should </w:t>
      </w:r>
      <w:r w:rsidR="009E44DC">
        <w:rPr>
          <w:rFonts w:cs="Arial"/>
        </w:rPr>
        <w:t>be used in all cases.</w:t>
      </w:r>
    </w:p>
    <w:p w14:paraId="0EF97E2A" w14:textId="5AC118E1" w:rsidR="00C01E83" w:rsidRDefault="00C01E83">
      <w:pPr>
        <w:rPr>
          <w:rFonts w:cs="Arial"/>
        </w:rPr>
      </w:pPr>
    </w:p>
    <w:p w14:paraId="0B74F05C" w14:textId="308F92A5" w:rsidR="00A658C6" w:rsidRDefault="00A658C6" w:rsidP="00A658C6">
      <w:pPr>
        <w:tabs>
          <w:tab w:val="left" w:pos="426"/>
        </w:tabs>
        <w:autoSpaceDE w:val="0"/>
        <w:autoSpaceDN w:val="0"/>
        <w:adjustRightInd w:val="0"/>
        <w:rPr>
          <w:rFonts w:cs="Arial"/>
        </w:rPr>
      </w:pPr>
      <w:r>
        <w:rPr>
          <w:rFonts w:cs="Arial"/>
        </w:rPr>
        <w:t xml:space="preserve">The Housing Funding team will </w:t>
      </w:r>
      <w:r w:rsidR="00685D99">
        <w:rPr>
          <w:rFonts w:cs="Arial"/>
        </w:rPr>
        <w:t>record the application and check the following information:</w:t>
      </w:r>
    </w:p>
    <w:p w14:paraId="576D552A" w14:textId="78A1B977" w:rsidR="00685D99" w:rsidRDefault="00685D99" w:rsidP="00A658C6">
      <w:pPr>
        <w:tabs>
          <w:tab w:val="left" w:pos="426"/>
        </w:tabs>
        <w:autoSpaceDE w:val="0"/>
        <w:autoSpaceDN w:val="0"/>
        <w:adjustRightInd w:val="0"/>
        <w:rPr>
          <w:rFonts w:cs="Arial"/>
        </w:rPr>
      </w:pPr>
    </w:p>
    <w:p w14:paraId="6F54F97F" w14:textId="739C7D67" w:rsidR="00685D99" w:rsidRDefault="00C01E83" w:rsidP="005E4973">
      <w:pPr>
        <w:pStyle w:val="ListParagraph"/>
        <w:numPr>
          <w:ilvl w:val="0"/>
          <w:numId w:val="26"/>
        </w:numPr>
        <w:tabs>
          <w:tab w:val="left" w:pos="426"/>
        </w:tabs>
        <w:autoSpaceDE w:val="0"/>
        <w:autoSpaceDN w:val="0"/>
        <w:adjustRightInd w:val="0"/>
        <w:rPr>
          <w:rFonts w:cs="Arial"/>
        </w:rPr>
      </w:pPr>
      <w:r>
        <w:rPr>
          <w:rFonts w:cs="Arial"/>
        </w:rPr>
        <w:t xml:space="preserve">The scheme features in the </w:t>
      </w:r>
      <w:r w:rsidR="00685D99">
        <w:rPr>
          <w:rFonts w:cs="Arial"/>
        </w:rPr>
        <w:t>PDP and the number of homes to be provided and amount of grant to be claimed corresponds</w:t>
      </w:r>
      <w:r w:rsidR="0083246C">
        <w:rPr>
          <w:rFonts w:cs="Arial"/>
        </w:rPr>
        <w:t xml:space="preserve"> with the PDP</w:t>
      </w:r>
      <w:r>
        <w:rPr>
          <w:rFonts w:cs="Arial"/>
        </w:rPr>
        <w:t>.</w:t>
      </w:r>
    </w:p>
    <w:p w14:paraId="63044EA4" w14:textId="32FFF83D" w:rsidR="00685D99" w:rsidRDefault="0083246C" w:rsidP="005E4973">
      <w:pPr>
        <w:pStyle w:val="ListParagraph"/>
        <w:numPr>
          <w:ilvl w:val="0"/>
          <w:numId w:val="26"/>
        </w:numPr>
        <w:tabs>
          <w:tab w:val="left" w:pos="426"/>
        </w:tabs>
        <w:autoSpaceDE w:val="0"/>
        <w:autoSpaceDN w:val="0"/>
        <w:adjustRightInd w:val="0"/>
        <w:rPr>
          <w:rFonts w:cs="Arial"/>
        </w:rPr>
      </w:pPr>
      <w:r>
        <w:rPr>
          <w:rFonts w:cs="Arial"/>
        </w:rPr>
        <w:lastRenderedPageBreak/>
        <w:t>Whether</w:t>
      </w:r>
      <w:r w:rsidR="00C01E83">
        <w:rPr>
          <w:rFonts w:cs="Arial"/>
        </w:rPr>
        <w:t xml:space="preserve"> Concept or Pre P</w:t>
      </w:r>
      <w:r w:rsidR="00685D99">
        <w:rPr>
          <w:rFonts w:cs="Arial"/>
        </w:rPr>
        <w:t>lanning stage has been a</w:t>
      </w:r>
      <w:r w:rsidR="00C01E83">
        <w:rPr>
          <w:rFonts w:cs="Arial"/>
        </w:rPr>
        <w:t xml:space="preserve">pproved </w:t>
      </w:r>
      <w:r w:rsidR="009E44DC">
        <w:rPr>
          <w:rFonts w:cs="Arial"/>
        </w:rPr>
        <w:t>and if so</w:t>
      </w:r>
      <w:r w:rsidR="00BB25FD">
        <w:rPr>
          <w:rFonts w:cs="Arial"/>
        </w:rPr>
        <w:t>,</w:t>
      </w:r>
      <w:r w:rsidR="00685D99">
        <w:rPr>
          <w:rFonts w:cs="Arial"/>
        </w:rPr>
        <w:t xml:space="preserve"> the scheme details and information corresponds</w:t>
      </w:r>
      <w:r w:rsidR="00C01E83">
        <w:rPr>
          <w:rFonts w:cs="Arial"/>
        </w:rPr>
        <w:t>.</w:t>
      </w:r>
    </w:p>
    <w:p w14:paraId="4B91F05B" w14:textId="3B63B479" w:rsidR="00685D99" w:rsidRDefault="00685D99" w:rsidP="005E4973">
      <w:pPr>
        <w:pStyle w:val="ListParagraph"/>
        <w:numPr>
          <w:ilvl w:val="0"/>
          <w:numId w:val="26"/>
        </w:numPr>
        <w:tabs>
          <w:tab w:val="left" w:pos="426"/>
        </w:tabs>
        <w:autoSpaceDE w:val="0"/>
        <w:autoSpaceDN w:val="0"/>
        <w:adjustRightInd w:val="0"/>
        <w:rPr>
          <w:rFonts w:cs="Arial"/>
        </w:rPr>
      </w:pPr>
      <w:r>
        <w:rPr>
          <w:rFonts w:cs="Arial"/>
        </w:rPr>
        <w:t xml:space="preserve">The </w:t>
      </w:r>
      <w:r w:rsidR="00C01E83">
        <w:rPr>
          <w:rFonts w:cs="Arial"/>
        </w:rPr>
        <w:t>a</w:t>
      </w:r>
      <w:r w:rsidR="00ED31D7">
        <w:rPr>
          <w:rFonts w:cs="Arial"/>
        </w:rPr>
        <w:t>pplic</w:t>
      </w:r>
      <w:r w:rsidR="00C01E83">
        <w:rPr>
          <w:rFonts w:cs="Arial"/>
        </w:rPr>
        <w:t>ation for SHG</w:t>
      </w:r>
      <w:r w:rsidR="00ED31D7">
        <w:rPr>
          <w:rFonts w:cs="Arial"/>
        </w:rPr>
        <w:t xml:space="preserve"> </w:t>
      </w:r>
      <w:r>
        <w:rPr>
          <w:rFonts w:cs="Arial"/>
        </w:rPr>
        <w:t>form has been</w:t>
      </w:r>
      <w:r w:rsidR="0083246C">
        <w:rPr>
          <w:rFonts w:cs="Arial"/>
        </w:rPr>
        <w:t xml:space="preserve"> fully and accurately completed</w:t>
      </w:r>
      <w:r w:rsidR="009E44DC">
        <w:rPr>
          <w:rFonts w:cs="Arial"/>
        </w:rPr>
        <w:t xml:space="preserve"> e.g. ensuring the correct Acceptable Cost Guidance (ACG) </w:t>
      </w:r>
      <w:r w:rsidR="00BB25FD">
        <w:rPr>
          <w:rFonts w:cs="Arial"/>
        </w:rPr>
        <w:t xml:space="preserve">figures </w:t>
      </w:r>
      <w:r w:rsidR="009E44DC">
        <w:rPr>
          <w:rFonts w:cs="Arial"/>
        </w:rPr>
        <w:t>have been used.</w:t>
      </w:r>
    </w:p>
    <w:p w14:paraId="75AD79E3" w14:textId="48864C20" w:rsidR="00685D99" w:rsidRDefault="00685D99" w:rsidP="00685D99">
      <w:pPr>
        <w:tabs>
          <w:tab w:val="left" w:pos="426"/>
        </w:tabs>
        <w:autoSpaceDE w:val="0"/>
        <w:autoSpaceDN w:val="0"/>
        <w:adjustRightInd w:val="0"/>
        <w:rPr>
          <w:rFonts w:cs="Arial"/>
        </w:rPr>
      </w:pPr>
    </w:p>
    <w:p w14:paraId="4CB4C856" w14:textId="77777777" w:rsidR="00BB002A" w:rsidRDefault="00C01E83" w:rsidP="00685D99">
      <w:pPr>
        <w:tabs>
          <w:tab w:val="left" w:pos="426"/>
        </w:tabs>
        <w:autoSpaceDE w:val="0"/>
        <w:autoSpaceDN w:val="0"/>
        <w:adjustRightInd w:val="0"/>
        <w:rPr>
          <w:rFonts w:cs="Arial"/>
        </w:rPr>
      </w:pPr>
      <w:r>
        <w:rPr>
          <w:rFonts w:cs="Arial"/>
        </w:rPr>
        <w:t>The Housing Funding t</w:t>
      </w:r>
      <w:r w:rsidR="000F5F31">
        <w:rPr>
          <w:rFonts w:cs="Arial"/>
        </w:rPr>
        <w:t>eam will issu</w:t>
      </w:r>
      <w:r>
        <w:rPr>
          <w:rFonts w:cs="Arial"/>
        </w:rPr>
        <w:t>e an Acquisition a</w:t>
      </w:r>
      <w:r w:rsidR="000F5F31">
        <w:rPr>
          <w:rFonts w:cs="Arial"/>
        </w:rPr>
        <w:t>pproval which confirms the scheme details and the amount of grant to be paid.</w:t>
      </w:r>
      <w:r w:rsidR="009F5ECC">
        <w:rPr>
          <w:rFonts w:cs="Arial"/>
        </w:rPr>
        <w:t xml:space="preserve"> </w:t>
      </w:r>
      <w:r>
        <w:rPr>
          <w:rFonts w:cs="Arial"/>
        </w:rPr>
        <w:t>Acquisition g</w:t>
      </w:r>
      <w:r w:rsidR="000F5F31" w:rsidRPr="0083246C">
        <w:rPr>
          <w:rFonts w:cs="Arial"/>
        </w:rPr>
        <w:t>rant will be based on the lower of the purchase price or current valuation</w:t>
      </w:r>
      <w:r w:rsidR="009E44DC">
        <w:rPr>
          <w:rFonts w:cs="Arial"/>
        </w:rPr>
        <w:t>.</w:t>
      </w:r>
    </w:p>
    <w:p w14:paraId="4EFBA7B7" w14:textId="39C2B89E" w:rsidR="00D53BD2" w:rsidRPr="00E65008" w:rsidRDefault="000F5F31" w:rsidP="006E7635">
      <w:pPr>
        <w:pStyle w:val="Heading3"/>
      </w:pPr>
      <w:bookmarkStart w:id="20" w:name="_Toc16840395"/>
      <w:r w:rsidRPr="00E65008">
        <w:t>Acquisition Grant Payment</w:t>
      </w:r>
      <w:bookmarkEnd w:id="20"/>
    </w:p>
    <w:p w14:paraId="5844B032" w14:textId="7840736E" w:rsidR="000F5F31" w:rsidRDefault="000F5F31" w:rsidP="000F5F31">
      <w:pPr>
        <w:tabs>
          <w:tab w:val="left" w:pos="426"/>
        </w:tabs>
        <w:autoSpaceDE w:val="0"/>
        <w:autoSpaceDN w:val="0"/>
        <w:adjustRightInd w:val="0"/>
        <w:rPr>
          <w:rFonts w:cs="Arial"/>
        </w:rPr>
      </w:pPr>
      <w:r>
        <w:rPr>
          <w:rFonts w:cs="Arial"/>
        </w:rPr>
        <w:t xml:space="preserve">Following Acquisition approval RSLs can </w:t>
      </w:r>
      <w:r w:rsidR="00C01E83">
        <w:rPr>
          <w:rFonts w:cs="Arial"/>
        </w:rPr>
        <w:t>submit for A</w:t>
      </w:r>
      <w:r>
        <w:rPr>
          <w:rFonts w:cs="Arial"/>
        </w:rPr>
        <w:t>cquisition grant.</w:t>
      </w:r>
      <w:r w:rsidR="009F5ECC">
        <w:rPr>
          <w:rFonts w:cs="Arial"/>
        </w:rPr>
        <w:t xml:space="preserve"> </w:t>
      </w:r>
      <w:r>
        <w:rPr>
          <w:rFonts w:cs="Arial"/>
        </w:rPr>
        <w:t xml:space="preserve">Applications should be submitted electronically and not in hard copy. We do not require original signed documents to be submitted but these should be retained on </w:t>
      </w:r>
      <w:r w:rsidR="00740070">
        <w:rPr>
          <w:rFonts w:cs="Arial"/>
        </w:rPr>
        <w:t xml:space="preserve">the Post Completion </w:t>
      </w:r>
      <w:r w:rsidR="00E566EF">
        <w:rPr>
          <w:rFonts w:cs="Arial"/>
        </w:rPr>
        <w:t>Review file</w:t>
      </w:r>
      <w:r>
        <w:rPr>
          <w:rFonts w:cs="Arial"/>
        </w:rPr>
        <w:t>.</w:t>
      </w:r>
    </w:p>
    <w:p w14:paraId="53DA38B1" w14:textId="1D8BB803" w:rsidR="00A75BDB" w:rsidRDefault="00A75BDB" w:rsidP="000F5F31">
      <w:pPr>
        <w:tabs>
          <w:tab w:val="left" w:pos="426"/>
        </w:tabs>
        <w:autoSpaceDE w:val="0"/>
        <w:autoSpaceDN w:val="0"/>
        <w:adjustRightInd w:val="0"/>
        <w:rPr>
          <w:rFonts w:cs="Arial"/>
        </w:rPr>
      </w:pPr>
    </w:p>
    <w:p w14:paraId="6E082A0F" w14:textId="63F42F1F" w:rsidR="00A75BDB" w:rsidRDefault="00CD5EAF" w:rsidP="00A75BDB">
      <w:pPr>
        <w:tabs>
          <w:tab w:val="left" w:pos="426"/>
        </w:tabs>
        <w:autoSpaceDE w:val="0"/>
        <w:autoSpaceDN w:val="0"/>
        <w:adjustRightInd w:val="0"/>
        <w:rPr>
          <w:rFonts w:cs="Arial"/>
        </w:rPr>
      </w:pPr>
      <w:r>
        <w:rPr>
          <w:rFonts w:cs="Arial"/>
        </w:rPr>
        <w:t>To claim Acquisition grant, y</w:t>
      </w:r>
      <w:r w:rsidR="00A75BDB">
        <w:rPr>
          <w:rFonts w:cs="Arial"/>
        </w:rPr>
        <w:t>ou are required to submit the following information:</w:t>
      </w:r>
    </w:p>
    <w:p w14:paraId="4A426A46" w14:textId="77777777" w:rsidR="00A75BDB" w:rsidRDefault="00A75BDB" w:rsidP="00A75BDB">
      <w:pPr>
        <w:tabs>
          <w:tab w:val="left" w:pos="426"/>
        </w:tabs>
        <w:autoSpaceDE w:val="0"/>
        <w:autoSpaceDN w:val="0"/>
        <w:adjustRightInd w:val="0"/>
        <w:rPr>
          <w:rFonts w:cs="Arial"/>
        </w:rPr>
      </w:pPr>
    </w:p>
    <w:p w14:paraId="568F75FA" w14:textId="096B0401" w:rsidR="00A75BDB" w:rsidRPr="00BB25FD" w:rsidRDefault="00A75BDB" w:rsidP="00BB25FD">
      <w:pPr>
        <w:pStyle w:val="ListParagraph"/>
        <w:numPr>
          <w:ilvl w:val="0"/>
          <w:numId w:val="4"/>
        </w:numPr>
        <w:tabs>
          <w:tab w:val="left" w:pos="426"/>
        </w:tabs>
        <w:autoSpaceDE w:val="0"/>
        <w:autoSpaceDN w:val="0"/>
        <w:adjustRightInd w:val="0"/>
        <w:ind w:left="357" w:hanging="357"/>
        <w:rPr>
          <w:rFonts w:cs="Arial"/>
        </w:rPr>
      </w:pPr>
      <w:r>
        <w:rPr>
          <w:rFonts w:cs="Arial"/>
        </w:rPr>
        <w:t xml:space="preserve">A fully completed </w:t>
      </w:r>
      <w:r w:rsidR="00CD5EAF">
        <w:rPr>
          <w:rFonts w:cs="Arial"/>
        </w:rPr>
        <w:t>Social Housing Grant claim form for Acquisition Stage</w:t>
      </w:r>
      <w:r w:rsidR="003F168A">
        <w:rPr>
          <w:rFonts w:cs="Arial"/>
        </w:rPr>
        <w:t xml:space="preserve"> – see </w:t>
      </w:r>
      <w:r w:rsidR="003F168A" w:rsidRPr="00B73F5B">
        <w:rPr>
          <w:rFonts w:cs="Arial"/>
        </w:rPr>
        <w:t>Appendix 7</w:t>
      </w:r>
    </w:p>
    <w:p w14:paraId="2275EDDB" w14:textId="5A7F8739" w:rsidR="00A75BDB" w:rsidRPr="00FE089E" w:rsidRDefault="00ED31D7" w:rsidP="005E4973">
      <w:pPr>
        <w:pStyle w:val="ListParagraph"/>
        <w:numPr>
          <w:ilvl w:val="0"/>
          <w:numId w:val="4"/>
        </w:numPr>
        <w:tabs>
          <w:tab w:val="left" w:pos="426"/>
        </w:tabs>
        <w:autoSpaceDE w:val="0"/>
        <w:autoSpaceDN w:val="0"/>
        <w:adjustRightInd w:val="0"/>
        <w:ind w:left="357" w:hanging="357"/>
        <w:rPr>
          <w:rFonts w:cs="Arial"/>
        </w:rPr>
      </w:pPr>
      <w:r w:rsidRPr="00FE089E">
        <w:rPr>
          <w:rFonts w:cs="Arial"/>
        </w:rPr>
        <w:t xml:space="preserve">An updated valuation report or letter if the </w:t>
      </w:r>
      <w:r w:rsidR="00A75BDB" w:rsidRPr="00FE089E">
        <w:rPr>
          <w:rFonts w:cs="Arial"/>
        </w:rPr>
        <w:t xml:space="preserve">valuation </w:t>
      </w:r>
      <w:r w:rsidRPr="00FE089E">
        <w:rPr>
          <w:rFonts w:cs="Arial"/>
        </w:rPr>
        <w:t xml:space="preserve">is not </w:t>
      </w:r>
      <w:r w:rsidR="00A75BDB" w:rsidRPr="00FE089E">
        <w:rPr>
          <w:rFonts w:cs="Arial"/>
        </w:rPr>
        <w:t>in date at exchange of contract.</w:t>
      </w:r>
    </w:p>
    <w:p w14:paraId="79EC91CF" w14:textId="77777777" w:rsidR="00BB002A" w:rsidRDefault="00A75BDB" w:rsidP="005E4973">
      <w:pPr>
        <w:pStyle w:val="ListParagraph"/>
        <w:numPr>
          <w:ilvl w:val="0"/>
          <w:numId w:val="4"/>
        </w:numPr>
        <w:tabs>
          <w:tab w:val="left" w:pos="426"/>
        </w:tabs>
        <w:autoSpaceDE w:val="0"/>
        <w:autoSpaceDN w:val="0"/>
        <w:adjustRightInd w:val="0"/>
        <w:ind w:left="357" w:hanging="357"/>
        <w:rPr>
          <w:rFonts w:cs="Arial"/>
        </w:rPr>
      </w:pPr>
      <w:r>
        <w:rPr>
          <w:rFonts w:cs="Arial"/>
        </w:rPr>
        <w:t xml:space="preserve">Scanned copy of the </w:t>
      </w:r>
      <w:r w:rsidR="00FE089E">
        <w:rPr>
          <w:rFonts w:cs="Arial"/>
        </w:rPr>
        <w:t>S</w:t>
      </w:r>
      <w:r>
        <w:rPr>
          <w:rFonts w:cs="Arial"/>
        </w:rPr>
        <w:t xml:space="preserve">olicitors </w:t>
      </w:r>
      <w:r w:rsidR="00FE089E">
        <w:rPr>
          <w:rFonts w:cs="Arial"/>
        </w:rPr>
        <w:t>C</w:t>
      </w:r>
      <w:r w:rsidR="003F168A">
        <w:rPr>
          <w:rFonts w:cs="Arial"/>
        </w:rPr>
        <w:t>ertification of T</w:t>
      </w:r>
      <w:r>
        <w:rPr>
          <w:rFonts w:cs="Arial"/>
        </w:rPr>
        <w:t>itle</w:t>
      </w:r>
      <w:r w:rsidR="00E566EF">
        <w:rPr>
          <w:rFonts w:cs="Arial"/>
        </w:rPr>
        <w:t>.</w:t>
      </w:r>
    </w:p>
    <w:p w14:paraId="141F1DF7" w14:textId="0EEECAF3" w:rsidR="00A75BDB" w:rsidRDefault="00A75BDB" w:rsidP="000F5F31">
      <w:pPr>
        <w:tabs>
          <w:tab w:val="left" w:pos="426"/>
        </w:tabs>
        <w:autoSpaceDE w:val="0"/>
        <w:autoSpaceDN w:val="0"/>
        <w:adjustRightInd w:val="0"/>
        <w:rPr>
          <w:rFonts w:cs="Arial"/>
        </w:rPr>
      </w:pPr>
    </w:p>
    <w:p w14:paraId="27EE6827" w14:textId="27991253" w:rsidR="00A75BDB" w:rsidRDefault="00A75BDB" w:rsidP="00FD5E7B">
      <w:pPr>
        <w:tabs>
          <w:tab w:val="left" w:pos="426"/>
        </w:tabs>
        <w:autoSpaceDE w:val="0"/>
        <w:autoSpaceDN w:val="0"/>
        <w:adjustRightInd w:val="0"/>
        <w:rPr>
          <w:rFonts w:cs="Arial"/>
        </w:rPr>
      </w:pPr>
      <w:r>
        <w:rPr>
          <w:rFonts w:cs="Arial"/>
        </w:rPr>
        <w:t xml:space="preserve">Acquisition grant </w:t>
      </w:r>
      <w:r w:rsidR="00E566EF">
        <w:rPr>
          <w:rFonts w:cs="Arial"/>
        </w:rPr>
        <w:t xml:space="preserve">will be paid by </w:t>
      </w:r>
      <w:r w:rsidR="006D368F">
        <w:rPr>
          <w:rFonts w:cs="Arial"/>
        </w:rPr>
        <w:t>Welsh Government</w:t>
      </w:r>
      <w:r>
        <w:rPr>
          <w:rFonts w:cs="Arial"/>
        </w:rPr>
        <w:t xml:space="preserve"> subject to the grant claim complying with the following requirements:</w:t>
      </w:r>
    </w:p>
    <w:p w14:paraId="0322CBCF" w14:textId="77777777" w:rsidR="00A75BDB" w:rsidRDefault="00A75BDB" w:rsidP="00FD5E7B">
      <w:pPr>
        <w:tabs>
          <w:tab w:val="left" w:pos="426"/>
        </w:tabs>
        <w:autoSpaceDE w:val="0"/>
        <w:autoSpaceDN w:val="0"/>
        <w:adjustRightInd w:val="0"/>
        <w:rPr>
          <w:rFonts w:cs="Arial"/>
        </w:rPr>
      </w:pPr>
    </w:p>
    <w:p w14:paraId="4BD94D7D" w14:textId="37283D32" w:rsidR="00FD5E7B" w:rsidRDefault="00E566EF" w:rsidP="005E4973">
      <w:pPr>
        <w:pStyle w:val="ListParagraph"/>
        <w:numPr>
          <w:ilvl w:val="0"/>
          <w:numId w:val="29"/>
        </w:numPr>
        <w:tabs>
          <w:tab w:val="left" w:pos="426"/>
        </w:tabs>
        <w:autoSpaceDE w:val="0"/>
        <w:autoSpaceDN w:val="0"/>
        <w:adjustRightInd w:val="0"/>
        <w:rPr>
          <w:rFonts w:cs="Arial"/>
        </w:rPr>
      </w:pPr>
      <w:r>
        <w:rPr>
          <w:rFonts w:cs="Arial"/>
        </w:rPr>
        <w:t xml:space="preserve">The scheme is in the </w:t>
      </w:r>
      <w:r w:rsidR="00A75BDB">
        <w:rPr>
          <w:rFonts w:cs="Arial"/>
        </w:rPr>
        <w:t xml:space="preserve">PDP and </w:t>
      </w:r>
      <w:r w:rsidR="003E0943">
        <w:rPr>
          <w:rFonts w:cs="Arial"/>
        </w:rPr>
        <w:t>A</w:t>
      </w:r>
      <w:r w:rsidR="00A75BDB">
        <w:rPr>
          <w:rFonts w:cs="Arial"/>
        </w:rPr>
        <w:t xml:space="preserve">cquisition approval </w:t>
      </w:r>
      <w:r>
        <w:rPr>
          <w:rFonts w:cs="Arial"/>
        </w:rPr>
        <w:t xml:space="preserve">has been issued by </w:t>
      </w:r>
      <w:r w:rsidR="006D368F">
        <w:rPr>
          <w:rFonts w:cs="Arial"/>
        </w:rPr>
        <w:t>Welsh Government</w:t>
      </w:r>
      <w:r w:rsidR="00A75BDB">
        <w:rPr>
          <w:rFonts w:cs="Arial"/>
        </w:rPr>
        <w:t>.</w:t>
      </w:r>
    </w:p>
    <w:p w14:paraId="111F0823" w14:textId="77777777" w:rsidR="00BB002A" w:rsidRDefault="003E0943" w:rsidP="005E4973">
      <w:pPr>
        <w:pStyle w:val="ListParagraph"/>
        <w:numPr>
          <w:ilvl w:val="0"/>
          <w:numId w:val="29"/>
        </w:numPr>
        <w:tabs>
          <w:tab w:val="left" w:pos="426"/>
        </w:tabs>
        <w:autoSpaceDE w:val="0"/>
        <w:autoSpaceDN w:val="0"/>
        <w:adjustRightInd w:val="0"/>
        <w:rPr>
          <w:rFonts w:cs="Arial"/>
        </w:rPr>
      </w:pPr>
      <w:r>
        <w:rPr>
          <w:rFonts w:cs="Arial"/>
        </w:rPr>
        <w:t>Where land i</w:t>
      </w:r>
      <w:r w:rsidR="0058185E">
        <w:rPr>
          <w:rFonts w:cs="Arial"/>
        </w:rPr>
        <w:t xml:space="preserve">s being purchased, the </w:t>
      </w:r>
      <w:r w:rsidR="0058185E" w:rsidRPr="00B73F5B">
        <w:rPr>
          <w:rFonts w:cs="Arial"/>
        </w:rPr>
        <w:t>scheme must be</w:t>
      </w:r>
      <w:r w:rsidR="0058185E">
        <w:rPr>
          <w:rFonts w:cs="Arial"/>
        </w:rPr>
        <w:t xml:space="preserve"> </w:t>
      </w:r>
      <w:r>
        <w:rPr>
          <w:rFonts w:cs="Arial"/>
        </w:rPr>
        <w:t xml:space="preserve">allocated for </w:t>
      </w:r>
      <w:r w:rsidR="00B73F5B">
        <w:rPr>
          <w:rFonts w:cs="Arial"/>
        </w:rPr>
        <w:t>residential development by the local planning authority.</w:t>
      </w:r>
    </w:p>
    <w:p w14:paraId="051A68F8" w14:textId="03A2A19F" w:rsidR="00A75BDB" w:rsidRDefault="0058185E" w:rsidP="005E4973">
      <w:pPr>
        <w:pStyle w:val="ListParagraph"/>
        <w:numPr>
          <w:ilvl w:val="0"/>
          <w:numId w:val="29"/>
        </w:numPr>
        <w:tabs>
          <w:tab w:val="left" w:pos="426"/>
        </w:tabs>
        <w:autoSpaceDE w:val="0"/>
        <w:autoSpaceDN w:val="0"/>
        <w:adjustRightInd w:val="0"/>
        <w:rPr>
          <w:rFonts w:cs="Arial"/>
        </w:rPr>
      </w:pPr>
      <w:r>
        <w:rPr>
          <w:rFonts w:cs="Arial"/>
        </w:rPr>
        <w:t>The Solicitors Certification of T</w:t>
      </w:r>
      <w:r w:rsidR="00A75BDB">
        <w:rPr>
          <w:rFonts w:cs="Arial"/>
        </w:rPr>
        <w:t xml:space="preserve">itle is in the standard </w:t>
      </w:r>
      <w:r w:rsidR="00625E9E">
        <w:rPr>
          <w:rFonts w:cs="Arial"/>
        </w:rPr>
        <w:t xml:space="preserve">format </w:t>
      </w:r>
      <w:r w:rsidR="003F168A" w:rsidRPr="00B73F5B">
        <w:rPr>
          <w:rFonts w:cs="Arial"/>
        </w:rPr>
        <w:t>– See Appendix 8</w:t>
      </w:r>
      <w:r w:rsidR="00625E9E" w:rsidRPr="00B73F5B">
        <w:rPr>
          <w:rFonts w:cs="Arial"/>
        </w:rPr>
        <w:t>.</w:t>
      </w:r>
      <w:r w:rsidR="009F5ECC">
        <w:rPr>
          <w:rFonts w:cs="Arial"/>
        </w:rPr>
        <w:t xml:space="preserve"> </w:t>
      </w:r>
      <w:r w:rsidR="00625E9E">
        <w:rPr>
          <w:rFonts w:cs="Arial"/>
        </w:rPr>
        <w:t>Scanned copies which are not on headed paper, are unsigned, do not contain an exchange or completion date are not acceptable.</w:t>
      </w:r>
    </w:p>
    <w:p w14:paraId="545679D4" w14:textId="70B5B78B" w:rsidR="00FE089E" w:rsidRPr="00FE089E" w:rsidRDefault="00FE089E" w:rsidP="00FE089E">
      <w:pPr>
        <w:pStyle w:val="ListParagraph"/>
        <w:numPr>
          <w:ilvl w:val="0"/>
          <w:numId w:val="29"/>
        </w:numPr>
        <w:tabs>
          <w:tab w:val="left" w:pos="426"/>
        </w:tabs>
        <w:autoSpaceDE w:val="0"/>
        <w:autoSpaceDN w:val="0"/>
        <w:adjustRightInd w:val="0"/>
        <w:rPr>
          <w:rFonts w:cs="Arial"/>
        </w:rPr>
      </w:pPr>
      <w:r>
        <w:rPr>
          <w:rFonts w:cs="Arial"/>
        </w:rPr>
        <w:t>An authorised signatory must sign all relevant documents. By signing the Acquisition grant claim the signatory is confirming that all relevant original documentation is held and will be retained by the RSL</w:t>
      </w:r>
      <w:r w:rsidR="00E566EF">
        <w:rPr>
          <w:rFonts w:cs="Arial"/>
        </w:rPr>
        <w:t>.</w:t>
      </w:r>
    </w:p>
    <w:p w14:paraId="3989210F" w14:textId="1600026F" w:rsidR="00625E9E" w:rsidRDefault="00625E9E" w:rsidP="00625E9E">
      <w:pPr>
        <w:tabs>
          <w:tab w:val="left" w:pos="426"/>
        </w:tabs>
        <w:autoSpaceDE w:val="0"/>
        <w:autoSpaceDN w:val="0"/>
        <w:adjustRightInd w:val="0"/>
        <w:rPr>
          <w:rFonts w:cs="Arial"/>
        </w:rPr>
      </w:pPr>
    </w:p>
    <w:p w14:paraId="196A10A0" w14:textId="69385AC6" w:rsidR="00625E9E" w:rsidRPr="00625E9E" w:rsidRDefault="00625E9E" w:rsidP="00625E9E">
      <w:pPr>
        <w:tabs>
          <w:tab w:val="left" w:pos="426"/>
        </w:tabs>
        <w:autoSpaceDE w:val="0"/>
        <w:autoSpaceDN w:val="0"/>
        <w:adjustRightInd w:val="0"/>
        <w:rPr>
          <w:rFonts w:cs="Arial"/>
        </w:rPr>
      </w:pPr>
      <w:r>
        <w:rPr>
          <w:rFonts w:cs="Arial"/>
        </w:rPr>
        <w:t>Acquisition grant will be paid in the quarter specified on the PDP, to the value specified and only if the date of exchange has been reached.</w:t>
      </w:r>
    </w:p>
    <w:p w14:paraId="4E76F0B3" w14:textId="3C69A0EF" w:rsidR="00CF4DB2" w:rsidRDefault="00CF4DB2" w:rsidP="006E7635">
      <w:pPr>
        <w:pStyle w:val="Heading3"/>
      </w:pPr>
      <w:bookmarkStart w:id="21" w:name="_Toc16840396"/>
      <w:r>
        <w:t>Construction</w:t>
      </w:r>
      <w:r w:rsidR="009E44DC">
        <w:t xml:space="preserve"> Approval</w:t>
      </w:r>
      <w:bookmarkEnd w:id="21"/>
    </w:p>
    <w:p w14:paraId="0D3E19F9" w14:textId="127A70CA" w:rsidR="00E759B4" w:rsidRDefault="009E44DC" w:rsidP="003A7BBB">
      <w:pPr>
        <w:tabs>
          <w:tab w:val="left" w:pos="426"/>
        </w:tabs>
        <w:autoSpaceDE w:val="0"/>
        <w:autoSpaceDN w:val="0"/>
        <w:adjustRightInd w:val="0"/>
        <w:rPr>
          <w:rFonts w:cs="Arial"/>
        </w:rPr>
      </w:pPr>
      <w:r>
        <w:rPr>
          <w:rFonts w:cs="Arial"/>
        </w:rPr>
        <w:t xml:space="preserve">A Construction </w:t>
      </w:r>
      <w:r w:rsidR="00DB2EC7">
        <w:rPr>
          <w:rFonts w:cs="Arial"/>
        </w:rPr>
        <w:t xml:space="preserve">application </w:t>
      </w:r>
      <w:r>
        <w:rPr>
          <w:rFonts w:cs="Arial"/>
        </w:rPr>
        <w:t xml:space="preserve">for scheme approval can only be made after </w:t>
      </w:r>
      <w:r w:rsidR="003A1F02">
        <w:rPr>
          <w:rFonts w:cs="Arial"/>
        </w:rPr>
        <w:t>Pre Planning approval has been received and the scheme has been procured</w:t>
      </w:r>
      <w:r w:rsidR="00B73F5B" w:rsidRPr="00B73F5B">
        <w:rPr>
          <w:rFonts w:cs="Arial"/>
        </w:rPr>
        <w:t>.</w:t>
      </w:r>
      <w:r w:rsidR="009F5ECC">
        <w:rPr>
          <w:rFonts w:cs="Arial"/>
        </w:rPr>
        <w:t xml:space="preserve"> </w:t>
      </w:r>
      <w:r w:rsidR="004D085E" w:rsidRPr="00B73F5B">
        <w:rPr>
          <w:rFonts w:cs="Arial"/>
        </w:rPr>
        <w:t xml:space="preserve">The construction costs stated in the application will be the </w:t>
      </w:r>
      <w:r w:rsidR="00B73F5B" w:rsidRPr="00B73F5B">
        <w:rPr>
          <w:rFonts w:cs="Arial"/>
        </w:rPr>
        <w:t>sum certified in the consultant’s cost report excluding any non-qualifying costs</w:t>
      </w:r>
      <w:r w:rsidR="000D3203">
        <w:rPr>
          <w:rFonts w:cs="Arial"/>
        </w:rPr>
        <w:t xml:space="preserve"> (see Appendix 1</w:t>
      </w:r>
      <w:r w:rsidR="009A3F2F">
        <w:rPr>
          <w:rFonts w:cs="Arial"/>
        </w:rPr>
        <w:t>3</w:t>
      </w:r>
      <w:r w:rsidR="000D3203">
        <w:rPr>
          <w:rFonts w:cs="Arial"/>
        </w:rPr>
        <w:t>)</w:t>
      </w:r>
      <w:r w:rsidR="005E5BE9">
        <w:rPr>
          <w:rFonts w:cs="Arial"/>
        </w:rPr>
        <w:t>.</w:t>
      </w:r>
    </w:p>
    <w:p w14:paraId="60D74D9B" w14:textId="77777777" w:rsidR="004D085E" w:rsidRDefault="004D085E" w:rsidP="003A7BBB">
      <w:pPr>
        <w:tabs>
          <w:tab w:val="left" w:pos="426"/>
        </w:tabs>
        <w:autoSpaceDE w:val="0"/>
        <w:autoSpaceDN w:val="0"/>
        <w:adjustRightInd w:val="0"/>
        <w:rPr>
          <w:rFonts w:cs="Arial"/>
        </w:rPr>
      </w:pPr>
    </w:p>
    <w:p w14:paraId="179EF5FF" w14:textId="365F06D7" w:rsidR="00922274" w:rsidRDefault="00DB2EC7" w:rsidP="003A7BBB">
      <w:pPr>
        <w:tabs>
          <w:tab w:val="left" w:pos="426"/>
        </w:tabs>
        <w:autoSpaceDE w:val="0"/>
        <w:autoSpaceDN w:val="0"/>
        <w:adjustRightInd w:val="0"/>
        <w:rPr>
          <w:rFonts w:cs="Arial"/>
        </w:rPr>
      </w:pPr>
      <w:r w:rsidRPr="00DF7E33">
        <w:rPr>
          <w:rFonts w:cs="Arial"/>
        </w:rPr>
        <w:t>Construction applications</w:t>
      </w:r>
      <w:r w:rsidR="00C74B4A" w:rsidRPr="00DF7E33">
        <w:rPr>
          <w:rFonts w:cs="Arial"/>
        </w:rPr>
        <w:t xml:space="preserve"> submitted </w:t>
      </w:r>
      <w:r w:rsidR="00DF7E33" w:rsidRPr="00DF7E33">
        <w:rPr>
          <w:rFonts w:cs="Arial"/>
        </w:rPr>
        <w:t xml:space="preserve">for approval </w:t>
      </w:r>
      <w:r w:rsidR="00C74B4A" w:rsidRPr="00DF7E33">
        <w:rPr>
          <w:rFonts w:cs="Arial"/>
        </w:rPr>
        <w:t xml:space="preserve">prior to </w:t>
      </w:r>
      <w:r w:rsidR="005E5BE9">
        <w:rPr>
          <w:rFonts w:cs="Arial"/>
        </w:rPr>
        <w:t>receipt of Pre P</w:t>
      </w:r>
      <w:r w:rsidRPr="00DF7E33">
        <w:rPr>
          <w:rFonts w:cs="Arial"/>
        </w:rPr>
        <w:t>lanning feedback</w:t>
      </w:r>
      <w:r w:rsidR="00C74B4A" w:rsidRPr="00DF7E33">
        <w:rPr>
          <w:rFonts w:cs="Arial"/>
        </w:rPr>
        <w:t xml:space="preserve"> will </w:t>
      </w:r>
      <w:r w:rsidR="00DF7E33" w:rsidRPr="00DF7E33">
        <w:rPr>
          <w:rFonts w:cs="Arial"/>
        </w:rPr>
        <w:t>not be processed.</w:t>
      </w:r>
    </w:p>
    <w:p w14:paraId="7F9DA41A" w14:textId="2B1B3F9E" w:rsidR="00C74B4A" w:rsidRDefault="00C74B4A" w:rsidP="003A7BBB">
      <w:pPr>
        <w:tabs>
          <w:tab w:val="left" w:pos="426"/>
        </w:tabs>
        <w:autoSpaceDE w:val="0"/>
        <w:autoSpaceDN w:val="0"/>
        <w:adjustRightInd w:val="0"/>
        <w:rPr>
          <w:rFonts w:cs="Arial"/>
        </w:rPr>
      </w:pPr>
    </w:p>
    <w:p w14:paraId="4F64582E" w14:textId="799B3DA4" w:rsidR="00C74B4A" w:rsidRDefault="00C74B4A" w:rsidP="003A7BBB">
      <w:pPr>
        <w:tabs>
          <w:tab w:val="left" w:pos="426"/>
        </w:tabs>
        <w:autoSpaceDE w:val="0"/>
        <w:autoSpaceDN w:val="0"/>
        <w:adjustRightInd w:val="0"/>
        <w:rPr>
          <w:rFonts w:cs="Arial"/>
        </w:rPr>
      </w:pPr>
      <w:r>
        <w:rPr>
          <w:rFonts w:cs="Arial"/>
        </w:rPr>
        <w:lastRenderedPageBreak/>
        <w:t xml:space="preserve">The purpose of the Construction </w:t>
      </w:r>
      <w:r w:rsidR="00DB2EC7">
        <w:rPr>
          <w:rFonts w:cs="Arial"/>
        </w:rPr>
        <w:t xml:space="preserve">application </w:t>
      </w:r>
      <w:r>
        <w:rPr>
          <w:rFonts w:cs="Arial"/>
        </w:rPr>
        <w:t>is to seek approval for grant funding for the construction costs of the schem</w:t>
      </w:r>
      <w:r w:rsidR="00E566EF">
        <w:rPr>
          <w:rFonts w:cs="Arial"/>
        </w:rPr>
        <w:t xml:space="preserve">e and to advise </w:t>
      </w:r>
      <w:r w:rsidR="006D368F">
        <w:rPr>
          <w:rFonts w:cs="Arial"/>
        </w:rPr>
        <w:t>Welsh Government</w:t>
      </w:r>
      <w:r>
        <w:rPr>
          <w:rFonts w:cs="Arial"/>
        </w:rPr>
        <w:t xml:space="preserve"> of the key scheme details which include:</w:t>
      </w:r>
    </w:p>
    <w:p w14:paraId="045BB5B3" w14:textId="52C3240A" w:rsidR="00C74B4A" w:rsidRDefault="00C74B4A" w:rsidP="003A7BBB">
      <w:pPr>
        <w:tabs>
          <w:tab w:val="left" w:pos="426"/>
        </w:tabs>
        <w:autoSpaceDE w:val="0"/>
        <w:autoSpaceDN w:val="0"/>
        <w:adjustRightInd w:val="0"/>
        <w:rPr>
          <w:rFonts w:cs="Arial"/>
        </w:rPr>
      </w:pPr>
    </w:p>
    <w:p w14:paraId="6E206C15" w14:textId="77777777" w:rsidR="00BB002A" w:rsidRDefault="00E566EF" w:rsidP="005E4973">
      <w:pPr>
        <w:pStyle w:val="ListParagraph"/>
        <w:numPr>
          <w:ilvl w:val="0"/>
          <w:numId w:val="30"/>
        </w:numPr>
        <w:tabs>
          <w:tab w:val="left" w:pos="426"/>
        </w:tabs>
        <w:autoSpaceDE w:val="0"/>
        <w:autoSpaceDN w:val="0"/>
        <w:adjustRightInd w:val="0"/>
        <w:rPr>
          <w:rFonts w:cs="Arial"/>
        </w:rPr>
      </w:pPr>
      <w:r>
        <w:rPr>
          <w:rFonts w:cs="Arial"/>
        </w:rPr>
        <w:t>C</w:t>
      </w:r>
      <w:r w:rsidR="00C74B4A">
        <w:rPr>
          <w:rFonts w:cs="Arial"/>
        </w:rPr>
        <w:t>onstruction costs for the scheme.</w:t>
      </w:r>
    </w:p>
    <w:p w14:paraId="1305622F" w14:textId="6E87E31B" w:rsidR="00C74B4A" w:rsidRDefault="00E566EF" w:rsidP="005E4973">
      <w:pPr>
        <w:pStyle w:val="ListParagraph"/>
        <w:numPr>
          <w:ilvl w:val="0"/>
          <w:numId w:val="30"/>
        </w:numPr>
        <w:tabs>
          <w:tab w:val="left" w:pos="426"/>
        </w:tabs>
        <w:autoSpaceDE w:val="0"/>
        <w:autoSpaceDN w:val="0"/>
        <w:adjustRightInd w:val="0"/>
        <w:rPr>
          <w:rFonts w:cs="Arial"/>
        </w:rPr>
      </w:pPr>
      <w:r>
        <w:rPr>
          <w:rFonts w:cs="Arial"/>
        </w:rPr>
        <w:t>N</w:t>
      </w:r>
      <w:r w:rsidR="00C74B4A">
        <w:rPr>
          <w:rFonts w:cs="Arial"/>
        </w:rPr>
        <w:t>umber and type of homes to be built/purchased and specific need</w:t>
      </w:r>
      <w:r w:rsidR="005E5BE9">
        <w:rPr>
          <w:rFonts w:cs="Arial"/>
        </w:rPr>
        <w:t>.</w:t>
      </w:r>
    </w:p>
    <w:p w14:paraId="1B9D36AC" w14:textId="326D6196" w:rsidR="00C74B4A" w:rsidRDefault="00E566EF" w:rsidP="005E4973">
      <w:pPr>
        <w:pStyle w:val="ListParagraph"/>
        <w:numPr>
          <w:ilvl w:val="0"/>
          <w:numId w:val="30"/>
        </w:numPr>
        <w:tabs>
          <w:tab w:val="left" w:pos="426"/>
        </w:tabs>
        <w:autoSpaceDE w:val="0"/>
        <w:autoSpaceDN w:val="0"/>
        <w:adjustRightInd w:val="0"/>
        <w:rPr>
          <w:rFonts w:cs="Arial"/>
        </w:rPr>
      </w:pPr>
      <w:r>
        <w:rPr>
          <w:rFonts w:cs="Arial"/>
        </w:rPr>
        <w:t>S</w:t>
      </w:r>
      <w:r w:rsidR="00C74B4A">
        <w:rPr>
          <w:rFonts w:cs="Arial"/>
        </w:rPr>
        <w:t>cheme tenure and applicable grant percentage</w:t>
      </w:r>
      <w:r w:rsidR="005E5BE9">
        <w:rPr>
          <w:rFonts w:cs="Arial"/>
        </w:rPr>
        <w:t>.</w:t>
      </w:r>
    </w:p>
    <w:p w14:paraId="678252CF" w14:textId="534748CF" w:rsidR="00C74B4A" w:rsidRDefault="00E566EF" w:rsidP="005E4973">
      <w:pPr>
        <w:pStyle w:val="ListParagraph"/>
        <w:numPr>
          <w:ilvl w:val="0"/>
          <w:numId w:val="30"/>
        </w:numPr>
        <w:tabs>
          <w:tab w:val="left" w:pos="426"/>
        </w:tabs>
        <w:autoSpaceDE w:val="0"/>
        <w:autoSpaceDN w:val="0"/>
        <w:adjustRightInd w:val="0"/>
        <w:rPr>
          <w:rFonts w:cs="Arial"/>
        </w:rPr>
      </w:pPr>
      <w:r>
        <w:rPr>
          <w:rFonts w:cs="Arial"/>
        </w:rPr>
        <w:t>A</w:t>
      </w:r>
      <w:r w:rsidR="00C74B4A">
        <w:rPr>
          <w:rFonts w:cs="Arial"/>
        </w:rPr>
        <w:t>mount of grant to be claimed.</w:t>
      </w:r>
    </w:p>
    <w:p w14:paraId="49F06401" w14:textId="2620246D" w:rsidR="00C74B4A" w:rsidRDefault="00C74B4A" w:rsidP="00C74B4A">
      <w:pPr>
        <w:tabs>
          <w:tab w:val="left" w:pos="426"/>
        </w:tabs>
        <w:autoSpaceDE w:val="0"/>
        <w:autoSpaceDN w:val="0"/>
        <w:adjustRightInd w:val="0"/>
        <w:rPr>
          <w:rFonts w:cs="Arial"/>
        </w:rPr>
      </w:pPr>
    </w:p>
    <w:p w14:paraId="4C29EEA2" w14:textId="77777777" w:rsidR="00BB002A" w:rsidRDefault="00E566EF" w:rsidP="00C74B4A">
      <w:pPr>
        <w:tabs>
          <w:tab w:val="left" w:pos="426"/>
        </w:tabs>
        <w:autoSpaceDE w:val="0"/>
        <w:autoSpaceDN w:val="0"/>
        <w:adjustRightInd w:val="0"/>
        <w:rPr>
          <w:rFonts w:cs="Arial"/>
        </w:rPr>
      </w:pPr>
      <w:r>
        <w:rPr>
          <w:rFonts w:cs="Arial"/>
        </w:rPr>
        <w:t>In order to receive C</w:t>
      </w:r>
      <w:r w:rsidR="00C74B4A">
        <w:rPr>
          <w:rFonts w:cs="Arial"/>
        </w:rPr>
        <w:t>onstruction stage approval the scheme must be in</w:t>
      </w:r>
      <w:r>
        <w:rPr>
          <w:rFonts w:cs="Arial"/>
        </w:rPr>
        <w:t xml:space="preserve">cluded in the </w:t>
      </w:r>
      <w:r w:rsidR="00C74B4A">
        <w:rPr>
          <w:rFonts w:cs="Arial"/>
        </w:rPr>
        <w:t>PDP.</w:t>
      </w:r>
      <w:r w:rsidR="009F5ECC">
        <w:rPr>
          <w:rFonts w:cs="Arial"/>
        </w:rPr>
        <w:t xml:space="preserve"> </w:t>
      </w:r>
      <w:r w:rsidR="00CD5EAF">
        <w:rPr>
          <w:rFonts w:cs="Arial"/>
        </w:rPr>
        <w:t>The scheme should be included in the Main Programme with funding allocated in full or in part in the current calendar year.</w:t>
      </w:r>
    </w:p>
    <w:p w14:paraId="5C9D2D29" w14:textId="6CDF4368" w:rsidR="00C74B4A" w:rsidRDefault="00C74B4A" w:rsidP="00C74B4A">
      <w:pPr>
        <w:tabs>
          <w:tab w:val="left" w:pos="426"/>
        </w:tabs>
        <w:autoSpaceDE w:val="0"/>
        <w:autoSpaceDN w:val="0"/>
        <w:adjustRightInd w:val="0"/>
        <w:rPr>
          <w:rFonts w:cs="Arial"/>
        </w:rPr>
      </w:pPr>
    </w:p>
    <w:p w14:paraId="0A9FD236" w14:textId="52DE7675" w:rsidR="00C74B4A" w:rsidRDefault="00C74B4A" w:rsidP="00C74B4A">
      <w:pPr>
        <w:tabs>
          <w:tab w:val="left" w:pos="426"/>
        </w:tabs>
        <w:autoSpaceDE w:val="0"/>
        <w:autoSpaceDN w:val="0"/>
        <w:adjustRightInd w:val="0"/>
        <w:rPr>
          <w:rFonts w:cs="Arial"/>
        </w:rPr>
      </w:pPr>
      <w:r>
        <w:rPr>
          <w:rFonts w:cs="Arial"/>
        </w:rPr>
        <w:t>For Construction approval you are required to:</w:t>
      </w:r>
    </w:p>
    <w:p w14:paraId="3B7336AE" w14:textId="4503C248" w:rsidR="00C74B4A" w:rsidRDefault="00C74B4A" w:rsidP="00C74B4A">
      <w:pPr>
        <w:tabs>
          <w:tab w:val="left" w:pos="426"/>
        </w:tabs>
        <w:autoSpaceDE w:val="0"/>
        <w:autoSpaceDN w:val="0"/>
        <w:adjustRightInd w:val="0"/>
        <w:rPr>
          <w:rFonts w:cs="Arial"/>
        </w:rPr>
      </w:pPr>
    </w:p>
    <w:p w14:paraId="4CC9A433" w14:textId="77777777" w:rsidR="00BB002A" w:rsidRDefault="00C74B4A" w:rsidP="005E4973">
      <w:pPr>
        <w:pStyle w:val="ListParagraph"/>
        <w:numPr>
          <w:ilvl w:val="0"/>
          <w:numId w:val="31"/>
        </w:numPr>
        <w:tabs>
          <w:tab w:val="left" w:pos="426"/>
        </w:tabs>
        <w:autoSpaceDE w:val="0"/>
        <w:autoSpaceDN w:val="0"/>
        <w:adjustRightInd w:val="0"/>
        <w:rPr>
          <w:rFonts w:cs="Arial"/>
        </w:rPr>
      </w:pPr>
      <w:r>
        <w:rPr>
          <w:rFonts w:cs="Arial"/>
        </w:rPr>
        <w:t xml:space="preserve">Submit a fully completed </w:t>
      </w:r>
      <w:r w:rsidR="00CD5EAF">
        <w:rPr>
          <w:rFonts w:cs="Arial"/>
        </w:rPr>
        <w:t xml:space="preserve">Application for Social Housing </w:t>
      </w:r>
      <w:r w:rsidR="00CD5EAF" w:rsidRPr="00DF7E33">
        <w:rPr>
          <w:rFonts w:cs="Arial"/>
        </w:rPr>
        <w:t>Grant</w:t>
      </w:r>
      <w:r w:rsidR="003F168A" w:rsidRPr="00DF7E33">
        <w:rPr>
          <w:rFonts w:cs="Arial"/>
        </w:rPr>
        <w:t xml:space="preserve"> -</w:t>
      </w:r>
      <w:r w:rsidRPr="00DF7E33">
        <w:rPr>
          <w:rFonts w:cs="Arial"/>
        </w:rPr>
        <w:t xml:space="preserve"> </w:t>
      </w:r>
      <w:r w:rsidR="003F168A" w:rsidRPr="00DF7E33">
        <w:rPr>
          <w:rFonts w:cs="Arial"/>
        </w:rPr>
        <w:t>see Appendix 6</w:t>
      </w:r>
    </w:p>
    <w:p w14:paraId="572DAA51" w14:textId="7FB48E72" w:rsidR="00C74B4A" w:rsidRPr="00DF7E33" w:rsidRDefault="00D83B33" w:rsidP="005E4973">
      <w:pPr>
        <w:pStyle w:val="ListParagraph"/>
        <w:numPr>
          <w:ilvl w:val="0"/>
          <w:numId w:val="31"/>
        </w:numPr>
        <w:tabs>
          <w:tab w:val="left" w:pos="426"/>
        </w:tabs>
        <w:autoSpaceDE w:val="0"/>
        <w:autoSpaceDN w:val="0"/>
        <w:adjustRightInd w:val="0"/>
        <w:rPr>
          <w:rFonts w:cs="Arial"/>
        </w:rPr>
      </w:pPr>
      <w:r w:rsidRPr="00DF7E33">
        <w:rPr>
          <w:rFonts w:cs="Arial"/>
        </w:rPr>
        <w:t>SGEI over-compensation Proforma</w:t>
      </w:r>
      <w:r w:rsidR="00AC4CC7" w:rsidRPr="00DF7E33">
        <w:rPr>
          <w:rFonts w:cs="Arial"/>
        </w:rPr>
        <w:t xml:space="preserve"> </w:t>
      </w:r>
      <w:r w:rsidR="008F34C7" w:rsidRPr="00DF7E33">
        <w:rPr>
          <w:rFonts w:cs="Arial"/>
        </w:rPr>
        <w:t xml:space="preserve">as SHG funding is granted under a Service of General Economic Interest (SGEI) exemption </w:t>
      </w:r>
      <w:r w:rsidR="00AC4CC7" w:rsidRPr="00DF7E33">
        <w:rPr>
          <w:rFonts w:cs="Arial"/>
        </w:rPr>
        <w:t xml:space="preserve">– </w:t>
      </w:r>
      <w:r w:rsidR="003F168A" w:rsidRPr="00DF7E33">
        <w:rPr>
          <w:rFonts w:cs="Arial"/>
        </w:rPr>
        <w:t>see Appendix 9</w:t>
      </w:r>
      <w:r w:rsidR="005E5BE9">
        <w:rPr>
          <w:rFonts w:cs="Arial"/>
        </w:rPr>
        <w:t>.</w:t>
      </w:r>
    </w:p>
    <w:p w14:paraId="485EACA2" w14:textId="7194D7D3" w:rsidR="00D83B33" w:rsidRDefault="00D83B33" w:rsidP="00D83B33">
      <w:pPr>
        <w:tabs>
          <w:tab w:val="left" w:pos="426"/>
        </w:tabs>
        <w:autoSpaceDE w:val="0"/>
        <w:autoSpaceDN w:val="0"/>
        <w:adjustRightInd w:val="0"/>
        <w:rPr>
          <w:rFonts w:cs="Arial"/>
        </w:rPr>
      </w:pPr>
    </w:p>
    <w:p w14:paraId="7628BB33" w14:textId="0EE000A2" w:rsidR="00D83B33" w:rsidRDefault="00D83B33" w:rsidP="00D83B33">
      <w:pPr>
        <w:tabs>
          <w:tab w:val="left" w:pos="426"/>
        </w:tabs>
        <w:autoSpaceDE w:val="0"/>
        <w:autoSpaceDN w:val="0"/>
        <w:adjustRightInd w:val="0"/>
        <w:rPr>
          <w:rFonts w:cs="Arial"/>
        </w:rPr>
      </w:pPr>
      <w:r>
        <w:rPr>
          <w:rFonts w:cs="Arial"/>
        </w:rPr>
        <w:t>The Housing Funding team will record the application and check the following information:</w:t>
      </w:r>
    </w:p>
    <w:p w14:paraId="428507BD" w14:textId="11041634" w:rsidR="00D83B33" w:rsidRDefault="00D83B33" w:rsidP="00D83B33">
      <w:pPr>
        <w:tabs>
          <w:tab w:val="left" w:pos="426"/>
        </w:tabs>
        <w:autoSpaceDE w:val="0"/>
        <w:autoSpaceDN w:val="0"/>
        <w:adjustRightInd w:val="0"/>
        <w:rPr>
          <w:rFonts w:cs="Arial"/>
        </w:rPr>
      </w:pPr>
    </w:p>
    <w:p w14:paraId="487C7AF6" w14:textId="7F4D2FD3" w:rsidR="00D83B33" w:rsidRDefault="00E566EF" w:rsidP="005E4973">
      <w:pPr>
        <w:pStyle w:val="ListParagraph"/>
        <w:numPr>
          <w:ilvl w:val="0"/>
          <w:numId w:val="26"/>
        </w:numPr>
        <w:tabs>
          <w:tab w:val="left" w:pos="426"/>
        </w:tabs>
        <w:autoSpaceDE w:val="0"/>
        <w:autoSpaceDN w:val="0"/>
        <w:adjustRightInd w:val="0"/>
        <w:rPr>
          <w:rFonts w:cs="Arial"/>
        </w:rPr>
      </w:pPr>
      <w:r>
        <w:rPr>
          <w:rFonts w:cs="Arial"/>
        </w:rPr>
        <w:t xml:space="preserve">The scheme features in the </w:t>
      </w:r>
      <w:r w:rsidR="00D83B33">
        <w:rPr>
          <w:rFonts w:cs="Arial"/>
        </w:rPr>
        <w:t>PDP and the number of homes to be provided and amount of grant to be claimed corresponds with the PDP</w:t>
      </w:r>
      <w:r w:rsidR="005E5BE9">
        <w:rPr>
          <w:rFonts w:cs="Arial"/>
        </w:rPr>
        <w:t>.</w:t>
      </w:r>
    </w:p>
    <w:p w14:paraId="6A860ED3" w14:textId="17086620" w:rsidR="00D83B33" w:rsidRDefault="005E5BE9" w:rsidP="005E4973">
      <w:pPr>
        <w:pStyle w:val="ListParagraph"/>
        <w:numPr>
          <w:ilvl w:val="0"/>
          <w:numId w:val="26"/>
        </w:numPr>
        <w:tabs>
          <w:tab w:val="left" w:pos="426"/>
        </w:tabs>
        <w:autoSpaceDE w:val="0"/>
        <w:autoSpaceDN w:val="0"/>
        <w:adjustRightInd w:val="0"/>
        <w:rPr>
          <w:rFonts w:cs="Arial"/>
        </w:rPr>
      </w:pPr>
      <w:r>
        <w:rPr>
          <w:rFonts w:cs="Arial"/>
        </w:rPr>
        <w:t>Pre P</w:t>
      </w:r>
      <w:r w:rsidR="00D83B33">
        <w:rPr>
          <w:rFonts w:cs="Arial"/>
        </w:rPr>
        <w:t xml:space="preserve">lanning </w:t>
      </w:r>
      <w:r>
        <w:rPr>
          <w:rFonts w:cs="Arial"/>
        </w:rPr>
        <w:t>r</w:t>
      </w:r>
      <w:r w:rsidR="00CD5EAF">
        <w:rPr>
          <w:rFonts w:cs="Arial"/>
        </w:rPr>
        <w:t xml:space="preserve">eview feedback </w:t>
      </w:r>
      <w:r>
        <w:rPr>
          <w:rFonts w:cs="Arial"/>
        </w:rPr>
        <w:t>has been issued under the t</w:t>
      </w:r>
      <w:r w:rsidR="00D83B33">
        <w:rPr>
          <w:rFonts w:cs="Arial"/>
        </w:rPr>
        <w:t>echnical scrutiny process and the scheme details and information corresponds.</w:t>
      </w:r>
    </w:p>
    <w:p w14:paraId="33F39E3A" w14:textId="1BF5BBA7" w:rsidR="00D83B33" w:rsidRDefault="00D83B33" w:rsidP="005E4973">
      <w:pPr>
        <w:pStyle w:val="ListParagraph"/>
        <w:numPr>
          <w:ilvl w:val="0"/>
          <w:numId w:val="26"/>
        </w:numPr>
        <w:tabs>
          <w:tab w:val="left" w:pos="426"/>
        </w:tabs>
        <w:autoSpaceDE w:val="0"/>
        <w:autoSpaceDN w:val="0"/>
        <w:adjustRightInd w:val="0"/>
        <w:rPr>
          <w:rFonts w:cs="Arial"/>
        </w:rPr>
      </w:pPr>
      <w:r>
        <w:rPr>
          <w:rFonts w:cs="Arial"/>
        </w:rPr>
        <w:t xml:space="preserve">The </w:t>
      </w:r>
      <w:r w:rsidR="00CD5EAF" w:rsidRPr="00DF7E33">
        <w:rPr>
          <w:rFonts w:cs="Arial"/>
        </w:rPr>
        <w:t>Appl</w:t>
      </w:r>
      <w:r w:rsidR="005E5BE9">
        <w:rPr>
          <w:rFonts w:cs="Arial"/>
        </w:rPr>
        <w:t>ication for SHG</w:t>
      </w:r>
      <w:r w:rsidR="00CD5EAF" w:rsidRPr="00DF7E33">
        <w:rPr>
          <w:rFonts w:cs="Arial"/>
        </w:rPr>
        <w:t xml:space="preserve"> </w:t>
      </w:r>
      <w:r w:rsidRPr="00DF7E33">
        <w:rPr>
          <w:rFonts w:cs="Arial"/>
        </w:rPr>
        <w:t>form</w:t>
      </w:r>
      <w:r>
        <w:rPr>
          <w:rFonts w:cs="Arial"/>
        </w:rPr>
        <w:t xml:space="preserve"> has been fully and accurately completed e.g. ensuring the co</w:t>
      </w:r>
      <w:r w:rsidR="00E566EF">
        <w:rPr>
          <w:rFonts w:cs="Arial"/>
        </w:rPr>
        <w:t>rrect ACG</w:t>
      </w:r>
      <w:r>
        <w:rPr>
          <w:rFonts w:cs="Arial"/>
        </w:rPr>
        <w:t xml:space="preserve"> </w:t>
      </w:r>
      <w:r w:rsidR="004D085E">
        <w:rPr>
          <w:rFonts w:cs="Arial"/>
        </w:rPr>
        <w:t xml:space="preserve">figures </w:t>
      </w:r>
      <w:r>
        <w:rPr>
          <w:rFonts w:cs="Arial"/>
        </w:rPr>
        <w:t>have been used.</w:t>
      </w:r>
    </w:p>
    <w:p w14:paraId="1D709C83" w14:textId="775A07DD" w:rsidR="004D085E" w:rsidRDefault="004D085E" w:rsidP="004D085E">
      <w:pPr>
        <w:tabs>
          <w:tab w:val="left" w:pos="426"/>
        </w:tabs>
        <w:autoSpaceDE w:val="0"/>
        <w:autoSpaceDN w:val="0"/>
        <w:adjustRightInd w:val="0"/>
        <w:rPr>
          <w:rFonts w:cs="Arial"/>
        </w:rPr>
      </w:pPr>
    </w:p>
    <w:p w14:paraId="7F86FEC0" w14:textId="57D67833" w:rsidR="00BB002A" w:rsidRDefault="006D368F" w:rsidP="004D085E">
      <w:pPr>
        <w:tabs>
          <w:tab w:val="left" w:pos="426"/>
        </w:tabs>
        <w:autoSpaceDE w:val="0"/>
        <w:autoSpaceDN w:val="0"/>
        <w:adjustRightInd w:val="0"/>
        <w:rPr>
          <w:rFonts w:cs="Arial"/>
        </w:rPr>
      </w:pPr>
      <w:r>
        <w:rPr>
          <w:rFonts w:cs="Arial"/>
        </w:rPr>
        <w:t>Welsh Government</w:t>
      </w:r>
      <w:r w:rsidR="004D085E" w:rsidRPr="00DF7E33">
        <w:rPr>
          <w:rFonts w:cs="Arial"/>
        </w:rPr>
        <w:t xml:space="preserve"> will not be assessing </w:t>
      </w:r>
      <w:r w:rsidR="00E566EF">
        <w:rPr>
          <w:rFonts w:cs="Arial"/>
        </w:rPr>
        <w:t>VfM</w:t>
      </w:r>
      <w:r w:rsidR="0037600A">
        <w:rPr>
          <w:rFonts w:cs="Arial"/>
        </w:rPr>
        <w:t xml:space="preserve"> </w:t>
      </w:r>
      <w:r w:rsidR="004D085E" w:rsidRPr="00DF7E33">
        <w:rPr>
          <w:rFonts w:cs="Arial"/>
        </w:rPr>
        <w:t>at this stage as this is part</w:t>
      </w:r>
      <w:r w:rsidR="006A0393">
        <w:rPr>
          <w:rFonts w:cs="Arial"/>
        </w:rPr>
        <w:t xml:space="preserve"> of the Post Completion Review</w:t>
      </w:r>
      <w:r w:rsidR="004D085E" w:rsidRPr="00DF7E33">
        <w:rPr>
          <w:rFonts w:cs="Arial"/>
        </w:rPr>
        <w:t>.</w:t>
      </w:r>
      <w:r w:rsidR="009F5ECC">
        <w:rPr>
          <w:rFonts w:cs="Arial"/>
        </w:rPr>
        <w:t xml:space="preserve"> </w:t>
      </w:r>
      <w:r w:rsidR="004D085E" w:rsidRPr="00DF7E33">
        <w:rPr>
          <w:rFonts w:cs="Arial"/>
        </w:rPr>
        <w:t>RSLs are reminded that they are responsi</w:t>
      </w:r>
      <w:r w:rsidR="0037600A">
        <w:rPr>
          <w:rFonts w:cs="Arial"/>
        </w:rPr>
        <w:t>ble for ensuring VfM</w:t>
      </w:r>
      <w:r w:rsidR="004D085E" w:rsidRPr="00DF7E33">
        <w:rPr>
          <w:rFonts w:cs="Arial"/>
        </w:rPr>
        <w:t xml:space="preserve"> a</w:t>
      </w:r>
      <w:r w:rsidR="00DF7E33" w:rsidRPr="00DF7E33">
        <w:rPr>
          <w:rFonts w:cs="Arial"/>
        </w:rPr>
        <w:t>nd should take account of</w:t>
      </w:r>
      <w:r w:rsidR="006A0393">
        <w:rPr>
          <w:rFonts w:cs="Arial"/>
        </w:rPr>
        <w:t xml:space="preserve"> </w:t>
      </w:r>
      <w:r>
        <w:rPr>
          <w:rFonts w:cs="Arial"/>
        </w:rPr>
        <w:t>Welsh Government</w:t>
      </w:r>
      <w:r w:rsidR="006A0393">
        <w:rPr>
          <w:rFonts w:cs="Arial"/>
        </w:rPr>
        <w:t xml:space="preserve"> ACG</w:t>
      </w:r>
      <w:r w:rsidR="00DF7E33" w:rsidRPr="00DF7E33">
        <w:rPr>
          <w:rFonts w:cs="Arial"/>
        </w:rPr>
        <w:t xml:space="preserve"> </w:t>
      </w:r>
      <w:r w:rsidR="00AE6CF9" w:rsidRPr="00DF7E33">
        <w:rPr>
          <w:rFonts w:cs="Arial"/>
        </w:rPr>
        <w:t>figures w</w:t>
      </w:r>
      <w:r w:rsidR="0037600A">
        <w:rPr>
          <w:rFonts w:cs="Arial"/>
        </w:rPr>
        <w:t>hen assessing scheme costs.</w:t>
      </w:r>
      <w:r w:rsidR="009F5ECC">
        <w:rPr>
          <w:rFonts w:cs="Arial"/>
        </w:rPr>
        <w:t xml:space="preserve"> </w:t>
      </w:r>
      <w:r w:rsidR="00AE6CF9" w:rsidRPr="00DF7E33">
        <w:rPr>
          <w:rFonts w:cs="Arial"/>
        </w:rPr>
        <w:t xml:space="preserve">Decisions on cost </w:t>
      </w:r>
      <w:r w:rsidR="00DF7E33" w:rsidRPr="00DF7E33">
        <w:rPr>
          <w:rFonts w:cs="Arial"/>
        </w:rPr>
        <w:t xml:space="preserve">and any movement in costs should be clearly documented </w:t>
      </w:r>
      <w:r w:rsidR="00AE6CF9" w:rsidRPr="00DF7E33">
        <w:rPr>
          <w:rFonts w:cs="Arial"/>
        </w:rPr>
        <w:t>in the Post Completion Review file.</w:t>
      </w:r>
    </w:p>
    <w:p w14:paraId="7251B9EB" w14:textId="6EAD0ADF" w:rsidR="004D085E" w:rsidRPr="00DF7E33" w:rsidRDefault="004D085E" w:rsidP="004D085E">
      <w:pPr>
        <w:tabs>
          <w:tab w:val="left" w:pos="426"/>
        </w:tabs>
        <w:autoSpaceDE w:val="0"/>
        <w:autoSpaceDN w:val="0"/>
        <w:adjustRightInd w:val="0"/>
        <w:rPr>
          <w:rFonts w:cs="Arial"/>
        </w:rPr>
      </w:pPr>
    </w:p>
    <w:p w14:paraId="779872F9" w14:textId="5173AEDF" w:rsidR="00BB002A" w:rsidRDefault="005B2D94" w:rsidP="005B2D94">
      <w:pPr>
        <w:tabs>
          <w:tab w:val="left" w:pos="426"/>
        </w:tabs>
        <w:autoSpaceDE w:val="0"/>
        <w:autoSpaceDN w:val="0"/>
        <w:adjustRightInd w:val="0"/>
        <w:rPr>
          <w:rFonts w:cs="Arial"/>
        </w:rPr>
      </w:pPr>
      <w:r>
        <w:rPr>
          <w:rFonts w:cs="Arial"/>
        </w:rPr>
        <w:t xml:space="preserve">As a rule, for general needs schemes which include land/property and construction costs, </w:t>
      </w:r>
      <w:r w:rsidR="006D368F">
        <w:rPr>
          <w:rFonts w:cs="Arial"/>
        </w:rPr>
        <w:t>Welsh Government</w:t>
      </w:r>
      <w:r>
        <w:rPr>
          <w:rFonts w:cs="Arial"/>
        </w:rPr>
        <w:t xml:space="preserve"> will only approve grant based on eligible costs up to 120% of ACG.</w:t>
      </w:r>
    </w:p>
    <w:p w14:paraId="472D5658" w14:textId="78E801C2" w:rsidR="005B2D94" w:rsidRDefault="005B2D94" w:rsidP="005B2D94">
      <w:pPr>
        <w:tabs>
          <w:tab w:val="left" w:pos="426"/>
        </w:tabs>
        <w:autoSpaceDE w:val="0"/>
        <w:autoSpaceDN w:val="0"/>
        <w:adjustRightInd w:val="0"/>
        <w:rPr>
          <w:rFonts w:cs="Arial"/>
        </w:rPr>
      </w:pPr>
    </w:p>
    <w:p w14:paraId="315639B9" w14:textId="09492D3F" w:rsidR="005B2D94" w:rsidRDefault="005B2D94" w:rsidP="001B740B">
      <w:pPr>
        <w:rPr>
          <w:rFonts w:cs="Arial"/>
        </w:rPr>
      </w:pPr>
      <w:r>
        <w:rPr>
          <w:rFonts w:cs="Arial"/>
        </w:rPr>
        <w:t xml:space="preserve">For schemes where there is no land or property acquisition </w:t>
      </w:r>
      <w:r w:rsidR="006D368F">
        <w:rPr>
          <w:rFonts w:cs="Arial"/>
        </w:rPr>
        <w:t>Welsh Government</w:t>
      </w:r>
      <w:r>
        <w:rPr>
          <w:rFonts w:cs="Arial"/>
        </w:rPr>
        <w:t xml:space="preserve"> will expect the Scheme Cost Index (SCI) to be significantly lower and proportional to national land value variations and will only approve grant based on eligible costs up to 115% of ACG</w:t>
      </w:r>
    </w:p>
    <w:p w14:paraId="53F13A2F" w14:textId="77777777" w:rsidR="005B2D94" w:rsidRDefault="005B2D94" w:rsidP="001B740B">
      <w:pPr>
        <w:rPr>
          <w:rFonts w:cs="Arial"/>
        </w:rPr>
      </w:pPr>
    </w:p>
    <w:p w14:paraId="6851FDF4" w14:textId="1F816694" w:rsidR="005B2D94" w:rsidRDefault="005B2D94" w:rsidP="001B740B">
      <w:pPr>
        <w:rPr>
          <w:rFonts w:cs="Arial"/>
        </w:rPr>
      </w:pPr>
      <w:r>
        <w:rPr>
          <w:rFonts w:cs="Arial"/>
        </w:rPr>
        <w:t xml:space="preserve">For Package Deal schemes </w:t>
      </w:r>
      <w:r w:rsidR="006D368F">
        <w:rPr>
          <w:rFonts w:cs="Arial"/>
        </w:rPr>
        <w:t>Welsh Government</w:t>
      </w:r>
      <w:r>
        <w:rPr>
          <w:rFonts w:cs="Arial"/>
        </w:rPr>
        <w:t xml:space="preserve"> will only approve grant based on eligible costs up to 110% of ACG.</w:t>
      </w:r>
    </w:p>
    <w:p w14:paraId="2C887486" w14:textId="77777777" w:rsidR="005B2D94" w:rsidRDefault="005B2D94" w:rsidP="001B740B">
      <w:pPr>
        <w:rPr>
          <w:rFonts w:cs="Arial"/>
        </w:rPr>
      </w:pPr>
    </w:p>
    <w:p w14:paraId="09EB0E54" w14:textId="0775BC81" w:rsidR="005B2D94" w:rsidRDefault="005B2D94" w:rsidP="005B2D94">
      <w:pPr>
        <w:tabs>
          <w:tab w:val="left" w:pos="426"/>
        </w:tabs>
        <w:autoSpaceDE w:val="0"/>
        <w:autoSpaceDN w:val="0"/>
        <w:adjustRightInd w:val="0"/>
        <w:rPr>
          <w:rFonts w:cs="Arial"/>
        </w:rPr>
      </w:pPr>
      <w:r>
        <w:rPr>
          <w:rFonts w:cs="Arial"/>
        </w:rPr>
        <w:t xml:space="preserve">In very exceptional circumstances </w:t>
      </w:r>
      <w:r w:rsidR="006D368F">
        <w:rPr>
          <w:rFonts w:cs="Arial"/>
        </w:rPr>
        <w:t>Welsh Government</w:t>
      </w:r>
      <w:r>
        <w:rPr>
          <w:rFonts w:cs="Arial"/>
        </w:rPr>
        <w:t xml:space="preserve"> may consider funding at a higher level, but this is not guaranteed and detailed justification will need to be provided.</w:t>
      </w:r>
    </w:p>
    <w:p w14:paraId="1991513C" w14:textId="77777777" w:rsidR="005B2D94" w:rsidRDefault="005B2D94" w:rsidP="001B740B">
      <w:pPr>
        <w:rPr>
          <w:rFonts w:cs="Arial"/>
        </w:rPr>
      </w:pPr>
    </w:p>
    <w:p w14:paraId="73E6C59F" w14:textId="77777777" w:rsidR="00BB002A" w:rsidRDefault="005B2D94" w:rsidP="001B740B">
      <w:pPr>
        <w:rPr>
          <w:rFonts w:cs="Arial"/>
        </w:rPr>
      </w:pPr>
      <w:r>
        <w:rPr>
          <w:rFonts w:cs="Arial"/>
        </w:rPr>
        <w:lastRenderedPageBreak/>
        <w:t>In all cases the justification for schemes with a high SCI must be included in the Post Completion review file.</w:t>
      </w:r>
    </w:p>
    <w:p w14:paraId="7948175A" w14:textId="2E7FB245" w:rsidR="00A656A5" w:rsidRDefault="00A656A5" w:rsidP="001B740B">
      <w:pPr>
        <w:rPr>
          <w:rFonts w:cs="Arial"/>
          <w:highlight w:val="yellow"/>
        </w:rPr>
      </w:pPr>
    </w:p>
    <w:p w14:paraId="4AAE3C3B" w14:textId="4177274C" w:rsidR="00BB002A" w:rsidRDefault="006A0393" w:rsidP="003A7BBB">
      <w:pPr>
        <w:tabs>
          <w:tab w:val="left" w:pos="426"/>
        </w:tabs>
        <w:autoSpaceDE w:val="0"/>
        <w:autoSpaceDN w:val="0"/>
        <w:adjustRightInd w:val="0"/>
        <w:rPr>
          <w:rFonts w:cs="Arial"/>
        </w:rPr>
      </w:pPr>
      <w:r>
        <w:rPr>
          <w:rFonts w:cs="Arial"/>
        </w:rPr>
        <w:t xml:space="preserve">The </w:t>
      </w:r>
      <w:r w:rsidR="006D368F">
        <w:rPr>
          <w:rFonts w:cs="Arial"/>
        </w:rPr>
        <w:t>Welsh Government</w:t>
      </w:r>
      <w:r w:rsidR="00A656A5">
        <w:rPr>
          <w:rFonts w:cs="Arial"/>
        </w:rPr>
        <w:t xml:space="preserve"> will issue </w:t>
      </w:r>
      <w:r>
        <w:rPr>
          <w:rFonts w:cs="Arial"/>
        </w:rPr>
        <w:t>a Construction A</w:t>
      </w:r>
      <w:r w:rsidR="00DF7E33">
        <w:rPr>
          <w:rFonts w:cs="Arial"/>
        </w:rPr>
        <w:t>pproval confirming</w:t>
      </w:r>
      <w:r w:rsidR="00A656A5">
        <w:rPr>
          <w:rFonts w:cs="Arial"/>
        </w:rPr>
        <w:t xml:space="preserve"> the scheme details and the total scheme grant to be paid.</w:t>
      </w:r>
    </w:p>
    <w:p w14:paraId="1751013C" w14:textId="6EE56A52" w:rsidR="00A656A5" w:rsidRPr="00A656A5" w:rsidRDefault="00A656A5" w:rsidP="006E7635">
      <w:pPr>
        <w:pStyle w:val="Heading3"/>
      </w:pPr>
      <w:bookmarkStart w:id="22" w:name="_Toc16840397"/>
      <w:r w:rsidRPr="00A656A5">
        <w:t>Construction Grant payment</w:t>
      </w:r>
      <w:bookmarkEnd w:id="22"/>
    </w:p>
    <w:p w14:paraId="50FC173B" w14:textId="4C3B4CD9" w:rsidR="00A656A5" w:rsidRDefault="00A656A5" w:rsidP="003A7BBB">
      <w:pPr>
        <w:tabs>
          <w:tab w:val="left" w:pos="426"/>
        </w:tabs>
        <w:autoSpaceDE w:val="0"/>
        <w:autoSpaceDN w:val="0"/>
        <w:adjustRightInd w:val="0"/>
        <w:rPr>
          <w:rFonts w:cs="Arial"/>
        </w:rPr>
      </w:pPr>
      <w:r>
        <w:rPr>
          <w:rFonts w:cs="Arial"/>
        </w:rPr>
        <w:t>Following Construction approval, RSLs can submit for construction grant.</w:t>
      </w:r>
      <w:r w:rsidR="009F5ECC">
        <w:rPr>
          <w:rFonts w:cs="Arial"/>
        </w:rPr>
        <w:t xml:space="preserve"> </w:t>
      </w:r>
      <w:r>
        <w:rPr>
          <w:rFonts w:cs="Arial"/>
        </w:rPr>
        <w:t>Applications should be submitted electronically and not in hard copy.</w:t>
      </w:r>
      <w:r w:rsidR="009F5ECC">
        <w:rPr>
          <w:rFonts w:cs="Arial"/>
        </w:rPr>
        <w:t xml:space="preserve"> </w:t>
      </w:r>
      <w:r>
        <w:rPr>
          <w:rFonts w:cs="Arial"/>
        </w:rPr>
        <w:t>We do not require original signed documents to be submitted but these</w:t>
      </w:r>
      <w:r w:rsidR="0037600A">
        <w:rPr>
          <w:rFonts w:cs="Arial"/>
        </w:rPr>
        <w:t xml:space="preserve"> should be retained on </w:t>
      </w:r>
      <w:r>
        <w:rPr>
          <w:rFonts w:cs="Arial"/>
        </w:rPr>
        <w:t>file for future review.</w:t>
      </w:r>
    </w:p>
    <w:p w14:paraId="6C4F28B9" w14:textId="77777777" w:rsidR="00922274" w:rsidRDefault="00922274" w:rsidP="003A7BBB">
      <w:pPr>
        <w:tabs>
          <w:tab w:val="left" w:pos="426"/>
        </w:tabs>
        <w:autoSpaceDE w:val="0"/>
        <w:autoSpaceDN w:val="0"/>
        <w:adjustRightInd w:val="0"/>
        <w:rPr>
          <w:rFonts w:cs="Arial"/>
        </w:rPr>
      </w:pPr>
    </w:p>
    <w:p w14:paraId="7291D52E" w14:textId="4483DD83" w:rsidR="004366D0" w:rsidRDefault="00A656A5" w:rsidP="00CF4DB2">
      <w:pPr>
        <w:tabs>
          <w:tab w:val="left" w:pos="426"/>
        </w:tabs>
        <w:autoSpaceDE w:val="0"/>
        <w:autoSpaceDN w:val="0"/>
        <w:adjustRightInd w:val="0"/>
        <w:rPr>
          <w:rFonts w:cs="Arial"/>
        </w:rPr>
      </w:pPr>
      <w:r>
        <w:rPr>
          <w:rFonts w:cs="Arial"/>
        </w:rPr>
        <w:t>To claim Construction grant you are required to submit the following information:</w:t>
      </w:r>
    </w:p>
    <w:p w14:paraId="11D5BF1D" w14:textId="6608FC49" w:rsidR="00A656A5" w:rsidRDefault="00A656A5" w:rsidP="00CF4DB2">
      <w:pPr>
        <w:tabs>
          <w:tab w:val="left" w:pos="426"/>
        </w:tabs>
        <w:autoSpaceDE w:val="0"/>
        <w:autoSpaceDN w:val="0"/>
        <w:adjustRightInd w:val="0"/>
        <w:rPr>
          <w:rFonts w:cs="Arial"/>
        </w:rPr>
      </w:pPr>
    </w:p>
    <w:p w14:paraId="44DD0E69" w14:textId="07293F07" w:rsidR="00A656A5" w:rsidRPr="00DF7E33" w:rsidRDefault="006A0393" w:rsidP="005E4973">
      <w:pPr>
        <w:pStyle w:val="ListParagraph"/>
        <w:numPr>
          <w:ilvl w:val="0"/>
          <w:numId w:val="12"/>
        </w:numPr>
        <w:tabs>
          <w:tab w:val="left" w:pos="426"/>
        </w:tabs>
        <w:autoSpaceDE w:val="0"/>
        <w:autoSpaceDN w:val="0"/>
        <w:adjustRightInd w:val="0"/>
        <w:ind w:left="357" w:hanging="357"/>
        <w:rPr>
          <w:rFonts w:cs="Arial"/>
        </w:rPr>
      </w:pPr>
      <w:r>
        <w:rPr>
          <w:rFonts w:cs="Arial"/>
        </w:rPr>
        <w:t>A f</w:t>
      </w:r>
      <w:r w:rsidR="00CD5EAF" w:rsidRPr="00DF7E33">
        <w:rPr>
          <w:rFonts w:cs="Arial"/>
        </w:rPr>
        <w:t>ully completed Social Housing Grant Claim form for Construction Stage</w:t>
      </w:r>
      <w:r w:rsidR="003F168A" w:rsidRPr="00DF7E33">
        <w:rPr>
          <w:rFonts w:cs="Arial"/>
        </w:rPr>
        <w:t>– see Appendix 10</w:t>
      </w:r>
      <w:r>
        <w:rPr>
          <w:rFonts w:cs="Arial"/>
        </w:rPr>
        <w:t>.</w:t>
      </w:r>
    </w:p>
    <w:p w14:paraId="01C37383" w14:textId="77777777" w:rsidR="00A656A5" w:rsidRDefault="00A656A5" w:rsidP="00CF4DB2">
      <w:pPr>
        <w:tabs>
          <w:tab w:val="left" w:pos="426"/>
        </w:tabs>
        <w:autoSpaceDE w:val="0"/>
        <w:autoSpaceDN w:val="0"/>
        <w:adjustRightInd w:val="0"/>
        <w:rPr>
          <w:rFonts w:cs="Arial"/>
        </w:rPr>
      </w:pPr>
    </w:p>
    <w:p w14:paraId="2C0120D2" w14:textId="014D6CBB" w:rsidR="0092756F" w:rsidRDefault="00A656A5" w:rsidP="00CF4DB2">
      <w:pPr>
        <w:tabs>
          <w:tab w:val="left" w:pos="426"/>
        </w:tabs>
        <w:autoSpaceDE w:val="0"/>
        <w:autoSpaceDN w:val="0"/>
        <w:adjustRightInd w:val="0"/>
        <w:rPr>
          <w:rFonts w:cs="Arial"/>
        </w:rPr>
      </w:pPr>
      <w:r>
        <w:rPr>
          <w:rFonts w:cs="Arial"/>
        </w:rPr>
        <w:t xml:space="preserve">Construction grant </w:t>
      </w:r>
      <w:r w:rsidR="006A0393">
        <w:rPr>
          <w:rFonts w:cs="Arial"/>
        </w:rPr>
        <w:t xml:space="preserve">will be paid by </w:t>
      </w:r>
      <w:r w:rsidR="006D368F">
        <w:rPr>
          <w:rFonts w:cs="Arial"/>
        </w:rPr>
        <w:t>Welsh Government</w:t>
      </w:r>
      <w:r>
        <w:rPr>
          <w:rFonts w:cs="Arial"/>
        </w:rPr>
        <w:t xml:space="preserve"> subject to the grant claim complying with the following requirements:</w:t>
      </w:r>
    </w:p>
    <w:p w14:paraId="6B2487E4" w14:textId="77777777" w:rsidR="007F60EE" w:rsidRDefault="007F60EE" w:rsidP="007F60EE">
      <w:pPr>
        <w:tabs>
          <w:tab w:val="left" w:pos="426"/>
        </w:tabs>
        <w:autoSpaceDE w:val="0"/>
        <w:autoSpaceDN w:val="0"/>
        <w:adjustRightInd w:val="0"/>
        <w:rPr>
          <w:rFonts w:cs="Arial"/>
        </w:rPr>
      </w:pPr>
    </w:p>
    <w:p w14:paraId="30F5D1A6" w14:textId="48C0B959" w:rsidR="00A656A5" w:rsidRDefault="007F60EE" w:rsidP="005E4973">
      <w:pPr>
        <w:pStyle w:val="ListParagraph"/>
        <w:numPr>
          <w:ilvl w:val="0"/>
          <w:numId w:val="5"/>
        </w:numPr>
        <w:tabs>
          <w:tab w:val="left" w:pos="426"/>
        </w:tabs>
        <w:autoSpaceDE w:val="0"/>
        <w:autoSpaceDN w:val="0"/>
        <w:adjustRightInd w:val="0"/>
        <w:ind w:left="357" w:hanging="357"/>
        <w:rPr>
          <w:rFonts w:cs="Arial"/>
        </w:rPr>
      </w:pPr>
      <w:r>
        <w:rPr>
          <w:rFonts w:cs="Arial"/>
        </w:rPr>
        <w:t xml:space="preserve">The scheme must be included in the </w:t>
      </w:r>
      <w:r w:rsidR="006A0393">
        <w:rPr>
          <w:rFonts w:cs="Arial"/>
        </w:rPr>
        <w:t xml:space="preserve">Main Programme of the </w:t>
      </w:r>
      <w:r w:rsidR="00A656A5">
        <w:rPr>
          <w:rFonts w:cs="Arial"/>
        </w:rPr>
        <w:t xml:space="preserve">PDP and </w:t>
      </w:r>
      <w:r w:rsidR="006A0393">
        <w:rPr>
          <w:rFonts w:cs="Arial"/>
        </w:rPr>
        <w:t>Construction a</w:t>
      </w:r>
      <w:r w:rsidR="00A656A5">
        <w:rPr>
          <w:rFonts w:cs="Arial"/>
        </w:rPr>
        <w:t>pproval has</w:t>
      </w:r>
      <w:r w:rsidR="006A0393">
        <w:rPr>
          <w:rFonts w:cs="Arial"/>
        </w:rPr>
        <w:t xml:space="preserve"> been issued by </w:t>
      </w:r>
      <w:r w:rsidR="006D368F">
        <w:rPr>
          <w:rFonts w:cs="Arial"/>
        </w:rPr>
        <w:t>Welsh Government</w:t>
      </w:r>
      <w:r w:rsidR="00A656A5">
        <w:rPr>
          <w:rFonts w:cs="Arial"/>
        </w:rPr>
        <w:t>.</w:t>
      </w:r>
    </w:p>
    <w:p w14:paraId="499B7D4B" w14:textId="22621D39" w:rsidR="007F60EE" w:rsidRDefault="007F60EE" w:rsidP="005E4973">
      <w:pPr>
        <w:pStyle w:val="ListParagraph"/>
        <w:numPr>
          <w:ilvl w:val="0"/>
          <w:numId w:val="5"/>
        </w:numPr>
        <w:tabs>
          <w:tab w:val="left" w:pos="426"/>
        </w:tabs>
        <w:autoSpaceDE w:val="0"/>
        <w:autoSpaceDN w:val="0"/>
        <w:adjustRightInd w:val="0"/>
        <w:ind w:left="357" w:hanging="357"/>
        <w:rPr>
          <w:rFonts w:cs="Arial"/>
        </w:rPr>
      </w:pPr>
      <w:r>
        <w:rPr>
          <w:rFonts w:cs="Arial"/>
        </w:rPr>
        <w:t xml:space="preserve">Grant will only be paid if detailed planning permission has been received for the scheme submitted. </w:t>
      </w:r>
      <w:r w:rsidR="00367161">
        <w:rPr>
          <w:rFonts w:cs="Arial"/>
        </w:rPr>
        <w:t xml:space="preserve">The reference number for the planning decision must be included on the </w:t>
      </w:r>
      <w:r w:rsidR="00C35544">
        <w:rPr>
          <w:rFonts w:cs="Arial"/>
        </w:rPr>
        <w:t xml:space="preserve">grant claim form. </w:t>
      </w:r>
      <w:r w:rsidR="002C3D95">
        <w:rPr>
          <w:rFonts w:cs="Arial"/>
        </w:rPr>
        <w:t>A resolu</w:t>
      </w:r>
      <w:r w:rsidR="006A0393">
        <w:rPr>
          <w:rFonts w:cs="Arial"/>
        </w:rPr>
        <w:t xml:space="preserve">tion to </w:t>
      </w:r>
      <w:r w:rsidR="002C3D95">
        <w:rPr>
          <w:rFonts w:cs="Arial"/>
        </w:rPr>
        <w:t>approve subject to the signing of a S106 or other conditions is not acceptable</w:t>
      </w:r>
      <w:r w:rsidR="006A0393">
        <w:rPr>
          <w:rFonts w:cs="Arial"/>
        </w:rPr>
        <w:t>.</w:t>
      </w:r>
    </w:p>
    <w:p w14:paraId="0122AC6A" w14:textId="39FEADCA" w:rsidR="00044B2E" w:rsidRDefault="00044B2E" w:rsidP="005E4973">
      <w:pPr>
        <w:pStyle w:val="ListParagraph"/>
        <w:numPr>
          <w:ilvl w:val="0"/>
          <w:numId w:val="5"/>
        </w:numPr>
        <w:tabs>
          <w:tab w:val="left" w:pos="426"/>
        </w:tabs>
        <w:autoSpaceDE w:val="0"/>
        <w:autoSpaceDN w:val="0"/>
        <w:adjustRightInd w:val="0"/>
        <w:ind w:left="357" w:hanging="357"/>
        <w:rPr>
          <w:rFonts w:cs="Arial"/>
        </w:rPr>
      </w:pPr>
      <w:r>
        <w:rPr>
          <w:rFonts w:cs="Arial"/>
        </w:rPr>
        <w:t xml:space="preserve">Schemes must also have received </w:t>
      </w:r>
      <w:r w:rsidR="006A0393">
        <w:rPr>
          <w:rFonts w:cs="Arial"/>
        </w:rPr>
        <w:t>“Sustainable Drainage Authorising Body”</w:t>
      </w:r>
      <w:r w:rsidR="009F5ECC">
        <w:rPr>
          <w:rFonts w:cs="Arial"/>
        </w:rPr>
        <w:t xml:space="preserve"> </w:t>
      </w:r>
      <w:r w:rsidR="006A0393">
        <w:rPr>
          <w:rFonts w:cs="Arial"/>
        </w:rPr>
        <w:t>(</w:t>
      </w:r>
      <w:r>
        <w:rPr>
          <w:rFonts w:cs="Arial"/>
        </w:rPr>
        <w:t>SAB</w:t>
      </w:r>
      <w:r w:rsidR="006A0393">
        <w:rPr>
          <w:rFonts w:cs="Arial"/>
        </w:rPr>
        <w:t>) approval</w:t>
      </w:r>
      <w:r w:rsidR="00310B72">
        <w:rPr>
          <w:rFonts w:cs="Arial"/>
        </w:rPr>
        <w:t xml:space="preserve"> where applicable</w:t>
      </w:r>
      <w:r>
        <w:rPr>
          <w:rFonts w:cs="Arial"/>
        </w:rPr>
        <w:t>. A copy of th</w:t>
      </w:r>
      <w:r w:rsidR="006A0393">
        <w:rPr>
          <w:rFonts w:cs="Arial"/>
        </w:rPr>
        <w:t>e approval must be attached to the Construction claim.</w:t>
      </w:r>
    </w:p>
    <w:p w14:paraId="3C53C43F" w14:textId="17B5E2F1" w:rsidR="007F60EE" w:rsidRDefault="007F60EE" w:rsidP="005E4973">
      <w:pPr>
        <w:pStyle w:val="ListParagraph"/>
        <w:numPr>
          <w:ilvl w:val="0"/>
          <w:numId w:val="5"/>
        </w:numPr>
        <w:tabs>
          <w:tab w:val="left" w:pos="426"/>
        </w:tabs>
        <w:autoSpaceDE w:val="0"/>
        <w:autoSpaceDN w:val="0"/>
        <w:adjustRightInd w:val="0"/>
        <w:ind w:left="357" w:hanging="357"/>
        <w:rPr>
          <w:rFonts w:cs="Arial"/>
        </w:rPr>
      </w:pPr>
      <w:r>
        <w:rPr>
          <w:rFonts w:cs="Arial"/>
        </w:rPr>
        <w:t xml:space="preserve">An authorised signatory must sign all relevant documents. By signing the </w:t>
      </w:r>
      <w:r w:rsidR="00FE089E">
        <w:rPr>
          <w:rFonts w:cs="Arial"/>
        </w:rPr>
        <w:t>C</w:t>
      </w:r>
      <w:r>
        <w:rPr>
          <w:rFonts w:cs="Arial"/>
        </w:rPr>
        <w:t xml:space="preserve">onstruction grant </w:t>
      </w:r>
      <w:r w:rsidR="00FE089E">
        <w:rPr>
          <w:rFonts w:cs="Arial"/>
        </w:rPr>
        <w:t xml:space="preserve">claim </w:t>
      </w:r>
      <w:r>
        <w:rPr>
          <w:rFonts w:cs="Arial"/>
        </w:rPr>
        <w:t>the signatory is confirming that all relevant original documentation is held and will be retained by the RSL</w:t>
      </w:r>
      <w:r w:rsidR="006A0393">
        <w:rPr>
          <w:rFonts w:cs="Arial"/>
        </w:rPr>
        <w:t>.</w:t>
      </w:r>
    </w:p>
    <w:p w14:paraId="243FFB99" w14:textId="38ACCA45" w:rsidR="002C3D95" w:rsidRDefault="002C3D95" w:rsidP="002C3D95">
      <w:pPr>
        <w:tabs>
          <w:tab w:val="left" w:pos="426"/>
        </w:tabs>
        <w:autoSpaceDE w:val="0"/>
        <w:autoSpaceDN w:val="0"/>
        <w:adjustRightInd w:val="0"/>
        <w:rPr>
          <w:rFonts w:cs="Arial"/>
        </w:rPr>
      </w:pPr>
    </w:p>
    <w:p w14:paraId="3E6782AC" w14:textId="122CE19E" w:rsidR="002C3D95" w:rsidRPr="002C3D95" w:rsidRDefault="002C3D95" w:rsidP="002C3D95">
      <w:pPr>
        <w:tabs>
          <w:tab w:val="left" w:pos="426"/>
        </w:tabs>
        <w:autoSpaceDE w:val="0"/>
        <w:autoSpaceDN w:val="0"/>
        <w:adjustRightInd w:val="0"/>
        <w:rPr>
          <w:rFonts w:cs="Arial"/>
        </w:rPr>
      </w:pPr>
      <w:r>
        <w:rPr>
          <w:rFonts w:cs="Arial"/>
        </w:rPr>
        <w:t>Construction grant will be pai</w:t>
      </w:r>
      <w:r w:rsidR="00135B62">
        <w:rPr>
          <w:rFonts w:cs="Arial"/>
        </w:rPr>
        <w:t>d</w:t>
      </w:r>
      <w:r>
        <w:rPr>
          <w:rFonts w:cs="Arial"/>
        </w:rPr>
        <w:t xml:space="preserve"> in the quarter specified on the PDP and to the value specified.</w:t>
      </w:r>
    </w:p>
    <w:p w14:paraId="57D88AE3" w14:textId="4605651A" w:rsidR="002C3D95" w:rsidRDefault="002C3D95" w:rsidP="002C3D95">
      <w:pPr>
        <w:tabs>
          <w:tab w:val="left" w:pos="426"/>
        </w:tabs>
        <w:autoSpaceDE w:val="0"/>
        <w:autoSpaceDN w:val="0"/>
        <w:adjustRightInd w:val="0"/>
        <w:rPr>
          <w:rFonts w:cs="Arial"/>
        </w:rPr>
      </w:pPr>
    </w:p>
    <w:p w14:paraId="7BEE9DB5" w14:textId="7D1F3D47" w:rsidR="009524D0" w:rsidRDefault="00E759B4" w:rsidP="00017D88">
      <w:pPr>
        <w:tabs>
          <w:tab w:val="left" w:pos="426"/>
        </w:tabs>
        <w:autoSpaceDE w:val="0"/>
        <w:autoSpaceDN w:val="0"/>
        <w:adjustRightInd w:val="0"/>
        <w:rPr>
          <w:rFonts w:cs="Arial"/>
        </w:rPr>
      </w:pPr>
      <w:r>
        <w:rPr>
          <w:rFonts w:cs="Arial"/>
        </w:rPr>
        <w:t xml:space="preserve">All </w:t>
      </w:r>
      <w:r w:rsidR="004C33D7">
        <w:rPr>
          <w:rFonts w:cs="Arial"/>
        </w:rPr>
        <w:t xml:space="preserve">original </w:t>
      </w:r>
      <w:r>
        <w:rPr>
          <w:rFonts w:cs="Arial"/>
        </w:rPr>
        <w:t xml:space="preserve">documentation must be retained on the review file. </w:t>
      </w:r>
      <w:r w:rsidR="00EB162E">
        <w:rPr>
          <w:rFonts w:cs="Arial"/>
        </w:rPr>
        <w:t>Please note that although we do not require copies of supporting documentation to be provided with grant applications we will undertake sample spot checks to ensure relevant documentation is being retained.</w:t>
      </w:r>
    </w:p>
    <w:p w14:paraId="74A3CA0D" w14:textId="4607E0D6" w:rsidR="00625E9E" w:rsidRDefault="00442AF3" w:rsidP="006E7635">
      <w:pPr>
        <w:pStyle w:val="Heading3"/>
      </w:pPr>
      <w:bookmarkStart w:id="23" w:name="_Toc16840398"/>
      <w:r w:rsidRPr="00442AF3">
        <w:t>Application Timescales</w:t>
      </w:r>
      <w:bookmarkEnd w:id="23"/>
    </w:p>
    <w:p w14:paraId="23CF0A0F" w14:textId="43129AA1" w:rsidR="00625E9E" w:rsidRDefault="00AE6CF9" w:rsidP="00AE6CF9">
      <w:pPr>
        <w:tabs>
          <w:tab w:val="left" w:pos="426"/>
        </w:tabs>
        <w:autoSpaceDE w:val="0"/>
        <w:autoSpaceDN w:val="0"/>
        <w:adjustRightInd w:val="0"/>
      </w:pPr>
      <w:r>
        <w:rPr>
          <w:rFonts w:cs="Arial"/>
        </w:rPr>
        <w:t xml:space="preserve">All </w:t>
      </w:r>
      <w:r w:rsidR="00442AF3">
        <w:rPr>
          <w:rFonts w:cs="Arial"/>
        </w:rPr>
        <w:t>Acquisition and Construction applications for scheme approval a</w:t>
      </w:r>
      <w:r>
        <w:rPr>
          <w:rFonts w:cs="Arial"/>
        </w:rPr>
        <w:t>nd grant claims can be made during the year i</w:t>
      </w:r>
      <w:r w:rsidR="00981972">
        <w:rPr>
          <w:rFonts w:cs="Arial"/>
        </w:rPr>
        <w:t xml:space="preserve">n line with the </w:t>
      </w:r>
      <w:r>
        <w:rPr>
          <w:rFonts w:cs="Arial"/>
        </w:rPr>
        <w:t>PDP timescales.</w:t>
      </w:r>
      <w:r w:rsidR="009F5ECC">
        <w:rPr>
          <w:rFonts w:cs="Arial"/>
        </w:rPr>
        <w:t xml:space="preserve"> </w:t>
      </w:r>
      <w:r>
        <w:rPr>
          <w:rFonts w:cs="Arial"/>
        </w:rPr>
        <w:t xml:space="preserve">For scheme approvals and grant payments which fall in the final quarter of the financial year the </w:t>
      </w:r>
      <w:r w:rsidRPr="000D5B33">
        <w:t>following timescales apply:</w:t>
      </w:r>
    </w:p>
    <w:p w14:paraId="3BC2EC8D" w14:textId="77777777" w:rsidR="009A554A" w:rsidRPr="000D5B33" w:rsidRDefault="009A554A" w:rsidP="00AE6CF9">
      <w:pPr>
        <w:tabs>
          <w:tab w:val="left" w:pos="426"/>
        </w:tabs>
        <w:autoSpaceDE w:val="0"/>
        <w:autoSpaceDN w:val="0"/>
        <w:adjustRightInd w:val="0"/>
      </w:pPr>
    </w:p>
    <w:p w14:paraId="0B8BD207" w14:textId="77777777" w:rsidR="00AE6CF9" w:rsidRPr="00AE6CF9" w:rsidRDefault="00AE6CF9" w:rsidP="00AE6CF9">
      <w:pPr>
        <w:tabs>
          <w:tab w:val="left" w:pos="426"/>
        </w:tabs>
        <w:autoSpaceDE w:val="0"/>
        <w:autoSpaceDN w:val="0"/>
        <w:adjustRightInd w:val="0"/>
        <w:rPr>
          <w:rFonts w:cs="Arial"/>
        </w:rPr>
      </w:pPr>
    </w:p>
    <w:tbl>
      <w:tblPr>
        <w:tblStyle w:val="TableGrid"/>
        <w:tblW w:w="9067" w:type="dxa"/>
        <w:tblCellMar>
          <w:top w:w="85" w:type="dxa"/>
          <w:bottom w:w="85" w:type="dxa"/>
        </w:tblCellMar>
        <w:tblLook w:val="04A0" w:firstRow="1" w:lastRow="0" w:firstColumn="1" w:lastColumn="0" w:noHBand="0" w:noVBand="1"/>
      </w:tblPr>
      <w:tblGrid>
        <w:gridCol w:w="2936"/>
        <w:gridCol w:w="6131"/>
      </w:tblGrid>
      <w:tr w:rsidR="00625E9E" w:rsidRPr="003951C7" w14:paraId="5B92FE84" w14:textId="77777777" w:rsidTr="005D5A54">
        <w:tc>
          <w:tcPr>
            <w:tcW w:w="2936" w:type="dxa"/>
            <w:shd w:val="clear" w:color="auto" w:fill="D9D9D9" w:themeFill="background1" w:themeFillShade="D9"/>
          </w:tcPr>
          <w:p w14:paraId="1843F9B3" w14:textId="24E245F4" w:rsidR="00625E9E" w:rsidRPr="000D5B33" w:rsidRDefault="00DB2EC7" w:rsidP="00074519">
            <w:pPr>
              <w:jc w:val="both"/>
              <w:rPr>
                <w:rFonts w:cs="Arial"/>
                <w:b/>
                <w:bCs/>
              </w:rPr>
            </w:pPr>
            <w:r w:rsidRPr="000D5B33">
              <w:rPr>
                <w:rFonts w:cs="Arial"/>
                <w:b/>
                <w:bCs/>
              </w:rPr>
              <w:lastRenderedPageBreak/>
              <w:t xml:space="preserve">Application </w:t>
            </w:r>
          </w:p>
        </w:tc>
        <w:tc>
          <w:tcPr>
            <w:tcW w:w="6131" w:type="dxa"/>
            <w:shd w:val="clear" w:color="auto" w:fill="D9D9D9" w:themeFill="background1" w:themeFillShade="D9"/>
          </w:tcPr>
          <w:p w14:paraId="02CF08D8" w14:textId="77777777" w:rsidR="00625E9E" w:rsidRPr="000D5B33" w:rsidRDefault="00625E9E" w:rsidP="00074519">
            <w:pPr>
              <w:jc w:val="both"/>
              <w:rPr>
                <w:rFonts w:cs="Arial"/>
                <w:b/>
                <w:bCs/>
              </w:rPr>
            </w:pPr>
            <w:r w:rsidRPr="000D5B33">
              <w:rPr>
                <w:rFonts w:cs="Arial"/>
                <w:b/>
                <w:bCs/>
              </w:rPr>
              <w:t>Deadline</w:t>
            </w:r>
          </w:p>
        </w:tc>
      </w:tr>
      <w:tr w:rsidR="00625E9E" w:rsidRPr="003951C7" w14:paraId="1A68C1FF" w14:textId="77777777" w:rsidTr="005D5A54">
        <w:tc>
          <w:tcPr>
            <w:tcW w:w="2936" w:type="dxa"/>
          </w:tcPr>
          <w:p w14:paraId="313AE2B3" w14:textId="77777777" w:rsidR="00625E9E" w:rsidRPr="003951C7" w:rsidRDefault="00625E9E" w:rsidP="000D5B33">
            <w:r w:rsidRPr="003951C7">
              <w:t>Acquisition and Construction application</w:t>
            </w:r>
          </w:p>
        </w:tc>
        <w:tc>
          <w:tcPr>
            <w:tcW w:w="6131" w:type="dxa"/>
          </w:tcPr>
          <w:p w14:paraId="3B17C837" w14:textId="77777777" w:rsidR="00625E9E" w:rsidRPr="003951C7" w:rsidRDefault="00625E9E" w:rsidP="001B740B">
            <w:pPr>
              <w:rPr>
                <w:rFonts w:cs="Arial"/>
                <w:iCs/>
                <w:color w:val="000000"/>
              </w:rPr>
            </w:pPr>
            <w:r w:rsidRPr="000D5B33">
              <w:t>31 January or last working day of the month if the 31st falls on a weekend</w:t>
            </w:r>
          </w:p>
        </w:tc>
      </w:tr>
      <w:tr w:rsidR="00625E9E" w:rsidRPr="003951C7" w14:paraId="01D02096" w14:textId="77777777" w:rsidTr="005D5A54">
        <w:tc>
          <w:tcPr>
            <w:tcW w:w="2936" w:type="dxa"/>
          </w:tcPr>
          <w:p w14:paraId="3FE70936" w14:textId="77777777" w:rsidR="00625E9E" w:rsidRPr="003951C7" w:rsidRDefault="00625E9E" w:rsidP="000D5B33">
            <w:r w:rsidRPr="003951C7">
              <w:t>Grant claims</w:t>
            </w:r>
          </w:p>
        </w:tc>
        <w:tc>
          <w:tcPr>
            <w:tcW w:w="6131" w:type="dxa"/>
          </w:tcPr>
          <w:p w14:paraId="1D593197" w14:textId="77777777" w:rsidR="00625E9E" w:rsidRPr="003951C7" w:rsidRDefault="00625E9E" w:rsidP="001B740B">
            <w:pPr>
              <w:rPr>
                <w:rFonts w:cs="Arial"/>
                <w:iCs/>
                <w:color w:val="000000"/>
              </w:rPr>
            </w:pPr>
            <w:r w:rsidRPr="000D5B33">
              <w:t>28 February or last working day of the month if the 28th falls on a weekend</w:t>
            </w:r>
          </w:p>
        </w:tc>
      </w:tr>
    </w:tbl>
    <w:p w14:paraId="287ECCD9" w14:textId="77777777" w:rsidR="00625E9E" w:rsidRPr="003951C7" w:rsidRDefault="00625E9E" w:rsidP="000D5B33"/>
    <w:p w14:paraId="238556B6" w14:textId="51731437" w:rsidR="00625E9E" w:rsidRDefault="00625E9E" w:rsidP="000D5B33">
      <w:r w:rsidRPr="003951C7">
        <w:t>Failure to meet these deadlines could mean that your application/claim will not be reviewed or paid and funding will be moved to another scheme.</w:t>
      </w:r>
    </w:p>
    <w:p w14:paraId="46DB5347" w14:textId="77777777" w:rsidR="00AE6CF9" w:rsidRDefault="00AE6CF9" w:rsidP="000D5B33"/>
    <w:p w14:paraId="0CB0E3A1" w14:textId="2A7D1FD1" w:rsidR="0058185E" w:rsidRDefault="0058185E" w:rsidP="00625E9E">
      <w:pPr>
        <w:tabs>
          <w:tab w:val="left" w:pos="426"/>
        </w:tabs>
        <w:autoSpaceDE w:val="0"/>
        <w:autoSpaceDN w:val="0"/>
        <w:adjustRightInd w:val="0"/>
        <w:rPr>
          <w:rFonts w:cs="Arial"/>
        </w:rPr>
      </w:pPr>
      <w:r>
        <w:rPr>
          <w:rFonts w:cs="Arial"/>
        </w:rPr>
        <w:t>For ease of reference the table below describes the Scheme Approval and grant payment process and highlights the applicable stages for the different scheme types and procurement routes.</w:t>
      </w:r>
    </w:p>
    <w:p w14:paraId="1D3A5960" w14:textId="77777777" w:rsidR="005A3FA3" w:rsidRPr="0046041D" w:rsidRDefault="005A3FA3" w:rsidP="00625E9E">
      <w:pPr>
        <w:tabs>
          <w:tab w:val="left" w:pos="426"/>
        </w:tabs>
        <w:autoSpaceDE w:val="0"/>
        <w:autoSpaceDN w:val="0"/>
        <w:adjustRightInd w:val="0"/>
      </w:pPr>
    </w:p>
    <w:tbl>
      <w:tblPr>
        <w:tblStyle w:val="TableGrid"/>
        <w:tblW w:w="9067" w:type="dxa"/>
        <w:tblLook w:val="04A0" w:firstRow="1" w:lastRow="0" w:firstColumn="1" w:lastColumn="0" w:noHBand="0" w:noVBand="1"/>
      </w:tblPr>
      <w:tblGrid>
        <w:gridCol w:w="2684"/>
        <w:gridCol w:w="1847"/>
        <w:gridCol w:w="2127"/>
        <w:gridCol w:w="2409"/>
      </w:tblGrid>
      <w:tr w:rsidR="00222F19" w:rsidRPr="000D75AC" w14:paraId="4B4F81FE" w14:textId="77777777" w:rsidTr="005A3FA3">
        <w:trPr>
          <w:cantSplit/>
        </w:trPr>
        <w:tc>
          <w:tcPr>
            <w:tcW w:w="2684" w:type="dxa"/>
            <w:tcBorders>
              <w:top w:val="single" w:sz="12" w:space="0" w:color="auto"/>
              <w:bottom w:val="single" w:sz="12" w:space="0" w:color="auto"/>
            </w:tcBorders>
            <w:shd w:val="clear" w:color="auto" w:fill="D9D9D9" w:themeFill="background1" w:themeFillShade="D9"/>
          </w:tcPr>
          <w:p w14:paraId="05C85A50" w14:textId="65C67F0C" w:rsidR="00222F19" w:rsidRPr="000D75AC" w:rsidRDefault="0058185E" w:rsidP="005A3FA3">
            <w:pPr>
              <w:jc w:val="center"/>
              <w:rPr>
                <w:rFonts w:cs="Arial"/>
                <w:b/>
              </w:rPr>
            </w:pPr>
            <w:r w:rsidRPr="000D75AC">
              <w:rPr>
                <w:rFonts w:cs="Arial"/>
                <w:b/>
              </w:rPr>
              <w:t>Scheme/Procurement Type</w:t>
            </w:r>
          </w:p>
        </w:tc>
        <w:tc>
          <w:tcPr>
            <w:tcW w:w="1847" w:type="dxa"/>
            <w:tcBorders>
              <w:top w:val="single" w:sz="12" w:space="0" w:color="auto"/>
              <w:bottom w:val="single" w:sz="12" w:space="0" w:color="auto"/>
            </w:tcBorders>
            <w:shd w:val="clear" w:color="auto" w:fill="D9D9D9" w:themeFill="background1" w:themeFillShade="D9"/>
          </w:tcPr>
          <w:p w14:paraId="051704F7" w14:textId="77777777" w:rsidR="00BB002A" w:rsidRPr="000D75AC" w:rsidRDefault="00451336" w:rsidP="005A3FA3">
            <w:pPr>
              <w:jc w:val="center"/>
              <w:rPr>
                <w:rFonts w:cs="Arial"/>
                <w:b/>
              </w:rPr>
            </w:pPr>
            <w:r w:rsidRPr="000D75AC">
              <w:rPr>
                <w:rFonts w:cs="Arial"/>
                <w:b/>
              </w:rPr>
              <w:t>Application for</w:t>
            </w:r>
          </w:p>
          <w:p w14:paraId="723D5A4B" w14:textId="07774176" w:rsidR="00222F19" w:rsidRPr="000D75AC" w:rsidRDefault="00222F19" w:rsidP="005A3FA3">
            <w:pPr>
              <w:jc w:val="center"/>
              <w:rPr>
                <w:rFonts w:cs="Arial"/>
                <w:b/>
              </w:rPr>
            </w:pPr>
            <w:r w:rsidRPr="000D75AC">
              <w:rPr>
                <w:rFonts w:cs="Arial"/>
                <w:b/>
              </w:rPr>
              <w:t>Acquisition</w:t>
            </w:r>
            <w:r w:rsidR="000E5B4C" w:rsidRPr="000D75AC">
              <w:rPr>
                <w:rFonts w:cs="Arial"/>
                <w:b/>
              </w:rPr>
              <w:t xml:space="preserve"> a</w:t>
            </w:r>
            <w:r w:rsidR="00451336" w:rsidRPr="000D75AC">
              <w:rPr>
                <w:rFonts w:cs="Arial"/>
                <w:b/>
              </w:rPr>
              <w:t>pproval</w:t>
            </w:r>
          </w:p>
        </w:tc>
        <w:tc>
          <w:tcPr>
            <w:tcW w:w="2127" w:type="dxa"/>
            <w:tcBorders>
              <w:top w:val="single" w:sz="12" w:space="0" w:color="auto"/>
              <w:bottom w:val="single" w:sz="12" w:space="0" w:color="auto"/>
            </w:tcBorders>
            <w:shd w:val="clear" w:color="auto" w:fill="D9D9D9" w:themeFill="background1" w:themeFillShade="D9"/>
          </w:tcPr>
          <w:p w14:paraId="58B006C4" w14:textId="77777777" w:rsidR="00BB002A" w:rsidRPr="000D75AC" w:rsidRDefault="00451336" w:rsidP="005A3FA3">
            <w:pPr>
              <w:jc w:val="center"/>
              <w:rPr>
                <w:rFonts w:cs="Arial"/>
                <w:b/>
              </w:rPr>
            </w:pPr>
            <w:r w:rsidRPr="000D75AC">
              <w:rPr>
                <w:rFonts w:cs="Arial"/>
                <w:b/>
              </w:rPr>
              <w:t>Application for</w:t>
            </w:r>
          </w:p>
          <w:p w14:paraId="36BDE808" w14:textId="5F263AF1" w:rsidR="00222F19" w:rsidRPr="000D75AC" w:rsidRDefault="00222F19" w:rsidP="005A3FA3">
            <w:pPr>
              <w:jc w:val="center"/>
              <w:rPr>
                <w:rFonts w:cs="Arial"/>
                <w:b/>
              </w:rPr>
            </w:pPr>
            <w:r w:rsidRPr="000D75AC">
              <w:rPr>
                <w:rFonts w:cs="Arial"/>
                <w:b/>
              </w:rPr>
              <w:t>Construction</w:t>
            </w:r>
            <w:r w:rsidR="00451336" w:rsidRPr="000D75AC">
              <w:rPr>
                <w:rFonts w:cs="Arial"/>
                <w:b/>
              </w:rPr>
              <w:t xml:space="preserve"> approval</w:t>
            </w:r>
          </w:p>
        </w:tc>
        <w:tc>
          <w:tcPr>
            <w:tcW w:w="2409" w:type="dxa"/>
            <w:tcBorders>
              <w:top w:val="single" w:sz="12" w:space="0" w:color="auto"/>
              <w:bottom w:val="single" w:sz="12" w:space="0" w:color="auto"/>
            </w:tcBorders>
            <w:shd w:val="clear" w:color="auto" w:fill="D9D9D9" w:themeFill="background1" w:themeFillShade="D9"/>
          </w:tcPr>
          <w:p w14:paraId="71FC4772" w14:textId="29DCA3A4" w:rsidR="00222F19" w:rsidRPr="000D75AC" w:rsidRDefault="000E5B4C" w:rsidP="005A3FA3">
            <w:pPr>
              <w:jc w:val="center"/>
              <w:rPr>
                <w:rFonts w:cs="Arial"/>
                <w:b/>
              </w:rPr>
            </w:pPr>
            <w:r w:rsidRPr="000D75AC">
              <w:rPr>
                <w:rFonts w:cs="Arial"/>
                <w:b/>
              </w:rPr>
              <w:t xml:space="preserve">Application for </w:t>
            </w:r>
            <w:r w:rsidR="00222F19" w:rsidRPr="000D75AC">
              <w:rPr>
                <w:rFonts w:cs="Arial"/>
                <w:b/>
              </w:rPr>
              <w:t>Combined</w:t>
            </w:r>
          </w:p>
          <w:p w14:paraId="2E7B4D41" w14:textId="0983C2AE" w:rsidR="00222F19" w:rsidRPr="000D75AC" w:rsidRDefault="00222F19" w:rsidP="005A3FA3">
            <w:pPr>
              <w:jc w:val="center"/>
              <w:rPr>
                <w:rFonts w:cs="Arial"/>
                <w:b/>
              </w:rPr>
            </w:pPr>
            <w:r w:rsidRPr="000D75AC">
              <w:rPr>
                <w:rFonts w:cs="Arial"/>
                <w:b/>
              </w:rPr>
              <w:t>Acquisition and Construction</w:t>
            </w:r>
          </w:p>
        </w:tc>
      </w:tr>
      <w:tr w:rsidR="00222F19" w:rsidRPr="000D75AC" w14:paraId="59D9DECD" w14:textId="77777777" w:rsidTr="005A3FA3">
        <w:trPr>
          <w:cantSplit/>
        </w:trPr>
        <w:tc>
          <w:tcPr>
            <w:tcW w:w="2684" w:type="dxa"/>
            <w:tcBorders>
              <w:top w:val="single" w:sz="12" w:space="0" w:color="auto"/>
              <w:bottom w:val="single" w:sz="4" w:space="0" w:color="auto"/>
            </w:tcBorders>
          </w:tcPr>
          <w:p w14:paraId="1546EB76" w14:textId="3F4BED16" w:rsidR="00222F19" w:rsidRPr="000D75AC" w:rsidRDefault="00222F19" w:rsidP="005A3FA3">
            <w:pPr>
              <w:pStyle w:val="ListParagraph"/>
              <w:numPr>
                <w:ilvl w:val="0"/>
                <w:numId w:val="27"/>
              </w:numPr>
              <w:contextualSpacing/>
              <w:rPr>
                <w:rFonts w:cs="Arial"/>
              </w:rPr>
            </w:pPr>
            <w:r w:rsidRPr="000D75AC">
              <w:rPr>
                <w:rFonts w:cs="Arial"/>
              </w:rPr>
              <w:t>New</w:t>
            </w:r>
            <w:r w:rsidR="008A2795">
              <w:rPr>
                <w:rFonts w:cs="Arial"/>
              </w:rPr>
              <w:t xml:space="preserve"> </w:t>
            </w:r>
            <w:r w:rsidRPr="000D75AC">
              <w:rPr>
                <w:rFonts w:cs="Arial"/>
              </w:rPr>
              <w:t>build/Rehab</w:t>
            </w:r>
          </w:p>
          <w:p w14:paraId="5CC3C53D" w14:textId="77777777" w:rsidR="00222F19" w:rsidRPr="000D75AC" w:rsidRDefault="00222F19" w:rsidP="005A3FA3">
            <w:pPr>
              <w:pStyle w:val="ListParagraph"/>
              <w:numPr>
                <w:ilvl w:val="0"/>
                <w:numId w:val="27"/>
              </w:numPr>
              <w:contextualSpacing/>
              <w:rPr>
                <w:rFonts w:cs="Arial"/>
              </w:rPr>
            </w:pPr>
            <w:r w:rsidRPr="000D75AC">
              <w:rPr>
                <w:rFonts w:cs="Arial"/>
              </w:rPr>
              <w:t>Design &amp; Build</w:t>
            </w:r>
          </w:p>
          <w:p w14:paraId="5D7297EA" w14:textId="77777777" w:rsidR="00222F19" w:rsidRPr="000D75AC" w:rsidRDefault="00222F19" w:rsidP="005A3FA3">
            <w:pPr>
              <w:pStyle w:val="ListParagraph"/>
              <w:numPr>
                <w:ilvl w:val="0"/>
                <w:numId w:val="27"/>
              </w:numPr>
              <w:contextualSpacing/>
              <w:rPr>
                <w:rFonts w:cs="Arial"/>
              </w:rPr>
            </w:pPr>
            <w:r w:rsidRPr="000D75AC">
              <w:rPr>
                <w:rFonts w:cs="Arial"/>
              </w:rPr>
              <w:t>Conventional Tender</w:t>
            </w:r>
          </w:p>
          <w:p w14:paraId="34BBB5BE" w14:textId="77777777" w:rsidR="00222F19" w:rsidRPr="000D75AC" w:rsidRDefault="00222F19" w:rsidP="005A3FA3">
            <w:pPr>
              <w:pStyle w:val="ListParagraph"/>
              <w:numPr>
                <w:ilvl w:val="0"/>
                <w:numId w:val="27"/>
              </w:numPr>
              <w:contextualSpacing/>
              <w:rPr>
                <w:rFonts w:cs="Arial"/>
              </w:rPr>
            </w:pPr>
            <w:r w:rsidRPr="000D75AC">
              <w:rPr>
                <w:rFonts w:cs="Arial"/>
              </w:rPr>
              <w:t>Collaborative Package Deal</w:t>
            </w:r>
          </w:p>
          <w:p w14:paraId="443ABCC6" w14:textId="61655EB8" w:rsidR="00222F19" w:rsidRPr="000D75AC" w:rsidRDefault="00AE6CF9" w:rsidP="005A3FA3">
            <w:pPr>
              <w:pStyle w:val="ListParagraph"/>
              <w:ind w:left="360"/>
              <w:contextualSpacing/>
              <w:rPr>
                <w:rFonts w:cs="Arial"/>
              </w:rPr>
            </w:pPr>
            <w:r w:rsidRPr="000D75AC">
              <w:rPr>
                <w:rFonts w:cs="Arial"/>
              </w:rPr>
              <w:t>(&amp; any form of Negotiation relating to the above</w:t>
            </w:r>
            <w:r w:rsidR="00DF7E33" w:rsidRPr="000D75AC">
              <w:rPr>
                <w:rFonts w:cs="Arial"/>
              </w:rPr>
              <w:t>)</w:t>
            </w:r>
          </w:p>
        </w:tc>
        <w:tc>
          <w:tcPr>
            <w:tcW w:w="1847" w:type="dxa"/>
            <w:tcBorders>
              <w:top w:val="single" w:sz="12" w:space="0" w:color="auto"/>
              <w:bottom w:val="single" w:sz="4" w:space="0" w:color="auto"/>
            </w:tcBorders>
            <w:vAlign w:val="center"/>
          </w:tcPr>
          <w:p w14:paraId="7AA936BB" w14:textId="397F6153" w:rsidR="0058185E" w:rsidRPr="000D75AC" w:rsidRDefault="00222F19" w:rsidP="005A3FA3">
            <w:pPr>
              <w:jc w:val="center"/>
              <w:rPr>
                <w:rFonts w:cs="Arial"/>
              </w:rPr>
            </w:pPr>
            <w:r w:rsidRPr="000D75AC">
              <w:rPr>
                <w:rFonts w:cs="Arial"/>
                <w:b/>
              </w:rPr>
              <w:sym w:font="Wingdings" w:char="F0FC"/>
            </w:r>
          </w:p>
        </w:tc>
        <w:tc>
          <w:tcPr>
            <w:tcW w:w="2127" w:type="dxa"/>
            <w:tcBorders>
              <w:top w:val="single" w:sz="12" w:space="0" w:color="auto"/>
              <w:bottom w:val="single" w:sz="4" w:space="0" w:color="auto"/>
            </w:tcBorders>
            <w:vAlign w:val="center"/>
          </w:tcPr>
          <w:p w14:paraId="39CC9EB7" w14:textId="77777777" w:rsidR="000D75AC" w:rsidRDefault="00222F19" w:rsidP="005A3FA3">
            <w:pPr>
              <w:jc w:val="center"/>
              <w:rPr>
                <w:rFonts w:cs="Arial"/>
                <w:b/>
              </w:rPr>
            </w:pPr>
            <w:r w:rsidRPr="000D75AC">
              <w:rPr>
                <w:rFonts w:cs="Arial"/>
                <w:b/>
              </w:rPr>
              <w:sym w:font="Wingdings" w:char="F0FC"/>
            </w:r>
          </w:p>
          <w:p w14:paraId="11D96F9B" w14:textId="2D1FD8CB" w:rsidR="00222F19" w:rsidRPr="000D75AC" w:rsidRDefault="00DF7E33" w:rsidP="005A3FA3">
            <w:pPr>
              <w:jc w:val="center"/>
              <w:rPr>
                <w:rFonts w:cs="Arial"/>
              </w:rPr>
            </w:pPr>
            <w:r w:rsidRPr="000D75AC">
              <w:rPr>
                <w:rFonts w:cs="Arial"/>
              </w:rPr>
              <w:t xml:space="preserve">Submit </w:t>
            </w:r>
            <w:r w:rsidRPr="000D75AC">
              <w:rPr>
                <w:rFonts w:cs="Arial"/>
                <w:u w:val="single"/>
              </w:rPr>
              <w:t>o</w:t>
            </w:r>
            <w:r w:rsidR="00740070" w:rsidRPr="000D75AC">
              <w:rPr>
                <w:rFonts w:cs="Arial"/>
                <w:u w:val="single"/>
              </w:rPr>
              <w:t>nly</w:t>
            </w:r>
            <w:r w:rsidR="00740070" w:rsidRPr="000D75AC">
              <w:rPr>
                <w:rFonts w:cs="Arial"/>
              </w:rPr>
              <w:t xml:space="preserve"> if Pre </w:t>
            </w:r>
            <w:r w:rsidR="005B2D94" w:rsidRPr="000D75AC">
              <w:rPr>
                <w:rFonts w:cs="Arial"/>
              </w:rPr>
              <w:t>P</w:t>
            </w:r>
            <w:r w:rsidR="00222F19" w:rsidRPr="000D75AC">
              <w:rPr>
                <w:rFonts w:cs="Arial"/>
              </w:rPr>
              <w:t>lanning</w:t>
            </w:r>
            <w:r w:rsidR="005B2D94" w:rsidRPr="000D75AC">
              <w:rPr>
                <w:rFonts w:cs="Arial"/>
              </w:rPr>
              <w:t xml:space="preserve"> f</w:t>
            </w:r>
            <w:r w:rsidR="00740070" w:rsidRPr="000D75AC">
              <w:rPr>
                <w:rFonts w:cs="Arial"/>
              </w:rPr>
              <w:t xml:space="preserve">eedback has </w:t>
            </w:r>
            <w:r w:rsidR="000D5430" w:rsidRPr="000D75AC">
              <w:rPr>
                <w:rFonts w:cs="Arial"/>
              </w:rPr>
              <w:t>confirmed scheme can proceed</w:t>
            </w:r>
          </w:p>
        </w:tc>
        <w:tc>
          <w:tcPr>
            <w:tcW w:w="2409" w:type="dxa"/>
            <w:tcBorders>
              <w:top w:val="single" w:sz="12" w:space="0" w:color="auto"/>
              <w:bottom w:val="single" w:sz="4" w:space="0" w:color="auto"/>
            </w:tcBorders>
            <w:vAlign w:val="center"/>
          </w:tcPr>
          <w:p w14:paraId="5D9B4581" w14:textId="403D5814" w:rsidR="00222F19" w:rsidRPr="000D75AC" w:rsidRDefault="00222F19" w:rsidP="005A3FA3">
            <w:pPr>
              <w:jc w:val="center"/>
              <w:rPr>
                <w:rFonts w:cs="Arial"/>
                <w:b/>
              </w:rPr>
            </w:pPr>
            <w:r w:rsidRPr="000D75AC">
              <w:rPr>
                <w:rFonts w:cs="Arial"/>
                <w:b/>
              </w:rPr>
              <w:sym w:font="Wingdings" w:char="F0FC"/>
            </w:r>
          </w:p>
          <w:p w14:paraId="28C6488C" w14:textId="0668E281" w:rsidR="00222F19" w:rsidRPr="000D75AC" w:rsidRDefault="00DF7E33" w:rsidP="005A3FA3">
            <w:pPr>
              <w:jc w:val="center"/>
              <w:rPr>
                <w:rFonts w:cs="Arial"/>
              </w:rPr>
            </w:pPr>
            <w:r w:rsidRPr="000D75AC">
              <w:rPr>
                <w:rFonts w:cs="Arial"/>
              </w:rPr>
              <w:t xml:space="preserve">Submit </w:t>
            </w:r>
            <w:r w:rsidRPr="000D75AC">
              <w:rPr>
                <w:rFonts w:cs="Arial"/>
                <w:u w:val="single"/>
              </w:rPr>
              <w:t>o</w:t>
            </w:r>
            <w:r w:rsidR="00740070" w:rsidRPr="000D75AC">
              <w:rPr>
                <w:rFonts w:cs="Arial"/>
                <w:u w:val="single"/>
              </w:rPr>
              <w:t>nly</w:t>
            </w:r>
            <w:r w:rsidR="005B2D94" w:rsidRPr="000D75AC">
              <w:rPr>
                <w:rFonts w:cs="Arial"/>
              </w:rPr>
              <w:t xml:space="preserve"> if Pre Planning f</w:t>
            </w:r>
            <w:r w:rsidR="00740070" w:rsidRPr="000D75AC">
              <w:rPr>
                <w:rFonts w:cs="Arial"/>
              </w:rPr>
              <w:t xml:space="preserve">eedback has </w:t>
            </w:r>
            <w:r w:rsidR="000D5430" w:rsidRPr="000D75AC">
              <w:rPr>
                <w:rFonts w:cs="Arial"/>
              </w:rPr>
              <w:t>confirmed scheme can proceed</w:t>
            </w:r>
          </w:p>
        </w:tc>
      </w:tr>
      <w:tr w:rsidR="00AE6CF9" w:rsidRPr="000D75AC" w14:paraId="59685422" w14:textId="77777777" w:rsidTr="005A3FA3">
        <w:trPr>
          <w:cantSplit/>
        </w:trPr>
        <w:tc>
          <w:tcPr>
            <w:tcW w:w="2684" w:type="dxa"/>
            <w:tcBorders>
              <w:bottom w:val="single" w:sz="12" w:space="0" w:color="auto"/>
            </w:tcBorders>
          </w:tcPr>
          <w:p w14:paraId="7F1176C1" w14:textId="4F0D0CD1" w:rsidR="00AE6CF9" w:rsidRPr="000D75AC" w:rsidRDefault="00AE6CF9" w:rsidP="005A3FA3">
            <w:pPr>
              <w:pStyle w:val="ListParagraph"/>
              <w:ind w:left="360"/>
              <w:contextualSpacing/>
              <w:rPr>
                <w:rFonts w:cs="Arial"/>
                <w:i/>
              </w:rPr>
            </w:pPr>
            <w:r w:rsidRPr="000D75AC">
              <w:rPr>
                <w:rFonts w:cs="Arial"/>
                <w:i/>
              </w:rPr>
              <w:t>Payment of Grant</w:t>
            </w:r>
          </w:p>
        </w:tc>
        <w:tc>
          <w:tcPr>
            <w:tcW w:w="1847" w:type="dxa"/>
            <w:tcBorders>
              <w:bottom w:val="single" w:sz="12" w:space="0" w:color="auto"/>
            </w:tcBorders>
          </w:tcPr>
          <w:p w14:paraId="5C05D15C" w14:textId="48FC6CF5" w:rsidR="00AE6CF9" w:rsidRPr="000D75AC" w:rsidRDefault="00DF7E33" w:rsidP="005A3FA3">
            <w:pPr>
              <w:rPr>
                <w:rFonts w:cs="Arial"/>
                <w:i/>
              </w:rPr>
            </w:pPr>
            <w:r w:rsidRPr="000D75AC">
              <w:rPr>
                <w:rFonts w:cs="Arial"/>
                <w:i/>
              </w:rPr>
              <w:t xml:space="preserve">Acquisition grant can only be paid after </w:t>
            </w:r>
            <w:r w:rsidR="00AE6CF9" w:rsidRPr="000D75AC">
              <w:rPr>
                <w:rFonts w:cs="Arial"/>
                <w:i/>
              </w:rPr>
              <w:t>issue of Acquisition Approval</w:t>
            </w:r>
          </w:p>
        </w:tc>
        <w:tc>
          <w:tcPr>
            <w:tcW w:w="2127" w:type="dxa"/>
            <w:tcBorders>
              <w:bottom w:val="single" w:sz="12" w:space="0" w:color="auto"/>
            </w:tcBorders>
          </w:tcPr>
          <w:p w14:paraId="663D8B04" w14:textId="49BE94FC" w:rsidR="00AE6CF9" w:rsidRPr="000D75AC" w:rsidRDefault="00DF7E33" w:rsidP="005A3FA3">
            <w:pPr>
              <w:rPr>
                <w:rFonts w:cs="Arial"/>
              </w:rPr>
            </w:pPr>
            <w:r w:rsidRPr="000D75AC">
              <w:rPr>
                <w:rFonts w:cs="Arial"/>
                <w:i/>
              </w:rPr>
              <w:t>Construction grant can only be paid after</w:t>
            </w:r>
            <w:r w:rsidR="00AE6CF9" w:rsidRPr="000D75AC">
              <w:rPr>
                <w:rFonts w:cs="Arial"/>
                <w:i/>
              </w:rPr>
              <w:t xml:space="preserve"> issue of Construction Approval</w:t>
            </w:r>
          </w:p>
        </w:tc>
        <w:tc>
          <w:tcPr>
            <w:tcW w:w="2409" w:type="dxa"/>
            <w:tcBorders>
              <w:bottom w:val="single" w:sz="12" w:space="0" w:color="auto"/>
            </w:tcBorders>
          </w:tcPr>
          <w:p w14:paraId="620AF510" w14:textId="106E4B15" w:rsidR="00AE6CF9" w:rsidRPr="000D75AC" w:rsidRDefault="00DF7E33" w:rsidP="005A3FA3">
            <w:pPr>
              <w:rPr>
                <w:rFonts w:cs="Arial"/>
                <w:i/>
              </w:rPr>
            </w:pPr>
            <w:r w:rsidRPr="000D75AC">
              <w:rPr>
                <w:rFonts w:cs="Arial"/>
                <w:i/>
              </w:rPr>
              <w:t>Acq</w:t>
            </w:r>
            <w:r w:rsidR="005B2D94" w:rsidRPr="000D75AC">
              <w:rPr>
                <w:rFonts w:cs="Arial"/>
                <w:i/>
              </w:rPr>
              <w:t>uisition</w:t>
            </w:r>
            <w:r w:rsidRPr="000D75AC">
              <w:rPr>
                <w:rFonts w:cs="Arial"/>
                <w:i/>
              </w:rPr>
              <w:t xml:space="preserve"> and Const</w:t>
            </w:r>
            <w:r w:rsidR="005B2D94" w:rsidRPr="000D75AC">
              <w:rPr>
                <w:rFonts w:cs="Arial"/>
                <w:i/>
              </w:rPr>
              <w:t>ruction</w:t>
            </w:r>
            <w:r w:rsidRPr="000D75AC">
              <w:rPr>
                <w:rFonts w:cs="Arial"/>
                <w:i/>
              </w:rPr>
              <w:t xml:space="preserve"> grant can only be paid after</w:t>
            </w:r>
            <w:r w:rsidR="009F5ECC" w:rsidRPr="000D75AC">
              <w:rPr>
                <w:rFonts w:cs="Arial"/>
                <w:i/>
              </w:rPr>
              <w:t xml:space="preserve"> </w:t>
            </w:r>
            <w:r w:rsidR="00AE6CF9" w:rsidRPr="000D75AC">
              <w:rPr>
                <w:rFonts w:cs="Arial"/>
                <w:i/>
              </w:rPr>
              <w:t>issue of combined Acquisition and Construction</w:t>
            </w:r>
            <w:r w:rsidR="005B2D94" w:rsidRPr="000D75AC">
              <w:rPr>
                <w:rFonts w:cs="Arial"/>
                <w:i/>
              </w:rPr>
              <w:t xml:space="preserve"> a</w:t>
            </w:r>
            <w:r w:rsidRPr="000D75AC">
              <w:rPr>
                <w:rFonts w:cs="Arial"/>
                <w:i/>
              </w:rPr>
              <w:t>pp</w:t>
            </w:r>
            <w:r w:rsidR="005B2D94" w:rsidRPr="000D75AC">
              <w:rPr>
                <w:rFonts w:cs="Arial"/>
                <w:i/>
              </w:rPr>
              <w:t>roval</w:t>
            </w:r>
            <w:r w:rsidR="00AE6CF9" w:rsidRPr="000D75AC">
              <w:rPr>
                <w:rFonts w:cs="Arial"/>
                <w:i/>
              </w:rPr>
              <w:t xml:space="preserve"> </w:t>
            </w:r>
          </w:p>
        </w:tc>
      </w:tr>
      <w:tr w:rsidR="00222F19" w:rsidRPr="000D75AC" w14:paraId="75B7B73C" w14:textId="77777777" w:rsidTr="005A3FA3">
        <w:trPr>
          <w:cantSplit/>
        </w:trPr>
        <w:tc>
          <w:tcPr>
            <w:tcW w:w="2684" w:type="dxa"/>
            <w:tcBorders>
              <w:top w:val="single" w:sz="12" w:space="0" w:color="auto"/>
            </w:tcBorders>
          </w:tcPr>
          <w:p w14:paraId="3617C620" w14:textId="7258F664" w:rsidR="00222F19" w:rsidRPr="000D75AC" w:rsidRDefault="00222F19" w:rsidP="005A3FA3">
            <w:pPr>
              <w:pStyle w:val="ListParagraph"/>
              <w:numPr>
                <w:ilvl w:val="0"/>
                <w:numId w:val="27"/>
              </w:numPr>
              <w:contextualSpacing/>
              <w:rPr>
                <w:rFonts w:cs="Arial"/>
              </w:rPr>
            </w:pPr>
            <w:r w:rsidRPr="000D75AC">
              <w:rPr>
                <w:rFonts w:cs="Arial"/>
              </w:rPr>
              <w:t>Existing Dwelling</w:t>
            </w:r>
            <w:r w:rsidR="00AE7BC7">
              <w:rPr>
                <w:rFonts w:cs="Arial"/>
              </w:rPr>
              <w:t>/</w:t>
            </w:r>
            <w:r w:rsidRPr="000D75AC">
              <w:rPr>
                <w:rFonts w:cs="Arial"/>
              </w:rPr>
              <w:t>Empty Property</w:t>
            </w:r>
          </w:p>
          <w:p w14:paraId="1645444E" w14:textId="49187F62" w:rsidR="00222F19" w:rsidRPr="000D75AC" w:rsidRDefault="00222F19" w:rsidP="005A3FA3">
            <w:pPr>
              <w:pStyle w:val="ListParagraph"/>
              <w:ind w:left="360"/>
              <w:contextualSpacing/>
              <w:rPr>
                <w:rFonts w:cs="Arial"/>
              </w:rPr>
            </w:pPr>
            <w:r w:rsidRPr="000D75AC">
              <w:rPr>
                <w:rFonts w:cs="Arial"/>
              </w:rPr>
              <w:t>Mortgage Rescue</w:t>
            </w:r>
          </w:p>
        </w:tc>
        <w:tc>
          <w:tcPr>
            <w:tcW w:w="1847" w:type="dxa"/>
            <w:tcBorders>
              <w:top w:val="single" w:sz="12" w:space="0" w:color="auto"/>
            </w:tcBorders>
          </w:tcPr>
          <w:p w14:paraId="6C730231" w14:textId="77777777" w:rsidR="00222F19" w:rsidRPr="000D75AC" w:rsidRDefault="00222F19" w:rsidP="005A3FA3">
            <w:pPr>
              <w:rPr>
                <w:rFonts w:cs="Arial"/>
              </w:rPr>
            </w:pPr>
          </w:p>
        </w:tc>
        <w:tc>
          <w:tcPr>
            <w:tcW w:w="2127" w:type="dxa"/>
            <w:tcBorders>
              <w:top w:val="single" w:sz="12" w:space="0" w:color="auto"/>
            </w:tcBorders>
          </w:tcPr>
          <w:p w14:paraId="7F08F2FE" w14:textId="7CA29DAA" w:rsidR="00222F19" w:rsidRPr="000D75AC" w:rsidRDefault="00222F19" w:rsidP="005A3FA3">
            <w:pPr>
              <w:rPr>
                <w:rFonts w:cs="Arial"/>
              </w:rPr>
            </w:pPr>
          </w:p>
        </w:tc>
        <w:tc>
          <w:tcPr>
            <w:tcW w:w="2409" w:type="dxa"/>
            <w:tcBorders>
              <w:top w:val="single" w:sz="12" w:space="0" w:color="auto"/>
            </w:tcBorders>
          </w:tcPr>
          <w:p w14:paraId="155EF1DD" w14:textId="23C0570E" w:rsidR="00222F19" w:rsidRPr="000D75AC" w:rsidRDefault="00222F19" w:rsidP="005A3FA3">
            <w:pPr>
              <w:jc w:val="center"/>
              <w:rPr>
                <w:rFonts w:cs="Arial"/>
                <w:b/>
              </w:rPr>
            </w:pPr>
            <w:r w:rsidRPr="000D75AC">
              <w:rPr>
                <w:rFonts w:cs="Arial"/>
                <w:b/>
              </w:rPr>
              <w:sym w:font="Wingdings" w:char="F0FC"/>
            </w:r>
          </w:p>
          <w:p w14:paraId="76715ADD" w14:textId="381FC58C" w:rsidR="00222F19" w:rsidRPr="000D75AC" w:rsidRDefault="00451336" w:rsidP="005A3FA3">
            <w:pPr>
              <w:jc w:val="center"/>
              <w:rPr>
                <w:rFonts w:cs="Arial"/>
              </w:rPr>
            </w:pPr>
            <w:r w:rsidRPr="000D75AC">
              <w:rPr>
                <w:rFonts w:cs="Arial"/>
              </w:rPr>
              <w:t xml:space="preserve">Submit </w:t>
            </w:r>
            <w:r w:rsidRPr="000D75AC">
              <w:rPr>
                <w:rFonts w:cs="Arial"/>
                <w:u w:val="single"/>
              </w:rPr>
              <w:t>only</w:t>
            </w:r>
            <w:r w:rsidR="005B2D94" w:rsidRPr="000D75AC">
              <w:rPr>
                <w:rFonts w:cs="Arial"/>
              </w:rPr>
              <w:t xml:space="preserve"> if Pre Planning f</w:t>
            </w:r>
            <w:r w:rsidRPr="000D75AC">
              <w:rPr>
                <w:rFonts w:cs="Arial"/>
              </w:rPr>
              <w:t xml:space="preserve">eedback has </w:t>
            </w:r>
            <w:r w:rsidR="000D5430" w:rsidRPr="000D75AC">
              <w:rPr>
                <w:rFonts w:cs="Arial"/>
              </w:rPr>
              <w:t>confirmed scheme can proceed</w:t>
            </w:r>
          </w:p>
        </w:tc>
      </w:tr>
      <w:tr w:rsidR="00222F19" w:rsidRPr="000D75AC" w14:paraId="023C3D88" w14:textId="77777777" w:rsidTr="005A3FA3">
        <w:trPr>
          <w:cantSplit/>
        </w:trPr>
        <w:tc>
          <w:tcPr>
            <w:tcW w:w="2684" w:type="dxa"/>
          </w:tcPr>
          <w:p w14:paraId="23FD68D1" w14:textId="77777777" w:rsidR="00222F19" w:rsidRPr="000D75AC" w:rsidRDefault="00222F19" w:rsidP="005A3FA3">
            <w:pPr>
              <w:pStyle w:val="ListParagraph"/>
              <w:numPr>
                <w:ilvl w:val="0"/>
                <w:numId w:val="27"/>
              </w:numPr>
              <w:contextualSpacing/>
              <w:rPr>
                <w:rFonts w:cs="Arial"/>
              </w:rPr>
            </w:pPr>
            <w:r w:rsidRPr="000D75AC">
              <w:rPr>
                <w:rFonts w:cs="Arial"/>
              </w:rPr>
              <w:t>Package Deal</w:t>
            </w:r>
          </w:p>
        </w:tc>
        <w:tc>
          <w:tcPr>
            <w:tcW w:w="1847" w:type="dxa"/>
          </w:tcPr>
          <w:p w14:paraId="4BAAE2AE" w14:textId="77777777" w:rsidR="00222F19" w:rsidRPr="000D75AC" w:rsidRDefault="00222F19" w:rsidP="005A3FA3">
            <w:pPr>
              <w:rPr>
                <w:rFonts w:cs="Arial"/>
              </w:rPr>
            </w:pPr>
          </w:p>
        </w:tc>
        <w:tc>
          <w:tcPr>
            <w:tcW w:w="2127" w:type="dxa"/>
          </w:tcPr>
          <w:p w14:paraId="75C7155C" w14:textId="77777777" w:rsidR="00222F19" w:rsidRPr="000D75AC" w:rsidRDefault="00222F19" w:rsidP="005A3FA3">
            <w:pPr>
              <w:rPr>
                <w:rFonts w:cs="Arial"/>
              </w:rPr>
            </w:pPr>
          </w:p>
        </w:tc>
        <w:tc>
          <w:tcPr>
            <w:tcW w:w="2409" w:type="dxa"/>
          </w:tcPr>
          <w:p w14:paraId="718B56B1" w14:textId="0009F18D" w:rsidR="00222F19" w:rsidRPr="000D75AC" w:rsidRDefault="00222F19" w:rsidP="005A3FA3">
            <w:pPr>
              <w:jc w:val="center"/>
              <w:rPr>
                <w:rFonts w:cs="Arial"/>
                <w:b/>
              </w:rPr>
            </w:pPr>
            <w:r w:rsidRPr="000D75AC">
              <w:rPr>
                <w:rFonts w:cs="Arial"/>
                <w:b/>
              </w:rPr>
              <w:sym w:font="Wingdings" w:char="F0FC"/>
            </w:r>
          </w:p>
          <w:p w14:paraId="0989B047" w14:textId="11AE0B8B" w:rsidR="00222F19" w:rsidRPr="000D75AC" w:rsidRDefault="00451336" w:rsidP="005A3FA3">
            <w:pPr>
              <w:rPr>
                <w:rFonts w:cs="Arial"/>
              </w:rPr>
            </w:pPr>
            <w:r w:rsidRPr="000D75AC">
              <w:rPr>
                <w:rFonts w:cs="Arial"/>
              </w:rPr>
              <w:t xml:space="preserve">Submit </w:t>
            </w:r>
            <w:r w:rsidRPr="000D75AC">
              <w:rPr>
                <w:rFonts w:cs="Arial"/>
                <w:u w:val="single"/>
              </w:rPr>
              <w:t>o</w:t>
            </w:r>
            <w:r w:rsidR="00740070" w:rsidRPr="000D75AC">
              <w:rPr>
                <w:rFonts w:cs="Arial"/>
                <w:u w:val="single"/>
              </w:rPr>
              <w:t>nly</w:t>
            </w:r>
            <w:r w:rsidR="005B2D94" w:rsidRPr="000D75AC">
              <w:rPr>
                <w:rFonts w:cs="Arial"/>
              </w:rPr>
              <w:t xml:space="preserve"> if Pre Planning f</w:t>
            </w:r>
            <w:r w:rsidR="000D5430" w:rsidRPr="000D75AC">
              <w:rPr>
                <w:rFonts w:cs="Arial"/>
              </w:rPr>
              <w:t>eedback has confirmed scheme can proceed</w:t>
            </w:r>
          </w:p>
        </w:tc>
      </w:tr>
      <w:tr w:rsidR="00222F19" w:rsidRPr="000D75AC" w14:paraId="5471A827" w14:textId="77777777" w:rsidTr="005A3FA3">
        <w:trPr>
          <w:cantSplit/>
        </w:trPr>
        <w:tc>
          <w:tcPr>
            <w:tcW w:w="2684" w:type="dxa"/>
            <w:tcBorders>
              <w:bottom w:val="single" w:sz="4" w:space="0" w:color="auto"/>
            </w:tcBorders>
          </w:tcPr>
          <w:p w14:paraId="5C11448D" w14:textId="77777777" w:rsidR="00222F19" w:rsidRPr="000D75AC" w:rsidRDefault="00222F19" w:rsidP="005A3FA3">
            <w:pPr>
              <w:pStyle w:val="ListParagraph"/>
              <w:numPr>
                <w:ilvl w:val="0"/>
                <w:numId w:val="27"/>
              </w:numPr>
              <w:contextualSpacing/>
              <w:rPr>
                <w:rFonts w:cs="Arial"/>
              </w:rPr>
            </w:pPr>
            <w:r w:rsidRPr="000D75AC">
              <w:rPr>
                <w:rFonts w:cs="Arial"/>
              </w:rPr>
              <w:lastRenderedPageBreak/>
              <w:t xml:space="preserve">Off the Shelf </w:t>
            </w:r>
          </w:p>
        </w:tc>
        <w:tc>
          <w:tcPr>
            <w:tcW w:w="1847" w:type="dxa"/>
            <w:tcBorders>
              <w:bottom w:val="single" w:sz="4" w:space="0" w:color="auto"/>
            </w:tcBorders>
          </w:tcPr>
          <w:p w14:paraId="1D7FAD45" w14:textId="77777777" w:rsidR="00222F19" w:rsidRPr="000D75AC" w:rsidRDefault="00222F19" w:rsidP="005A3FA3">
            <w:pPr>
              <w:rPr>
                <w:rFonts w:cs="Arial"/>
              </w:rPr>
            </w:pPr>
          </w:p>
        </w:tc>
        <w:tc>
          <w:tcPr>
            <w:tcW w:w="2127" w:type="dxa"/>
            <w:tcBorders>
              <w:bottom w:val="single" w:sz="4" w:space="0" w:color="auto"/>
            </w:tcBorders>
          </w:tcPr>
          <w:p w14:paraId="4626E497" w14:textId="77777777" w:rsidR="00222F19" w:rsidRPr="000D75AC" w:rsidRDefault="00222F19" w:rsidP="005A3FA3">
            <w:pPr>
              <w:rPr>
                <w:rFonts w:cs="Arial"/>
              </w:rPr>
            </w:pPr>
          </w:p>
        </w:tc>
        <w:tc>
          <w:tcPr>
            <w:tcW w:w="2409" w:type="dxa"/>
            <w:tcBorders>
              <w:bottom w:val="single" w:sz="4" w:space="0" w:color="auto"/>
            </w:tcBorders>
          </w:tcPr>
          <w:p w14:paraId="5D1C5B5B" w14:textId="67483461" w:rsidR="00222F19" w:rsidRPr="000D75AC" w:rsidRDefault="00222F19" w:rsidP="005A3FA3">
            <w:pPr>
              <w:jc w:val="center"/>
              <w:rPr>
                <w:rFonts w:cs="Arial"/>
                <w:b/>
              </w:rPr>
            </w:pPr>
            <w:r w:rsidRPr="000D75AC">
              <w:rPr>
                <w:rFonts w:cs="Arial"/>
                <w:b/>
              </w:rPr>
              <w:sym w:font="Wingdings" w:char="F0FC"/>
            </w:r>
          </w:p>
          <w:p w14:paraId="23E99E7B" w14:textId="3B021D60" w:rsidR="00222F19" w:rsidRPr="000D75AC" w:rsidRDefault="00451336" w:rsidP="005A3FA3">
            <w:pPr>
              <w:rPr>
                <w:rFonts w:cs="Arial"/>
              </w:rPr>
            </w:pPr>
            <w:r w:rsidRPr="000D75AC">
              <w:rPr>
                <w:rFonts w:cs="Arial"/>
              </w:rPr>
              <w:t xml:space="preserve">Submit </w:t>
            </w:r>
            <w:r w:rsidRPr="000D75AC">
              <w:rPr>
                <w:rFonts w:cs="Arial"/>
                <w:u w:val="single"/>
              </w:rPr>
              <w:t>o</w:t>
            </w:r>
            <w:r w:rsidR="00740070" w:rsidRPr="000D75AC">
              <w:rPr>
                <w:rFonts w:cs="Arial"/>
                <w:u w:val="single"/>
              </w:rPr>
              <w:t>nly</w:t>
            </w:r>
            <w:r w:rsidR="005B2D94" w:rsidRPr="000D75AC">
              <w:rPr>
                <w:rFonts w:cs="Arial"/>
              </w:rPr>
              <w:t xml:space="preserve"> if Pre Planning f</w:t>
            </w:r>
            <w:r w:rsidR="00740070" w:rsidRPr="000D75AC">
              <w:rPr>
                <w:rFonts w:cs="Arial"/>
              </w:rPr>
              <w:t xml:space="preserve">eedback has </w:t>
            </w:r>
            <w:r w:rsidR="000D5430" w:rsidRPr="000D75AC">
              <w:rPr>
                <w:rFonts w:cs="Arial"/>
              </w:rPr>
              <w:t>confirmed scheme can proceed</w:t>
            </w:r>
          </w:p>
        </w:tc>
      </w:tr>
      <w:tr w:rsidR="00787B17" w:rsidRPr="000D75AC" w14:paraId="344B90B1" w14:textId="77777777" w:rsidTr="005A3FA3">
        <w:trPr>
          <w:cantSplit/>
        </w:trPr>
        <w:tc>
          <w:tcPr>
            <w:tcW w:w="2684" w:type="dxa"/>
            <w:tcBorders>
              <w:bottom w:val="single" w:sz="12" w:space="0" w:color="auto"/>
            </w:tcBorders>
          </w:tcPr>
          <w:p w14:paraId="31596751" w14:textId="43F73546" w:rsidR="00787B17" w:rsidRPr="000D75AC" w:rsidRDefault="00787B17" w:rsidP="005A3FA3">
            <w:pPr>
              <w:pStyle w:val="ListParagraph"/>
              <w:ind w:left="360"/>
              <w:contextualSpacing/>
              <w:rPr>
                <w:rFonts w:cs="Arial"/>
              </w:rPr>
            </w:pPr>
            <w:r w:rsidRPr="000D75AC">
              <w:rPr>
                <w:rFonts w:cs="Arial"/>
                <w:i/>
              </w:rPr>
              <w:t>Payment of Grant</w:t>
            </w:r>
          </w:p>
        </w:tc>
        <w:tc>
          <w:tcPr>
            <w:tcW w:w="6383" w:type="dxa"/>
            <w:gridSpan w:val="3"/>
            <w:tcBorders>
              <w:bottom w:val="single" w:sz="12" w:space="0" w:color="auto"/>
            </w:tcBorders>
          </w:tcPr>
          <w:p w14:paraId="09559BED" w14:textId="274C6019" w:rsidR="00787B17" w:rsidRPr="000D75AC" w:rsidRDefault="00451336" w:rsidP="005A3FA3">
            <w:pPr>
              <w:rPr>
                <w:rFonts w:cs="Arial"/>
              </w:rPr>
            </w:pPr>
            <w:r w:rsidRPr="000D75AC">
              <w:rPr>
                <w:rFonts w:cs="Arial"/>
                <w:i/>
              </w:rPr>
              <w:t>Acquisition and Construction grant can only be paid after issue of a combine</w:t>
            </w:r>
            <w:r w:rsidR="005B2D94" w:rsidRPr="000D75AC">
              <w:rPr>
                <w:rFonts w:cs="Arial"/>
                <w:i/>
              </w:rPr>
              <w:t>d Acquisition and Construction a</w:t>
            </w:r>
            <w:r w:rsidRPr="000D75AC">
              <w:rPr>
                <w:rFonts w:cs="Arial"/>
                <w:i/>
              </w:rPr>
              <w:t>pproval</w:t>
            </w:r>
          </w:p>
        </w:tc>
      </w:tr>
    </w:tbl>
    <w:p w14:paraId="7DB8307A" w14:textId="2E53E188" w:rsidR="004C33D7" w:rsidRDefault="004C33D7" w:rsidP="006E7635">
      <w:pPr>
        <w:pStyle w:val="Heading3"/>
      </w:pPr>
      <w:bookmarkStart w:id="24" w:name="_Toc16840399"/>
      <w:r w:rsidRPr="004C33D7">
        <w:t>Legal Charges</w:t>
      </w:r>
      <w:bookmarkEnd w:id="24"/>
    </w:p>
    <w:p w14:paraId="063D7EC1" w14:textId="154AFB1A" w:rsidR="00811C82" w:rsidRDefault="005B2D94" w:rsidP="00017D88">
      <w:pPr>
        <w:tabs>
          <w:tab w:val="left" w:pos="426"/>
        </w:tabs>
        <w:autoSpaceDE w:val="0"/>
        <w:autoSpaceDN w:val="0"/>
        <w:adjustRightInd w:val="0"/>
        <w:rPr>
          <w:rFonts w:cs="Arial"/>
        </w:rPr>
      </w:pPr>
      <w:r>
        <w:rPr>
          <w:rFonts w:cs="Arial"/>
        </w:rPr>
        <w:t>At A</w:t>
      </w:r>
      <w:r w:rsidR="004C33D7">
        <w:rPr>
          <w:rFonts w:cs="Arial"/>
        </w:rPr>
        <w:t xml:space="preserve">cquisition stage a legal charge </w:t>
      </w:r>
      <w:r w:rsidR="00811C82">
        <w:rPr>
          <w:rFonts w:cs="Arial"/>
        </w:rPr>
        <w:t xml:space="preserve">in favour of Welsh Government </w:t>
      </w:r>
      <w:r w:rsidR="004C33D7">
        <w:rPr>
          <w:rFonts w:cs="Arial"/>
        </w:rPr>
        <w:t xml:space="preserve">must be </w:t>
      </w:r>
      <w:r w:rsidR="00811C82">
        <w:rPr>
          <w:rFonts w:cs="Arial"/>
        </w:rPr>
        <w:t>placed on the property purchased.</w:t>
      </w:r>
      <w:r w:rsidR="009F5ECC">
        <w:rPr>
          <w:rFonts w:cs="Arial"/>
        </w:rPr>
        <w:t xml:space="preserve"> </w:t>
      </w:r>
      <w:r w:rsidR="00811C82">
        <w:rPr>
          <w:rFonts w:cs="Arial"/>
        </w:rPr>
        <w:t>If the property is already owned by the RSL, the legal charge in favour of Welsh Government must be placed on the property at Construction stage.</w:t>
      </w:r>
    </w:p>
    <w:p w14:paraId="5EA7DAFF" w14:textId="376B1576" w:rsidR="00811C82" w:rsidRDefault="00811C82" w:rsidP="00017D88">
      <w:pPr>
        <w:tabs>
          <w:tab w:val="left" w:pos="426"/>
        </w:tabs>
        <w:autoSpaceDE w:val="0"/>
        <w:autoSpaceDN w:val="0"/>
        <w:adjustRightInd w:val="0"/>
        <w:rPr>
          <w:rFonts w:cs="Arial"/>
        </w:rPr>
      </w:pPr>
    </w:p>
    <w:p w14:paraId="50F64637" w14:textId="77777777" w:rsidR="00BB002A" w:rsidRDefault="00811C82" w:rsidP="00017D88">
      <w:pPr>
        <w:tabs>
          <w:tab w:val="left" w:pos="426"/>
        </w:tabs>
        <w:autoSpaceDE w:val="0"/>
        <w:autoSpaceDN w:val="0"/>
        <w:adjustRightInd w:val="0"/>
        <w:rPr>
          <w:rFonts w:cs="Arial"/>
        </w:rPr>
      </w:pPr>
      <w:r>
        <w:rPr>
          <w:rFonts w:cs="Arial"/>
        </w:rPr>
        <w:t>No grant payments will be made until co</w:t>
      </w:r>
      <w:r w:rsidR="005B2D94">
        <w:rPr>
          <w:rFonts w:cs="Arial"/>
        </w:rPr>
        <w:t>nfirmation is received via the g</w:t>
      </w:r>
      <w:r>
        <w:rPr>
          <w:rFonts w:cs="Arial"/>
        </w:rPr>
        <w:t>rant certifications that appropriate charges are in place.</w:t>
      </w:r>
    </w:p>
    <w:p w14:paraId="0822938F" w14:textId="74007786" w:rsidR="00811C82" w:rsidRDefault="00811C82" w:rsidP="00017D88">
      <w:pPr>
        <w:tabs>
          <w:tab w:val="left" w:pos="426"/>
        </w:tabs>
        <w:autoSpaceDE w:val="0"/>
        <w:autoSpaceDN w:val="0"/>
        <w:adjustRightInd w:val="0"/>
        <w:rPr>
          <w:rFonts w:cs="Arial"/>
        </w:rPr>
      </w:pPr>
    </w:p>
    <w:p w14:paraId="56558B8D" w14:textId="77B643F7" w:rsidR="00811C82" w:rsidRDefault="00811C82" w:rsidP="00017D88">
      <w:pPr>
        <w:tabs>
          <w:tab w:val="left" w:pos="426"/>
        </w:tabs>
        <w:autoSpaceDE w:val="0"/>
        <w:autoSpaceDN w:val="0"/>
        <w:adjustRightInd w:val="0"/>
        <w:rPr>
          <w:rFonts w:cs="Arial"/>
        </w:rPr>
      </w:pPr>
      <w:r>
        <w:rPr>
          <w:rFonts w:cs="Arial"/>
        </w:rPr>
        <w:t>When the completed homes are required as securitisation for borrowing, a deed of postponement should be requested, making the Welsh Government charge a second charge.</w:t>
      </w:r>
    </w:p>
    <w:p w14:paraId="339A1337" w14:textId="3253243E" w:rsidR="000D3203" w:rsidRPr="005B2D94" w:rsidRDefault="000D3203" w:rsidP="006E7635">
      <w:pPr>
        <w:pStyle w:val="Heading3"/>
      </w:pPr>
      <w:bookmarkStart w:id="25" w:name="_Toc16840400"/>
      <w:r w:rsidRPr="005B2D94">
        <w:t>Homebuy</w:t>
      </w:r>
      <w:bookmarkEnd w:id="25"/>
    </w:p>
    <w:p w14:paraId="325B832B" w14:textId="77777777" w:rsidR="00BB002A" w:rsidRDefault="000D3203" w:rsidP="00AC0744">
      <w:pPr>
        <w:tabs>
          <w:tab w:val="left" w:pos="426"/>
        </w:tabs>
        <w:autoSpaceDE w:val="0"/>
        <w:autoSpaceDN w:val="0"/>
        <w:adjustRightInd w:val="0"/>
        <w:rPr>
          <w:rFonts w:cs="Arial"/>
        </w:rPr>
      </w:pPr>
      <w:r>
        <w:rPr>
          <w:rFonts w:cs="Arial"/>
        </w:rPr>
        <w:t>Homebuy applications do not require technical review and are therefore exempt from the Conce</w:t>
      </w:r>
      <w:r w:rsidR="005B2D94">
        <w:rPr>
          <w:rFonts w:cs="Arial"/>
        </w:rPr>
        <w:t>pt and Pre Planning stages.</w:t>
      </w:r>
      <w:r w:rsidR="009F5ECC">
        <w:rPr>
          <w:rFonts w:cs="Arial"/>
        </w:rPr>
        <w:t xml:space="preserve"> </w:t>
      </w:r>
      <w:r w:rsidR="005B2D94">
        <w:rPr>
          <w:rFonts w:cs="Arial"/>
        </w:rPr>
        <w:t>All relevant documentation should be recorded in the Post Completion R</w:t>
      </w:r>
      <w:r>
        <w:rPr>
          <w:rFonts w:cs="Arial"/>
        </w:rPr>
        <w:t>eview file.</w:t>
      </w:r>
    </w:p>
    <w:p w14:paraId="66404E3D" w14:textId="12F0939C" w:rsidR="000D3203" w:rsidRDefault="000D3203" w:rsidP="00AC0744">
      <w:pPr>
        <w:tabs>
          <w:tab w:val="left" w:pos="426"/>
        </w:tabs>
        <w:autoSpaceDE w:val="0"/>
        <w:autoSpaceDN w:val="0"/>
        <w:adjustRightInd w:val="0"/>
        <w:rPr>
          <w:rFonts w:cs="Arial"/>
        </w:rPr>
      </w:pPr>
    </w:p>
    <w:p w14:paraId="26B5216A" w14:textId="463B14F8" w:rsidR="000D3203" w:rsidRDefault="000D3203" w:rsidP="00AC0744">
      <w:pPr>
        <w:tabs>
          <w:tab w:val="left" w:pos="426"/>
        </w:tabs>
        <w:autoSpaceDE w:val="0"/>
        <w:autoSpaceDN w:val="0"/>
        <w:adjustRightInd w:val="0"/>
        <w:rPr>
          <w:rFonts w:cs="Arial"/>
        </w:rPr>
      </w:pPr>
      <w:r>
        <w:rPr>
          <w:rFonts w:cs="Arial"/>
        </w:rPr>
        <w:t xml:space="preserve">A revised Homebuy application form is at Appendix </w:t>
      </w:r>
      <w:r w:rsidR="00207166">
        <w:rPr>
          <w:rFonts w:cs="Arial"/>
        </w:rPr>
        <w:t>14</w:t>
      </w:r>
      <w:r>
        <w:rPr>
          <w:rFonts w:cs="Arial"/>
        </w:rPr>
        <w:t xml:space="preserve"> which should be submitted electronically together with an independent valuation report.</w:t>
      </w:r>
    </w:p>
    <w:p w14:paraId="175C1F17" w14:textId="351F292E" w:rsidR="00AC0744" w:rsidRDefault="00AC0744" w:rsidP="006E7635">
      <w:pPr>
        <w:pStyle w:val="Heading3"/>
      </w:pPr>
      <w:bookmarkStart w:id="26" w:name="_Toc16840401"/>
      <w:r w:rsidRPr="00FE089E">
        <w:t>Communications</w:t>
      </w:r>
      <w:r w:rsidR="00FE089E" w:rsidRPr="00FE089E">
        <w:t xml:space="preserve"> and Branding</w:t>
      </w:r>
      <w:bookmarkEnd w:id="26"/>
    </w:p>
    <w:p w14:paraId="205B8E03" w14:textId="77777777" w:rsidR="00BB002A" w:rsidRDefault="00AC0744" w:rsidP="000D5B33">
      <w:r w:rsidRPr="002A16F6">
        <w:t>Welsh Government support on all publicity, press releases and marketing material produced in relation to the scheme, as well as on site during development must be acknowledged.</w:t>
      </w:r>
    </w:p>
    <w:p w14:paraId="46756662" w14:textId="7BC3C4A3" w:rsidR="00AC0744" w:rsidRPr="002A16F6" w:rsidRDefault="00AC0744" w:rsidP="000D5B33"/>
    <w:p w14:paraId="20E59EC9" w14:textId="77777777" w:rsidR="00AC0744" w:rsidRPr="000D5B33" w:rsidRDefault="00AC0744" w:rsidP="000D5B33">
      <w:r w:rsidRPr="002A16F6">
        <w:t xml:space="preserve">Such acknowledgement must be in a form approved by Welsh Government and must comply with the Welsh Government’s </w:t>
      </w:r>
      <w:hyperlink r:id="rId19" w:history="1">
        <w:r w:rsidRPr="00C91861">
          <w:rPr>
            <w:rStyle w:val="Hyperlink"/>
            <w:rFonts w:cs="Arial"/>
          </w:rPr>
          <w:t>branding</w:t>
        </w:r>
      </w:hyperlink>
      <w:r w:rsidRPr="000D5B33">
        <w:t xml:space="preserve"> guidelines.</w:t>
      </w:r>
    </w:p>
    <w:p w14:paraId="44F1316B" w14:textId="2CF8113F" w:rsidR="00AC0744" w:rsidRDefault="00AC0744" w:rsidP="006E7635">
      <w:pPr>
        <w:pStyle w:val="Heading3"/>
      </w:pPr>
      <w:bookmarkStart w:id="27" w:name="_Toc16840402"/>
      <w:r w:rsidRPr="009F42CB">
        <w:t>Procurement</w:t>
      </w:r>
      <w:bookmarkEnd w:id="27"/>
    </w:p>
    <w:p w14:paraId="7401AB23" w14:textId="1BC2480D" w:rsidR="00AC0744" w:rsidRPr="002A16F6" w:rsidRDefault="008F34C7" w:rsidP="000D5B33">
      <w:r>
        <w:t xml:space="preserve">RSLs </w:t>
      </w:r>
      <w:r w:rsidR="00AC0744" w:rsidRPr="002A16F6">
        <w:t>should ensure the procurement of both specialist design services and appropriate delivery agents are undertaken in line with the organisation’s standard procurement policies and procedures.</w:t>
      </w:r>
    </w:p>
    <w:p w14:paraId="7363D909" w14:textId="77777777" w:rsidR="00BB002A" w:rsidRDefault="00BB002A" w:rsidP="000D5B33"/>
    <w:p w14:paraId="09E3A585" w14:textId="680C8DE5" w:rsidR="00AC0744" w:rsidRPr="002A16F6" w:rsidRDefault="00AC0744" w:rsidP="000D5B33">
      <w:r w:rsidRPr="002A16F6">
        <w:t>For RSL contracts over the OJEU thresholds need to comply with European Procurement Directives. Procurement should also be aligned with the Wales Procurement Policy Statement.</w:t>
      </w:r>
    </w:p>
    <w:p w14:paraId="7D519DBA" w14:textId="77777777" w:rsidR="00AC0744" w:rsidRPr="002A16F6" w:rsidRDefault="00AC0744" w:rsidP="000D5B33"/>
    <w:p w14:paraId="470ED653" w14:textId="77777777" w:rsidR="00BB002A" w:rsidRDefault="00AC0744" w:rsidP="000D5B33">
      <w:r w:rsidRPr="002A16F6">
        <w:t>The use of existing framework agreements is acceptable provided they were awarded appropriately and are OJEU compliant.</w:t>
      </w:r>
    </w:p>
    <w:p w14:paraId="00A55B01" w14:textId="1F5081BD" w:rsidR="00CC284D" w:rsidRPr="0029590F" w:rsidRDefault="0029590F" w:rsidP="006E7635">
      <w:pPr>
        <w:pStyle w:val="Heading1"/>
      </w:pPr>
      <w:bookmarkStart w:id="28" w:name="_Toc16840403"/>
      <w:r w:rsidRPr="0029590F">
        <w:lastRenderedPageBreak/>
        <w:t>Appendix 1</w:t>
      </w:r>
      <w:r w:rsidR="00565666">
        <w:t xml:space="preserve"> — Local Authority Main Programme Share</w:t>
      </w:r>
      <w:bookmarkEnd w:id="28"/>
    </w:p>
    <w:tbl>
      <w:tblPr>
        <w:tblW w:w="5714" w:type="dxa"/>
        <w:tblInd w:w="93" w:type="dxa"/>
        <w:tblCellMar>
          <w:top w:w="57" w:type="dxa"/>
          <w:bottom w:w="57" w:type="dxa"/>
        </w:tblCellMar>
        <w:tblLook w:val="00A0" w:firstRow="1" w:lastRow="0" w:firstColumn="1" w:lastColumn="0" w:noHBand="0" w:noVBand="0"/>
      </w:tblPr>
      <w:tblGrid>
        <w:gridCol w:w="4297"/>
        <w:gridCol w:w="1417"/>
      </w:tblGrid>
      <w:tr w:rsidR="00FE25DE" w:rsidRPr="00DF620D" w14:paraId="034534F1" w14:textId="77777777" w:rsidTr="00D64ACE">
        <w:trPr>
          <w:trHeight w:val="255"/>
        </w:trPr>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3FB549" w14:textId="77777777" w:rsidR="00FE25DE" w:rsidRPr="00DF620D" w:rsidRDefault="00FE25DE" w:rsidP="00D64ACE">
            <w:pPr>
              <w:rPr>
                <w:rFonts w:cs="Arial"/>
                <w:b/>
                <w:bCs/>
              </w:rPr>
            </w:pPr>
            <w:r w:rsidRPr="00DF620D">
              <w:rPr>
                <w:rFonts w:cs="Arial"/>
                <w:b/>
                <w:bCs/>
              </w:rPr>
              <w:t>Local Authorities Main Programme formula share</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F1A6945" w14:textId="77777777" w:rsidR="00FE25DE" w:rsidRPr="00DF620D" w:rsidRDefault="00FE25DE" w:rsidP="00D64ACE">
            <w:pPr>
              <w:jc w:val="center"/>
              <w:rPr>
                <w:rFonts w:cs="Arial"/>
                <w:b/>
                <w:bCs/>
              </w:rPr>
            </w:pPr>
            <w:r w:rsidRPr="00DF620D">
              <w:rPr>
                <w:rFonts w:cs="Arial"/>
                <w:b/>
                <w:bCs/>
              </w:rPr>
              <w:t>%</w:t>
            </w:r>
          </w:p>
        </w:tc>
      </w:tr>
      <w:tr w:rsidR="00FE25DE" w:rsidRPr="00DF620D" w14:paraId="3DC6D631" w14:textId="77777777" w:rsidTr="00D64ACE">
        <w:trPr>
          <w:trHeight w:val="255"/>
        </w:trPr>
        <w:tc>
          <w:tcPr>
            <w:tcW w:w="4297" w:type="dxa"/>
            <w:tcBorders>
              <w:top w:val="nil"/>
              <w:left w:val="single" w:sz="4" w:space="0" w:color="auto"/>
              <w:bottom w:val="nil"/>
              <w:right w:val="single" w:sz="4" w:space="0" w:color="auto"/>
            </w:tcBorders>
            <w:noWrap/>
            <w:vAlign w:val="center"/>
          </w:tcPr>
          <w:p w14:paraId="4180170B" w14:textId="77777777" w:rsidR="00FE25DE" w:rsidRPr="00DF620D" w:rsidRDefault="00FE25DE" w:rsidP="00D64ACE">
            <w:pPr>
              <w:rPr>
                <w:rFonts w:cs="Arial"/>
              </w:rPr>
            </w:pPr>
            <w:r w:rsidRPr="00DF620D">
              <w:rPr>
                <w:rFonts w:cs="Arial"/>
              </w:rPr>
              <w:t>Blaenau Gwent</w:t>
            </w:r>
          </w:p>
        </w:tc>
        <w:tc>
          <w:tcPr>
            <w:tcW w:w="1417" w:type="dxa"/>
            <w:tcBorders>
              <w:top w:val="nil"/>
              <w:left w:val="nil"/>
              <w:bottom w:val="nil"/>
              <w:right w:val="single" w:sz="4" w:space="0" w:color="auto"/>
            </w:tcBorders>
            <w:shd w:val="clear" w:color="000000" w:fill="FFFFFF"/>
            <w:noWrap/>
            <w:vAlign w:val="center"/>
          </w:tcPr>
          <w:p w14:paraId="6A00DA62" w14:textId="77777777" w:rsidR="00FE25DE" w:rsidRPr="00DF620D" w:rsidRDefault="00FE25DE" w:rsidP="00D64ACE">
            <w:pPr>
              <w:jc w:val="right"/>
              <w:rPr>
                <w:rFonts w:cs="Arial"/>
              </w:rPr>
            </w:pPr>
            <w:r w:rsidRPr="00DF620D">
              <w:rPr>
                <w:rFonts w:cs="Arial"/>
              </w:rPr>
              <w:t>2.4</w:t>
            </w:r>
          </w:p>
        </w:tc>
      </w:tr>
      <w:tr w:rsidR="00FE25DE" w:rsidRPr="00DF620D" w14:paraId="310E0532" w14:textId="77777777" w:rsidTr="00D64ACE">
        <w:trPr>
          <w:trHeight w:val="255"/>
        </w:trPr>
        <w:tc>
          <w:tcPr>
            <w:tcW w:w="4297" w:type="dxa"/>
            <w:tcBorders>
              <w:top w:val="nil"/>
              <w:left w:val="single" w:sz="4" w:space="0" w:color="auto"/>
              <w:bottom w:val="nil"/>
              <w:right w:val="single" w:sz="4" w:space="0" w:color="auto"/>
            </w:tcBorders>
            <w:noWrap/>
            <w:vAlign w:val="center"/>
          </w:tcPr>
          <w:p w14:paraId="1013E18E" w14:textId="77777777" w:rsidR="00FE25DE" w:rsidRPr="00DF620D" w:rsidRDefault="00FE25DE" w:rsidP="00D64ACE">
            <w:pPr>
              <w:rPr>
                <w:rFonts w:cs="Arial"/>
              </w:rPr>
            </w:pPr>
            <w:r w:rsidRPr="00DF620D">
              <w:rPr>
                <w:rFonts w:cs="Arial"/>
              </w:rPr>
              <w:t>Bridgend</w:t>
            </w:r>
          </w:p>
        </w:tc>
        <w:tc>
          <w:tcPr>
            <w:tcW w:w="1417" w:type="dxa"/>
            <w:tcBorders>
              <w:top w:val="nil"/>
              <w:left w:val="nil"/>
              <w:bottom w:val="nil"/>
              <w:right w:val="single" w:sz="4" w:space="0" w:color="auto"/>
            </w:tcBorders>
            <w:shd w:val="clear" w:color="000000" w:fill="FFFFFF"/>
            <w:noWrap/>
            <w:vAlign w:val="center"/>
          </w:tcPr>
          <w:p w14:paraId="65C0D090" w14:textId="77777777" w:rsidR="00FE25DE" w:rsidRPr="00DF620D" w:rsidRDefault="00FE25DE" w:rsidP="00D64ACE">
            <w:pPr>
              <w:jc w:val="right"/>
              <w:rPr>
                <w:rFonts w:cs="Arial"/>
              </w:rPr>
            </w:pPr>
            <w:r w:rsidRPr="00DF620D">
              <w:rPr>
                <w:rFonts w:cs="Arial"/>
              </w:rPr>
              <w:t>4.4</w:t>
            </w:r>
          </w:p>
        </w:tc>
      </w:tr>
      <w:tr w:rsidR="00FE25DE" w:rsidRPr="00DF620D" w14:paraId="3E2C1D6D" w14:textId="77777777" w:rsidTr="00D64ACE">
        <w:trPr>
          <w:trHeight w:val="255"/>
        </w:trPr>
        <w:tc>
          <w:tcPr>
            <w:tcW w:w="4297" w:type="dxa"/>
            <w:tcBorders>
              <w:top w:val="nil"/>
              <w:left w:val="single" w:sz="4" w:space="0" w:color="auto"/>
              <w:bottom w:val="nil"/>
              <w:right w:val="single" w:sz="4" w:space="0" w:color="auto"/>
            </w:tcBorders>
            <w:noWrap/>
            <w:vAlign w:val="center"/>
          </w:tcPr>
          <w:p w14:paraId="01EA23B0" w14:textId="77777777" w:rsidR="00FE25DE" w:rsidRPr="00DF620D" w:rsidRDefault="00FE25DE" w:rsidP="00D64ACE">
            <w:pPr>
              <w:rPr>
                <w:rFonts w:cs="Arial"/>
              </w:rPr>
            </w:pPr>
            <w:r w:rsidRPr="00DF620D">
              <w:rPr>
                <w:rFonts w:cs="Arial"/>
              </w:rPr>
              <w:t>Caerphilly</w:t>
            </w:r>
          </w:p>
        </w:tc>
        <w:tc>
          <w:tcPr>
            <w:tcW w:w="1417" w:type="dxa"/>
            <w:tcBorders>
              <w:top w:val="nil"/>
              <w:left w:val="nil"/>
              <w:bottom w:val="nil"/>
              <w:right w:val="single" w:sz="4" w:space="0" w:color="auto"/>
            </w:tcBorders>
            <w:shd w:val="clear" w:color="000000" w:fill="FFFFFF"/>
            <w:noWrap/>
            <w:vAlign w:val="center"/>
          </w:tcPr>
          <w:p w14:paraId="0E67C638" w14:textId="77777777" w:rsidR="00FE25DE" w:rsidRPr="00DF620D" w:rsidRDefault="00FE25DE" w:rsidP="00D64ACE">
            <w:pPr>
              <w:jc w:val="right"/>
              <w:rPr>
                <w:rFonts w:cs="Arial"/>
              </w:rPr>
            </w:pPr>
            <w:r w:rsidRPr="00DF620D">
              <w:rPr>
                <w:rFonts w:cs="Arial"/>
              </w:rPr>
              <w:t>5.5</w:t>
            </w:r>
          </w:p>
        </w:tc>
      </w:tr>
      <w:tr w:rsidR="00FE25DE" w:rsidRPr="00DF620D" w14:paraId="63031501" w14:textId="77777777" w:rsidTr="00D64ACE">
        <w:trPr>
          <w:trHeight w:val="255"/>
        </w:trPr>
        <w:tc>
          <w:tcPr>
            <w:tcW w:w="4297" w:type="dxa"/>
            <w:tcBorders>
              <w:top w:val="nil"/>
              <w:left w:val="single" w:sz="4" w:space="0" w:color="auto"/>
              <w:bottom w:val="nil"/>
              <w:right w:val="single" w:sz="4" w:space="0" w:color="auto"/>
            </w:tcBorders>
            <w:noWrap/>
            <w:vAlign w:val="center"/>
          </w:tcPr>
          <w:p w14:paraId="3D71A93A" w14:textId="77777777" w:rsidR="00FE25DE" w:rsidRPr="00DF620D" w:rsidRDefault="00FE25DE" w:rsidP="00D64ACE">
            <w:pPr>
              <w:rPr>
                <w:rFonts w:cs="Arial"/>
              </w:rPr>
            </w:pPr>
            <w:r w:rsidRPr="00DF620D">
              <w:rPr>
                <w:rFonts w:cs="Arial"/>
              </w:rPr>
              <w:t>Cardiff</w:t>
            </w:r>
          </w:p>
        </w:tc>
        <w:tc>
          <w:tcPr>
            <w:tcW w:w="1417" w:type="dxa"/>
            <w:tcBorders>
              <w:top w:val="nil"/>
              <w:left w:val="nil"/>
              <w:bottom w:val="nil"/>
              <w:right w:val="single" w:sz="4" w:space="0" w:color="auto"/>
            </w:tcBorders>
            <w:shd w:val="clear" w:color="000000" w:fill="FFFFFF"/>
            <w:noWrap/>
            <w:vAlign w:val="center"/>
          </w:tcPr>
          <w:p w14:paraId="4C75EC9D" w14:textId="77777777" w:rsidR="00FE25DE" w:rsidRPr="00DF620D" w:rsidRDefault="00FE25DE" w:rsidP="00D64ACE">
            <w:pPr>
              <w:jc w:val="right"/>
              <w:rPr>
                <w:rFonts w:cs="Arial"/>
              </w:rPr>
            </w:pPr>
            <w:r w:rsidRPr="00DF620D">
              <w:rPr>
                <w:rFonts w:cs="Arial"/>
              </w:rPr>
              <w:t>12.1</w:t>
            </w:r>
          </w:p>
        </w:tc>
      </w:tr>
      <w:tr w:rsidR="00FE25DE" w:rsidRPr="00DF620D" w14:paraId="261EE6B0" w14:textId="77777777" w:rsidTr="00D64ACE">
        <w:trPr>
          <w:trHeight w:val="255"/>
        </w:trPr>
        <w:tc>
          <w:tcPr>
            <w:tcW w:w="4297" w:type="dxa"/>
            <w:tcBorders>
              <w:top w:val="nil"/>
              <w:left w:val="single" w:sz="4" w:space="0" w:color="auto"/>
              <w:bottom w:val="nil"/>
              <w:right w:val="single" w:sz="4" w:space="0" w:color="auto"/>
            </w:tcBorders>
            <w:noWrap/>
            <w:vAlign w:val="center"/>
          </w:tcPr>
          <w:p w14:paraId="0849BCA1" w14:textId="77777777" w:rsidR="00FE25DE" w:rsidRPr="00DF620D" w:rsidRDefault="00FE25DE" w:rsidP="00D64ACE">
            <w:pPr>
              <w:rPr>
                <w:rFonts w:cs="Arial"/>
              </w:rPr>
            </w:pPr>
            <w:r w:rsidRPr="00DF620D">
              <w:rPr>
                <w:rFonts w:cs="Arial"/>
              </w:rPr>
              <w:t>Carmarthenshire</w:t>
            </w:r>
          </w:p>
        </w:tc>
        <w:tc>
          <w:tcPr>
            <w:tcW w:w="1417" w:type="dxa"/>
            <w:tcBorders>
              <w:top w:val="nil"/>
              <w:left w:val="nil"/>
              <w:bottom w:val="nil"/>
              <w:right w:val="single" w:sz="4" w:space="0" w:color="auto"/>
            </w:tcBorders>
            <w:shd w:val="clear" w:color="000000" w:fill="FFFFFF"/>
            <w:noWrap/>
            <w:vAlign w:val="center"/>
          </w:tcPr>
          <w:p w14:paraId="0FD62A3C" w14:textId="77777777" w:rsidR="00FE25DE" w:rsidRPr="00DF620D" w:rsidRDefault="00FE25DE" w:rsidP="00D64ACE">
            <w:pPr>
              <w:jc w:val="right"/>
              <w:rPr>
                <w:rFonts w:cs="Arial"/>
              </w:rPr>
            </w:pPr>
            <w:r w:rsidRPr="00DF620D">
              <w:rPr>
                <w:rFonts w:cs="Arial"/>
              </w:rPr>
              <w:t>5.7</w:t>
            </w:r>
          </w:p>
        </w:tc>
      </w:tr>
      <w:tr w:rsidR="00FE25DE" w:rsidRPr="00DF620D" w14:paraId="637409E7" w14:textId="77777777" w:rsidTr="00D64ACE">
        <w:trPr>
          <w:trHeight w:val="255"/>
        </w:trPr>
        <w:tc>
          <w:tcPr>
            <w:tcW w:w="4297" w:type="dxa"/>
            <w:tcBorders>
              <w:top w:val="nil"/>
              <w:left w:val="single" w:sz="4" w:space="0" w:color="auto"/>
              <w:bottom w:val="nil"/>
              <w:right w:val="single" w:sz="4" w:space="0" w:color="auto"/>
            </w:tcBorders>
            <w:noWrap/>
            <w:vAlign w:val="center"/>
          </w:tcPr>
          <w:p w14:paraId="0A84ABD5" w14:textId="77777777" w:rsidR="00FE25DE" w:rsidRPr="00DF620D" w:rsidRDefault="00FE25DE" w:rsidP="00D64ACE">
            <w:pPr>
              <w:rPr>
                <w:rFonts w:cs="Arial"/>
              </w:rPr>
            </w:pPr>
            <w:r w:rsidRPr="00DF620D">
              <w:rPr>
                <w:rFonts w:cs="Arial"/>
              </w:rPr>
              <w:t>Ceredigion</w:t>
            </w:r>
          </w:p>
        </w:tc>
        <w:tc>
          <w:tcPr>
            <w:tcW w:w="1417" w:type="dxa"/>
            <w:tcBorders>
              <w:top w:val="nil"/>
              <w:left w:val="nil"/>
              <w:bottom w:val="nil"/>
              <w:right w:val="single" w:sz="4" w:space="0" w:color="auto"/>
            </w:tcBorders>
            <w:shd w:val="clear" w:color="000000" w:fill="FFFFFF"/>
            <w:noWrap/>
            <w:vAlign w:val="center"/>
          </w:tcPr>
          <w:p w14:paraId="1EC0BF35" w14:textId="77777777" w:rsidR="00FE25DE" w:rsidRPr="00DF620D" w:rsidRDefault="00FE25DE" w:rsidP="00D64ACE">
            <w:pPr>
              <w:jc w:val="right"/>
              <w:rPr>
                <w:rFonts w:cs="Arial"/>
              </w:rPr>
            </w:pPr>
            <w:r w:rsidRPr="00DF620D">
              <w:rPr>
                <w:rFonts w:cs="Arial"/>
              </w:rPr>
              <w:t>2.5</w:t>
            </w:r>
          </w:p>
        </w:tc>
      </w:tr>
      <w:tr w:rsidR="00FE25DE" w:rsidRPr="00DF620D" w14:paraId="70419048" w14:textId="77777777" w:rsidTr="00D64ACE">
        <w:trPr>
          <w:trHeight w:val="255"/>
        </w:trPr>
        <w:tc>
          <w:tcPr>
            <w:tcW w:w="4297" w:type="dxa"/>
            <w:tcBorders>
              <w:top w:val="nil"/>
              <w:left w:val="single" w:sz="4" w:space="0" w:color="auto"/>
              <w:bottom w:val="nil"/>
              <w:right w:val="single" w:sz="4" w:space="0" w:color="auto"/>
            </w:tcBorders>
            <w:noWrap/>
            <w:vAlign w:val="center"/>
          </w:tcPr>
          <w:p w14:paraId="75ACBEDA" w14:textId="77777777" w:rsidR="00FE25DE" w:rsidRPr="00DF620D" w:rsidRDefault="00FE25DE" w:rsidP="00D64ACE">
            <w:pPr>
              <w:rPr>
                <w:rFonts w:cs="Arial"/>
              </w:rPr>
            </w:pPr>
            <w:r w:rsidRPr="00DF620D">
              <w:rPr>
                <w:rFonts w:cs="Arial"/>
              </w:rPr>
              <w:t>Conwy</w:t>
            </w:r>
          </w:p>
        </w:tc>
        <w:tc>
          <w:tcPr>
            <w:tcW w:w="1417" w:type="dxa"/>
            <w:tcBorders>
              <w:top w:val="nil"/>
              <w:left w:val="nil"/>
              <w:bottom w:val="nil"/>
              <w:right w:val="single" w:sz="4" w:space="0" w:color="auto"/>
            </w:tcBorders>
            <w:shd w:val="clear" w:color="000000" w:fill="FFFFFF"/>
            <w:noWrap/>
            <w:vAlign w:val="center"/>
          </w:tcPr>
          <w:p w14:paraId="7F22AC86" w14:textId="77777777" w:rsidR="00FE25DE" w:rsidRPr="00DF620D" w:rsidRDefault="00FE25DE" w:rsidP="00D64ACE">
            <w:pPr>
              <w:jc w:val="right"/>
              <w:rPr>
                <w:rFonts w:cs="Arial"/>
              </w:rPr>
            </w:pPr>
            <w:r w:rsidRPr="00DF620D">
              <w:rPr>
                <w:rFonts w:cs="Arial"/>
              </w:rPr>
              <w:t>3.7</w:t>
            </w:r>
          </w:p>
        </w:tc>
      </w:tr>
      <w:tr w:rsidR="00FE25DE" w:rsidRPr="00DF620D" w14:paraId="16D26828" w14:textId="77777777" w:rsidTr="00D64ACE">
        <w:trPr>
          <w:trHeight w:val="255"/>
        </w:trPr>
        <w:tc>
          <w:tcPr>
            <w:tcW w:w="4297" w:type="dxa"/>
            <w:tcBorders>
              <w:top w:val="nil"/>
              <w:left w:val="single" w:sz="4" w:space="0" w:color="auto"/>
              <w:bottom w:val="nil"/>
              <w:right w:val="single" w:sz="4" w:space="0" w:color="auto"/>
            </w:tcBorders>
            <w:noWrap/>
            <w:vAlign w:val="center"/>
          </w:tcPr>
          <w:p w14:paraId="1E4900E3" w14:textId="77777777" w:rsidR="00FE25DE" w:rsidRPr="00DF620D" w:rsidRDefault="00FE25DE" w:rsidP="00D64ACE">
            <w:pPr>
              <w:rPr>
                <w:rFonts w:cs="Arial"/>
              </w:rPr>
            </w:pPr>
            <w:r w:rsidRPr="00DF620D">
              <w:rPr>
                <w:rFonts w:cs="Arial"/>
              </w:rPr>
              <w:t>Denbighshire</w:t>
            </w:r>
          </w:p>
        </w:tc>
        <w:tc>
          <w:tcPr>
            <w:tcW w:w="1417" w:type="dxa"/>
            <w:tcBorders>
              <w:top w:val="nil"/>
              <w:left w:val="nil"/>
              <w:bottom w:val="nil"/>
              <w:right w:val="single" w:sz="4" w:space="0" w:color="auto"/>
            </w:tcBorders>
            <w:shd w:val="clear" w:color="000000" w:fill="FFFFFF"/>
            <w:noWrap/>
            <w:vAlign w:val="center"/>
          </w:tcPr>
          <w:p w14:paraId="71B3B923" w14:textId="77777777" w:rsidR="00FE25DE" w:rsidRPr="00DF620D" w:rsidRDefault="00FE25DE" w:rsidP="00D64ACE">
            <w:pPr>
              <w:jc w:val="right"/>
              <w:rPr>
                <w:rFonts w:cs="Arial"/>
              </w:rPr>
            </w:pPr>
            <w:r w:rsidRPr="00DF620D">
              <w:rPr>
                <w:rFonts w:cs="Arial"/>
              </w:rPr>
              <w:t>3.1</w:t>
            </w:r>
          </w:p>
        </w:tc>
      </w:tr>
      <w:tr w:rsidR="00FE25DE" w:rsidRPr="00DF620D" w14:paraId="1849BB24" w14:textId="77777777" w:rsidTr="00D64ACE">
        <w:trPr>
          <w:trHeight w:val="255"/>
        </w:trPr>
        <w:tc>
          <w:tcPr>
            <w:tcW w:w="4297" w:type="dxa"/>
            <w:tcBorders>
              <w:top w:val="nil"/>
              <w:left w:val="single" w:sz="4" w:space="0" w:color="auto"/>
              <w:bottom w:val="nil"/>
              <w:right w:val="single" w:sz="4" w:space="0" w:color="auto"/>
            </w:tcBorders>
            <w:noWrap/>
            <w:vAlign w:val="center"/>
          </w:tcPr>
          <w:p w14:paraId="20F28480" w14:textId="77777777" w:rsidR="00FE25DE" w:rsidRPr="00DF620D" w:rsidRDefault="00FE25DE" w:rsidP="00D64ACE">
            <w:pPr>
              <w:rPr>
                <w:rFonts w:cs="Arial"/>
              </w:rPr>
            </w:pPr>
            <w:r w:rsidRPr="00DF620D">
              <w:rPr>
                <w:rFonts w:cs="Arial"/>
              </w:rPr>
              <w:t>Flintshire</w:t>
            </w:r>
          </w:p>
        </w:tc>
        <w:tc>
          <w:tcPr>
            <w:tcW w:w="1417" w:type="dxa"/>
            <w:tcBorders>
              <w:top w:val="nil"/>
              <w:left w:val="nil"/>
              <w:bottom w:val="nil"/>
              <w:right w:val="single" w:sz="4" w:space="0" w:color="auto"/>
            </w:tcBorders>
            <w:shd w:val="clear" w:color="000000" w:fill="FFFFFF"/>
            <w:noWrap/>
            <w:vAlign w:val="center"/>
          </w:tcPr>
          <w:p w14:paraId="12D1DE4C" w14:textId="77777777" w:rsidR="00FE25DE" w:rsidRPr="00DF620D" w:rsidRDefault="00FE25DE" w:rsidP="00D64ACE">
            <w:pPr>
              <w:jc w:val="right"/>
              <w:rPr>
                <w:rFonts w:cs="Arial"/>
              </w:rPr>
            </w:pPr>
            <w:r w:rsidRPr="00DF620D">
              <w:rPr>
                <w:rFonts w:cs="Arial"/>
              </w:rPr>
              <w:t>4.5</w:t>
            </w:r>
          </w:p>
        </w:tc>
      </w:tr>
      <w:tr w:rsidR="00FE25DE" w:rsidRPr="00DF620D" w14:paraId="76B8F7C1" w14:textId="77777777" w:rsidTr="00D64ACE">
        <w:trPr>
          <w:trHeight w:val="255"/>
        </w:trPr>
        <w:tc>
          <w:tcPr>
            <w:tcW w:w="4297" w:type="dxa"/>
            <w:tcBorders>
              <w:top w:val="nil"/>
              <w:left w:val="single" w:sz="4" w:space="0" w:color="auto"/>
              <w:bottom w:val="nil"/>
              <w:right w:val="single" w:sz="4" w:space="0" w:color="auto"/>
            </w:tcBorders>
            <w:noWrap/>
            <w:vAlign w:val="center"/>
          </w:tcPr>
          <w:p w14:paraId="5F9D0A06" w14:textId="77777777" w:rsidR="00FE25DE" w:rsidRPr="00DF620D" w:rsidRDefault="00FE25DE" w:rsidP="00D64ACE">
            <w:pPr>
              <w:rPr>
                <w:rFonts w:cs="Arial"/>
              </w:rPr>
            </w:pPr>
            <w:r w:rsidRPr="00DF620D">
              <w:rPr>
                <w:rFonts w:cs="Arial"/>
              </w:rPr>
              <w:t>Gwynedd</w:t>
            </w:r>
          </w:p>
        </w:tc>
        <w:tc>
          <w:tcPr>
            <w:tcW w:w="1417" w:type="dxa"/>
            <w:tcBorders>
              <w:top w:val="nil"/>
              <w:left w:val="nil"/>
              <w:bottom w:val="nil"/>
              <w:right w:val="single" w:sz="4" w:space="0" w:color="auto"/>
            </w:tcBorders>
            <w:shd w:val="clear" w:color="000000" w:fill="FFFFFF"/>
            <w:noWrap/>
            <w:vAlign w:val="center"/>
          </w:tcPr>
          <w:p w14:paraId="26967FFE" w14:textId="77777777" w:rsidR="00FE25DE" w:rsidRPr="00DF620D" w:rsidRDefault="00FE25DE" w:rsidP="00D64ACE">
            <w:pPr>
              <w:jc w:val="right"/>
              <w:rPr>
                <w:rFonts w:cs="Arial"/>
              </w:rPr>
            </w:pPr>
            <w:r w:rsidRPr="00DF620D">
              <w:rPr>
                <w:rFonts w:cs="Arial"/>
              </w:rPr>
              <w:t>4.1</w:t>
            </w:r>
          </w:p>
        </w:tc>
      </w:tr>
      <w:tr w:rsidR="00FE25DE" w:rsidRPr="00DF620D" w14:paraId="38FDBB40" w14:textId="77777777" w:rsidTr="00D64ACE">
        <w:trPr>
          <w:trHeight w:val="255"/>
        </w:trPr>
        <w:tc>
          <w:tcPr>
            <w:tcW w:w="4297" w:type="dxa"/>
            <w:tcBorders>
              <w:top w:val="nil"/>
              <w:left w:val="single" w:sz="4" w:space="0" w:color="auto"/>
              <w:bottom w:val="nil"/>
              <w:right w:val="single" w:sz="4" w:space="0" w:color="auto"/>
            </w:tcBorders>
            <w:noWrap/>
            <w:vAlign w:val="center"/>
          </w:tcPr>
          <w:p w14:paraId="3105A811" w14:textId="77777777" w:rsidR="00FE25DE" w:rsidRPr="00DF620D" w:rsidRDefault="00FE25DE" w:rsidP="00D64ACE">
            <w:pPr>
              <w:rPr>
                <w:rFonts w:cs="Arial"/>
              </w:rPr>
            </w:pPr>
            <w:r w:rsidRPr="00DF620D">
              <w:rPr>
                <w:rFonts w:cs="Arial"/>
              </w:rPr>
              <w:t>Isle of Anglesey</w:t>
            </w:r>
          </w:p>
        </w:tc>
        <w:tc>
          <w:tcPr>
            <w:tcW w:w="1417" w:type="dxa"/>
            <w:tcBorders>
              <w:top w:val="nil"/>
              <w:left w:val="nil"/>
              <w:bottom w:val="nil"/>
              <w:right w:val="single" w:sz="4" w:space="0" w:color="auto"/>
            </w:tcBorders>
            <w:shd w:val="clear" w:color="000000" w:fill="FFFFFF"/>
            <w:noWrap/>
            <w:vAlign w:val="center"/>
          </w:tcPr>
          <w:p w14:paraId="410D5EE1" w14:textId="77777777" w:rsidR="00FE25DE" w:rsidRPr="00DF620D" w:rsidRDefault="00FE25DE" w:rsidP="00D64ACE">
            <w:pPr>
              <w:jc w:val="right"/>
              <w:rPr>
                <w:rFonts w:cs="Arial"/>
              </w:rPr>
            </w:pPr>
            <w:r w:rsidRPr="00DF620D">
              <w:rPr>
                <w:rFonts w:cs="Arial"/>
              </w:rPr>
              <w:t>2.7</w:t>
            </w:r>
          </w:p>
        </w:tc>
      </w:tr>
      <w:tr w:rsidR="00FE25DE" w:rsidRPr="00DF620D" w14:paraId="0B24CB94" w14:textId="77777777" w:rsidTr="00D64ACE">
        <w:trPr>
          <w:trHeight w:val="255"/>
        </w:trPr>
        <w:tc>
          <w:tcPr>
            <w:tcW w:w="4297" w:type="dxa"/>
            <w:tcBorders>
              <w:top w:val="nil"/>
              <w:left w:val="single" w:sz="4" w:space="0" w:color="auto"/>
              <w:bottom w:val="nil"/>
              <w:right w:val="single" w:sz="4" w:space="0" w:color="auto"/>
            </w:tcBorders>
            <w:noWrap/>
            <w:vAlign w:val="center"/>
          </w:tcPr>
          <w:p w14:paraId="79055419" w14:textId="77777777" w:rsidR="00FE25DE" w:rsidRPr="00DF620D" w:rsidRDefault="00FE25DE" w:rsidP="00D64ACE">
            <w:pPr>
              <w:rPr>
                <w:rFonts w:cs="Arial"/>
              </w:rPr>
            </w:pPr>
            <w:r w:rsidRPr="00DF620D">
              <w:rPr>
                <w:rFonts w:cs="Arial"/>
              </w:rPr>
              <w:t>Merthyr Tydfil</w:t>
            </w:r>
          </w:p>
        </w:tc>
        <w:tc>
          <w:tcPr>
            <w:tcW w:w="1417" w:type="dxa"/>
            <w:tcBorders>
              <w:top w:val="nil"/>
              <w:left w:val="nil"/>
              <w:bottom w:val="nil"/>
              <w:right w:val="single" w:sz="4" w:space="0" w:color="auto"/>
            </w:tcBorders>
            <w:shd w:val="clear" w:color="000000" w:fill="FFFFFF"/>
            <w:noWrap/>
            <w:vAlign w:val="center"/>
          </w:tcPr>
          <w:p w14:paraId="5C7838B8" w14:textId="77777777" w:rsidR="00FE25DE" w:rsidRPr="00DF620D" w:rsidRDefault="00FE25DE" w:rsidP="00D64ACE">
            <w:pPr>
              <w:jc w:val="right"/>
              <w:rPr>
                <w:rFonts w:cs="Arial"/>
              </w:rPr>
            </w:pPr>
            <w:r w:rsidRPr="00DF620D">
              <w:rPr>
                <w:rFonts w:cs="Arial"/>
              </w:rPr>
              <w:t>1.9</w:t>
            </w:r>
          </w:p>
        </w:tc>
      </w:tr>
      <w:tr w:rsidR="00FE25DE" w:rsidRPr="00DF620D" w14:paraId="47379DAC" w14:textId="77777777" w:rsidTr="00D64ACE">
        <w:trPr>
          <w:trHeight w:val="255"/>
        </w:trPr>
        <w:tc>
          <w:tcPr>
            <w:tcW w:w="4297" w:type="dxa"/>
            <w:tcBorders>
              <w:top w:val="nil"/>
              <w:left w:val="single" w:sz="4" w:space="0" w:color="auto"/>
              <w:bottom w:val="nil"/>
              <w:right w:val="single" w:sz="4" w:space="0" w:color="auto"/>
            </w:tcBorders>
            <w:noWrap/>
            <w:vAlign w:val="center"/>
          </w:tcPr>
          <w:p w14:paraId="1DA2B35A" w14:textId="77777777" w:rsidR="00FE25DE" w:rsidRPr="00DF620D" w:rsidRDefault="00FE25DE" w:rsidP="00D64ACE">
            <w:pPr>
              <w:rPr>
                <w:rFonts w:cs="Arial"/>
              </w:rPr>
            </w:pPr>
            <w:r w:rsidRPr="00DF620D">
              <w:rPr>
                <w:rFonts w:cs="Arial"/>
              </w:rPr>
              <w:t>Monmouthshire</w:t>
            </w:r>
          </w:p>
        </w:tc>
        <w:tc>
          <w:tcPr>
            <w:tcW w:w="1417" w:type="dxa"/>
            <w:tcBorders>
              <w:top w:val="nil"/>
              <w:left w:val="nil"/>
              <w:bottom w:val="nil"/>
              <w:right w:val="single" w:sz="4" w:space="0" w:color="auto"/>
            </w:tcBorders>
            <w:shd w:val="clear" w:color="000000" w:fill="FFFFFF"/>
            <w:noWrap/>
            <w:vAlign w:val="center"/>
          </w:tcPr>
          <w:p w14:paraId="05C73B39" w14:textId="77777777" w:rsidR="00FE25DE" w:rsidRPr="00DF620D" w:rsidRDefault="00FE25DE" w:rsidP="00D64ACE">
            <w:pPr>
              <w:jc w:val="right"/>
              <w:rPr>
                <w:rFonts w:cs="Arial"/>
              </w:rPr>
            </w:pPr>
            <w:r w:rsidRPr="00DF620D">
              <w:rPr>
                <w:rFonts w:cs="Arial"/>
              </w:rPr>
              <w:t>3.3</w:t>
            </w:r>
          </w:p>
        </w:tc>
      </w:tr>
      <w:tr w:rsidR="00FE25DE" w:rsidRPr="00DF620D" w14:paraId="00987B8D" w14:textId="77777777" w:rsidTr="00D64ACE">
        <w:trPr>
          <w:trHeight w:val="255"/>
        </w:trPr>
        <w:tc>
          <w:tcPr>
            <w:tcW w:w="4297" w:type="dxa"/>
            <w:tcBorders>
              <w:top w:val="nil"/>
              <w:left w:val="single" w:sz="4" w:space="0" w:color="auto"/>
              <w:bottom w:val="nil"/>
              <w:right w:val="single" w:sz="4" w:space="0" w:color="auto"/>
            </w:tcBorders>
            <w:noWrap/>
            <w:vAlign w:val="center"/>
          </w:tcPr>
          <w:p w14:paraId="3BA8B084" w14:textId="77777777" w:rsidR="00FE25DE" w:rsidRPr="00DF620D" w:rsidRDefault="00FE25DE" w:rsidP="00D64ACE">
            <w:pPr>
              <w:rPr>
                <w:rFonts w:cs="Arial"/>
              </w:rPr>
            </w:pPr>
            <w:r w:rsidRPr="00DF620D">
              <w:rPr>
                <w:rFonts w:cs="Arial"/>
              </w:rPr>
              <w:t>Neath Port Talbot</w:t>
            </w:r>
          </w:p>
        </w:tc>
        <w:tc>
          <w:tcPr>
            <w:tcW w:w="1417" w:type="dxa"/>
            <w:tcBorders>
              <w:top w:val="nil"/>
              <w:left w:val="nil"/>
              <w:bottom w:val="nil"/>
              <w:right w:val="single" w:sz="4" w:space="0" w:color="auto"/>
            </w:tcBorders>
            <w:shd w:val="clear" w:color="000000" w:fill="FFFFFF"/>
            <w:noWrap/>
            <w:vAlign w:val="center"/>
          </w:tcPr>
          <w:p w14:paraId="51889A68" w14:textId="77777777" w:rsidR="00FE25DE" w:rsidRPr="00DF620D" w:rsidRDefault="00FE25DE" w:rsidP="00D64ACE">
            <w:pPr>
              <w:jc w:val="right"/>
              <w:rPr>
                <w:rFonts w:cs="Arial"/>
              </w:rPr>
            </w:pPr>
            <w:r w:rsidRPr="00DF620D">
              <w:rPr>
                <w:rFonts w:cs="Arial"/>
              </w:rPr>
              <w:t>4.3</w:t>
            </w:r>
          </w:p>
        </w:tc>
      </w:tr>
      <w:tr w:rsidR="00FE25DE" w:rsidRPr="00DF620D" w14:paraId="449CCD7A" w14:textId="77777777" w:rsidTr="00D64ACE">
        <w:trPr>
          <w:trHeight w:val="255"/>
        </w:trPr>
        <w:tc>
          <w:tcPr>
            <w:tcW w:w="4297" w:type="dxa"/>
            <w:tcBorders>
              <w:top w:val="nil"/>
              <w:left w:val="single" w:sz="4" w:space="0" w:color="auto"/>
              <w:bottom w:val="nil"/>
              <w:right w:val="single" w:sz="4" w:space="0" w:color="auto"/>
            </w:tcBorders>
            <w:noWrap/>
            <w:vAlign w:val="center"/>
          </w:tcPr>
          <w:p w14:paraId="74C875AF" w14:textId="77777777" w:rsidR="00FE25DE" w:rsidRPr="00DF620D" w:rsidRDefault="00FE25DE" w:rsidP="00D64ACE">
            <w:pPr>
              <w:rPr>
                <w:rFonts w:cs="Arial"/>
              </w:rPr>
            </w:pPr>
            <w:r w:rsidRPr="00DF620D">
              <w:rPr>
                <w:rFonts w:cs="Arial"/>
              </w:rPr>
              <w:t>Newport</w:t>
            </w:r>
          </w:p>
        </w:tc>
        <w:tc>
          <w:tcPr>
            <w:tcW w:w="1417" w:type="dxa"/>
            <w:tcBorders>
              <w:top w:val="nil"/>
              <w:left w:val="nil"/>
              <w:bottom w:val="nil"/>
              <w:right w:val="single" w:sz="4" w:space="0" w:color="auto"/>
            </w:tcBorders>
            <w:shd w:val="clear" w:color="000000" w:fill="FFFFFF"/>
            <w:noWrap/>
            <w:vAlign w:val="center"/>
          </w:tcPr>
          <w:p w14:paraId="4957B3E2" w14:textId="77777777" w:rsidR="00FE25DE" w:rsidRPr="00DF620D" w:rsidRDefault="00FE25DE" w:rsidP="00D64ACE">
            <w:pPr>
              <w:jc w:val="right"/>
              <w:rPr>
                <w:rFonts w:cs="Arial"/>
              </w:rPr>
            </w:pPr>
            <w:r w:rsidRPr="00DF620D">
              <w:rPr>
                <w:rFonts w:cs="Arial"/>
              </w:rPr>
              <w:t>5.4</w:t>
            </w:r>
          </w:p>
        </w:tc>
      </w:tr>
      <w:tr w:rsidR="00FE25DE" w:rsidRPr="00DF620D" w14:paraId="4EE105A5" w14:textId="77777777" w:rsidTr="00D64ACE">
        <w:trPr>
          <w:trHeight w:val="255"/>
        </w:trPr>
        <w:tc>
          <w:tcPr>
            <w:tcW w:w="4297" w:type="dxa"/>
            <w:tcBorders>
              <w:top w:val="nil"/>
              <w:left w:val="single" w:sz="4" w:space="0" w:color="auto"/>
              <w:bottom w:val="nil"/>
              <w:right w:val="single" w:sz="4" w:space="0" w:color="auto"/>
            </w:tcBorders>
            <w:noWrap/>
            <w:vAlign w:val="center"/>
          </w:tcPr>
          <w:p w14:paraId="4E839C22" w14:textId="77777777" w:rsidR="00FE25DE" w:rsidRPr="00DF620D" w:rsidRDefault="00FE25DE" w:rsidP="00D64ACE">
            <w:pPr>
              <w:rPr>
                <w:rFonts w:cs="Arial"/>
              </w:rPr>
            </w:pPr>
            <w:r w:rsidRPr="00DF620D">
              <w:rPr>
                <w:rFonts w:cs="Arial"/>
              </w:rPr>
              <w:t>Pembrokeshire</w:t>
            </w:r>
          </w:p>
        </w:tc>
        <w:tc>
          <w:tcPr>
            <w:tcW w:w="1417" w:type="dxa"/>
            <w:tcBorders>
              <w:top w:val="nil"/>
              <w:left w:val="nil"/>
              <w:bottom w:val="nil"/>
              <w:right w:val="single" w:sz="4" w:space="0" w:color="auto"/>
            </w:tcBorders>
            <w:shd w:val="clear" w:color="000000" w:fill="FFFFFF"/>
            <w:noWrap/>
            <w:vAlign w:val="center"/>
          </w:tcPr>
          <w:p w14:paraId="2A09A3E3" w14:textId="77777777" w:rsidR="00FE25DE" w:rsidRPr="00DF620D" w:rsidRDefault="00FE25DE" w:rsidP="00D64ACE">
            <w:pPr>
              <w:jc w:val="right"/>
              <w:rPr>
                <w:rFonts w:cs="Arial"/>
              </w:rPr>
            </w:pPr>
            <w:r w:rsidRPr="00DF620D">
              <w:rPr>
                <w:rFonts w:cs="Arial"/>
              </w:rPr>
              <w:t>4.4</w:t>
            </w:r>
          </w:p>
        </w:tc>
      </w:tr>
      <w:tr w:rsidR="00FE25DE" w:rsidRPr="00DF620D" w14:paraId="3F341BBF" w14:textId="77777777" w:rsidTr="00D64ACE">
        <w:trPr>
          <w:trHeight w:val="255"/>
        </w:trPr>
        <w:tc>
          <w:tcPr>
            <w:tcW w:w="4297" w:type="dxa"/>
            <w:tcBorders>
              <w:top w:val="nil"/>
              <w:left w:val="single" w:sz="4" w:space="0" w:color="auto"/>
              <w:bottom w:val="nil"/>
              <w:right w:val="single" w:sz="4" w:space="0" w:color="auto"/>
            </w:tcBorders>
            <w:noWrap/>
            <w:vAlign w:val="center"/>
          </w:tcPr>
          <w:p w14:paraId="29A25E0A" w14:textId="77777777" w:rsidR="00FE25DE" w:rsidRPr="00DF620D" w:rsidRDefault="00FE25DE" w:rsidP="00D64ACE">
            <w:pPr>
              <w:rPr>
                <w:rFonts w:cs="Arial"/>
              </w:rPr>
            </w:pPr>
            <w:r w:rsidRPr="00DF620D">
              <w:rPr>
                <w:rFonts w:cs="Arial"/>
              </w:rPr>
              <w:t>Powys</w:t>
            </w:r>
          </w:p>
        </w:tc>
        <w:tc>
          <w:tcPr>
            <w:tcW w:w="1417" w:type="dxa"/>
            <w:tcBorders>
              <w:top w:val="nil"/>
              <w:left w:val="nil"/>
              <w:bottom w:val="nil"/>
              <w:right w:val="single" w:sz="4" w:space="0" w:color="auto"/>
            </w:tcBorders>
            <w:shd w:val="clear" w:color="000000" w:fill="FFFFFF"/>
            <w:noWrap/>
            <w:vAlign w:val="center"/>
          </w:tcPr>
          <w:p w14:paraId="54FE69F7" w14:textId="77777777" w:rsidR="00FE25DE" w:rsidRPr="00DF620D" w:rsidRDefault="00FE25DE" w:rsidP="00D64ACE">
            <w:pPr>
              <w:jc w:val="right"/>
              <w:rPr>
                <w:rFonts w:cs="Arial"/>
              </w:rPr>
            </w:pPr>
            <w:r w:rsidRPr="00DF620D">
              <w:rPr>
                <w:rFonts w:cs="Arial"/>
              </w:rPr>
              <w:t>4.6</w:t>
            </w:r>
          </w:p>
        </w:tc>
      </w:tr>
      <w:tr w:rsidR="00FE25DE" w:rsidRPr="00DF620D" w14:paraId="7EB29C94" w14:textId="77777777" w:rsidTr="00D64ACE">
        <w:trPr>
          <w:trHeight w:val="255"/>
        </w:trPr>
        <w:tc>
          <w:tcPr>
            <w:tcW w:w="4297" w:type="dxa"/>
            <w:tcBorders>
              <w:top w:val="nil"/>
              <w:left w:val="single" w:sz="4" w:space="0" w:color="auto"/>
              <w:bottom w:val="nil"/>
              <w:right w:val="single" w:sz="4" w:space="0" w:color="auto"/>
            </w:tcBorders>
            <w:noWrap/>
            <w:vAlign w:val="center"/>
          </w:tcPr>
          <w:p w14:paraId="4D194142" w14:textId="77777777" w:rsidR="00FE25DE" w:rsidRPr="00DF620D" w:rsidRDefault="00FE25DE" w:rsidP="00D64ACE">
            <w:pPr>
              <w:rPr>
                <w:rFonts w:cs="Arial"/>
              </w:rPr>
            </w:pPr>
            <w:r w:rsidRPr="00DF620D">
              <w:rPr>
                <w:rFonts w:cs="Arial"/>
              </w:rPr>
              <w:t>Rhondda Cynon Taf</w:t>
            </w:r>
          </w:p>
        </w:tc>
        <w:tc>
          <w:tcPr>
            <w:tcW w:w="1417" w:type="dxa"/>
            <w:tcBorders>
              <w:top w:val="nil"/>
              <w:left w:val="nil"/>
              <w:bottom w:val="nil"/>
              <w:right w:val="single" w:sz="4" w:space="0" w:color="auto"/>
            </w:tcBorders>
            <w:shd w:val="clear" w:color="000000" w:fill="FFFFFF"/>
            <w:noWrap/>
            <w:vAlign w:val="center"/>
          </w:tcPr>
          <w:p w14:paraId="5CE956C5" w14:textId="77777777" w:rsidR="00FE25DE" w:rsidRPr="00DF620D" w:rsidRDefault="00FE25DE" w:rsidP="00D64ACE">
            <w:pPr>
              <w:jc w:val="right"/>
              <w:rPr>
                <w:rFonts w:cs="Arial"/>
              </w:rPr>
            </w:pPr>
            <w:r w:rsidRPr="00DF620D">
              <w:rPr>
                <w:rFonts w:cs="Arial"/>
              </w:rPr>
              <w:t>6.7</w:t>
            </w:r>
          </w:p>
        </w:tc>
      </w:tr>
      <w:tr w:rsidR="00FE25DE" w:rsidRPr="00DF620D" w14:paraId="5316FC45" w14:textId="77777777" w:rsidTr="00D64ACE">
        <w:trPr>
          <w:trHeight w:val="255"/>
        </w:trPr>
        <w:tc>
          <w:tcPr>
            <w:tcW w:w="4297" w:type="dxa"/>
            <w:tcBorders>
              <w:top w:val="nil"/>
              <w:left w:val="single" w:sz="4" w:space="0" w:color="auto"/>
              <w:bottom w:val="nil"/>
              <w:right w:val="single" w:sz="4" w:space="0" w:color="auto"/>
            </w:tcBorders>
            <w:noWrap/>
            <w:vAlign w:val="center"/>
          </w:tcPr>
          <w:p w14:paraId="252DD1E1" w14:textId="77777777" w:rsidR="00FE25DE" w:rsidRPr="00DF620D" w:rsidRDefault="00FE25DE" w:rsidP="00D64ACE">
            <w:pPr>
              <w:rPr>
                <w:rFonts w:cs="Arial"/>
              </w:rPr>
            </w:pPr>
            <w:r w:rsidRPr="00DF620D">
              <w:rPr>
                <w:rFonts w:cs="Arial"/>
              </w:rPr>
              <w:t>Swansea</w:t>
            </w:r>
          </w:p>
        </w:tc>
        <w:tc>
          <w:tcPr>
            <w:tcW w:w="1417" w:type="dxa"/>
            <w:tcBorders>
              <w:top w:val="nil"/>
              <w:left w:val="nil"/>
              <w:bottom w:val="nil"/>
              <w:right w:val="single" w:sz="4" w:space="0" w:color="auto"/>
            </w:tcBorders>
            <w:shd w:val="clear" w:color="000000" w:fill="FFFFFF"/>
            <w:noWrap/>
            <w:vAlign w:val="center"/>
          </w:tcPr>
          <w:p w14:paraId="69D95ECE" w14:textId="77777777" w:rsidR="00FE25DE" w:rsidRPr="00DF620D" w:rsidRDefault="00FE25DE" w:rsidP="00D64ACE">
            <w:pPr>
              <w:jc w:val="right"/>
              <w:rPr>
                <w:rFonts w:cs="Arial"/>
              </w:rPr>
            </w:pPr>
            <w:r w:rsidRPr="00DF620D">
              <w:rPr>
                <w:rFonts w:cs="Arial"/>
              </w:rPr>
              <w:t>7.9</w:t>
            </w:r>
          </w:p>
        </w:tc>
      </w:tr>
      <w:tr w:rsidR="00FE25DE" w:rsidRPr="00DF620D" w14:paraId="0EED7D13" w14:textId="77777777" w:rsidTr="00D64ACE">
        <w:trPr>
          <w:trHeight w:val="255"/>
        </w:trPr>
        <w:tc>
          <w:tcPr>
            <w:tcW w:w="4297" w:type="dxa"/>
            <w:tcBorders>
              <w:top w:val="nil"/>
              <w:left w:val="single" w:sz="4" w:space="0" w:color="auto"/>
              <w:bottom w:val="nil"/>
              <w:right w:val="single" w:sz="4" w:space="0" w:color="auto"/>
            </w:tcBorders>
            <w:noWrap/>
            <w:vAlign w:val="center"/>
          </w:tcPr>
          <w:p w14:paraId="33D8D170" w14:textId="77777777" w:rsidR="00FE25DE" w:rsidRPr="00DF620D" w:rsidRDefault="00FE25DE" w:rsidP="00D64ACE">
            <w:pPr>
              <w:rPr>
                <w:rFonts w:cs="Arial"/>
              </w:rPr>
            </w:pPr>
            <w:r w:rsidRPr="00DF620D">
              <w:rPr>
                <w:rFonts w:cs="Arial"/>
              </w:rPr>
              <w:t>Torfaen</w:t>
            </w:r>
          </w:p>
        </w:tc>
        <w:tc>
          <w:tcPr>
            <w:tcW w:w="1417" w:type="dxa"/>
            <w:tcBorders>
              <w:top w:val="nil"/>
              <w:left w:val="nil"/>
              <w:bottom w:val="nil"/>
              <w:right w:val="single" w:sz="4" w:space="0" w:color="auto"/>
            </w:tcBorders>
            <w:shd w:val="clear" w:color="000000" w:fill="FFFFFF"/>
            <w:noWrap/>
            <w:vAlign w:val="center"/>
          </w:tcPr>
          <w:p w14:paraId="1FE77E85" w14:textId="77777777" w:rsidR="00FE25DE" w:rsidRPr="00DF620D" w:rsidRDefault="00FE25DE" w:rsidP="00D64ACE">
            <w:pPr>
              <w:jc w:val="right"/>
              <w:rPr>
                <w:rFonts w:cs="Arial"/>
              </w:rPr>
            </w:pPr>
            <w:r w:rsidRPr="00DF620D">
              <w:rPr>
                <w:rFonts w:cs="Arial"/>
              </w:rPr>
              <w:t>4.0</w:t>
            </w:r>
          </w:p>
        </w:tc>
      </w:tr>
      <w:tr w:rsidR="00FE25DE" w:rsidRPr="00DF620D" w14:paraId="52E0D426" w14:textId="77777777" w:rsidTr="00D64ACE">
        <w:trPr>
          <w:trHeight w:val="255"/>
        </w:trPr>
        <w:tc>
          <w:tcPr>
            <w:tcW w:w="4297" w:type="dxa"/>
            <w:tcBorders>
              <w:top w:val="nil"/>
              <w:left w:val="single" w:sz="4" w:space="0" w:color="auto"/>
              <w:bottom w:val="nil"/>
              <w:right w:val="single" w:sz="4" w:space="0" w:color="auto"/>
            </w:tcBorders>
            <w:noWrap/>
            <w:vAlign w:val="center"/>
          </w:tcPr>
          <w:p w14:paraId="47E403B0" w14:textId="77777777" w:rsidR="00FE25DE" w:rsidRPr="00DF620D" w:rsidRDefault="00FE25DE" w:rsidP="00D64ACE">
            <w:pPr>
              <w:rPr>
                <w:rFonts w:cs="Arial"/>
              </w:rPr>
            </w:pPr>
            <w:r w:rsidRPr="00DF620D">
              <w:rPr>
                <w:rFonts w:cs="Arial"/>
              </w:rPr>
              <w:t>Vale of Glamorgan</w:t>
            </w:r>
          </w:p>
        </w:tc>
        <w:tc>
          <w:tcPr>
            <w:tcW w:w="1417" w:type="dxa"/>
            <w:tcBorders>
              <w:top w:val="nil"/>
              <w:left w:val="nil"/>
              <w:bottom w:val="nil"/>
              <w:right w:val="single" w:sz="4" w:space="0" w:color="auto"/>
            </w:tcBorders>
            <w:shd w:val="clear" w:color="000000" w:fill="FFFFFF"/>
            <w:noWrap/>
            <w:vAlign w:val="center"/>
          </w:tcPr>
          <w:p w14:paraId="116E6336" w14:textId="77777777" w:rsidR="00FE25DE" w:rsidRPr="00DF620D" w:rsidRDefault="00FE25DE" w:rsidP="00D64ACE">
            <w:pPr>
              <w:jc w:val="right"/>
              <w:rPr>
                <w:rFonts w:cs="Arial"/>
              </w:rPr>
            </w:pPr>
            <w:r w:rsidRPr="00DF620D">
              <w:rPr>
                <w:rFonts w:cs="Arial"/>
              </w:rPr>
              <w:t>3.2</w:t>
            </w:r>
          </w:p>
        </w:tc>
      </w:tr>
      <w:tr w:rsidR="00FE25DE" w:rsidRPr="00DF620D" w14:paraId="40D346F0" w14:textId="77777777" w:rsidTr="00D64ACE">
        <w:trPr>
          <w:trHeight w:val="255"/>
        </w:trPr>
        <w:tc>
          <w:tcPr>
            <w:tcW w:w="4297" w:type="dxa"/>
            <w:tcBorders>
              <w:top w:val="nil"/>
              <w:left w:val="single" w:sz="4" w:space="0" w:color="auto"/>
              <w:bottom w:val="single" w:sz="4" w:space="0" w:color="auto"/>
              <w:right w:val="single" w:sz="4" w:space="0" w:color="auto"/>
            </w:tcBorders>
            <w:noWrap/>
            <w:vAlign w:val="center"/>
          </w:tcPr>
          <w:p w14:paraId="1637A53A" w14:textId="77777777" w:rsidR="00FE25DE" w:rsidRPr="00DF620D" w:rsidRDefault="00FE25DE" w:rsidP="00D64ACE">
            <w:pPr>
              <w:rPr>
                <w:rFonts w:cs="Arial"/>
              </w:rPr>
            </w:pPr>
            <w:r w:rsidRPr="00DF620D">
              <w:rPr>
                <w:rFonts w:cs="Arial"/>
              </w:rPr>
              <w:t>Wrexham</w:t>
            </w:r>
          </w:p>
        </w:tc>
        <w:tc>
          <w:tcPr>
            <w:tcW w:w="1417" w:type="dxa"/>
            <w:tcBorders>
              <w:top w:val="nil"/>
              <w:left w:val="nil"/>
              <w:bottom w:val="single" w:sz="4" w:space="0" w:color="auto"/>
              <w:right w:val="single" w:sz="4" w:space="0" w:color="auto"/>
            </w:tcBorders>
            <w:shd w:val="clear" w:color="000000" w:fill="FFFFFF"/>
            <w:noWrap/>
            <w:vAlign w:val="center"/>
          </w:tcPr>
          <w:p w14:paraId="6FCA595D" w14:textId="77777777" w:rsidR="00FE25DE" w:rsidRPr="00DF620D" w:rsidRDefault="00FE25DE" w:rsidP="00D64ACE">
            <w:pPr>
              <w:jc w:val="right"/>
              <w:rPr>
                <w:rFonts w:cs="Arial"/>
              </w:rPr>
            </w:pPr>
            <w:r w:rsidRPr="00DF620D">
              <w:rPr>
                <w:rFonts w:cs="Arial"/>
              </w:rPr>
              <w:t>3.9</w:t>
            </w:r>
          </w:p>
        </w:tc>
      </w:tr>
    </w:tbl>
    <w:p w14:paraId="51CF0980" w14:textId="77777777" w:rsidR="00FE25DE" w:rsidRPr="00515190" w:rsidRDefault="00FE25DE" w:rsidP="000D5B33"/>
    <w:p w14:paraId="6A4A106C" w14:textId="27350C8E" w:rsidR="00623D02" w:rsidRPr="0046638A" w:rsidRDefault="00207166" w:rsidP="006E7635">
      <w:pPr>
        <w:pStyle w:val="Heading1"/>
      </w:pPr>
      <w:bookmarkStart w:id="29" w:name="_Toc16840404"/>
      <w:r w:rsidRPr="0046638A">
        <w:lastRenderedPageBreak/>
        <w:t>Appendix 2 (Part 1)</w:t>
      </w:r>
      <w:r w:rsidR="006E7635">
        <w:t xml:space="preserve"> — </w:t>
      </w:r>
      <w:r w:rsidR="00623D02" w:rsidRPr="0046638A">
        <w:t>Technical Review Submission F</w:t>
      </w:r>
      <w:r w:rsidR="00487FDC" w:rsidRPr="0046638A">
        <w:t>orm</w:t>
      </w:r>
      <w:bookmarkEnd w:id="29"/>
    </w:p>
    <w:p w14:paraId="5B29C30C" w14:textId="60FC6C30" w:rsidR="00623D02" w:rsidRPr="00EF784A" w:rsidRDefault="00623D02" w:rsidP="00623D02">
      <w:pPr>
        <w:ind w:right="-1"/>
        <w:rPr>
          <w:rFonts w:cs="Arial"/>
          <w:b/>
          <w:u w:val="single"/>
        </w:rPr>
      </w:pPr>
      <w:r w:rsidRPr="00EF784A">
        <w:rPr>
          <w:rFonts w:cs="Arial"/>
          <w:b/>
          <w:u w:val="single"/>
        </w:rPr>
        <w:t>FOR COMPLETION BY RSLs</w:t>
      </w:r>
    </w:p>
    <w:p w14:paraId="6C2C989F" w14:textId="77777777" w:rsidR="00623D02" w:rsidRDefault="00623D02" w:rsidP="00623D02">
      <w:pPr>
        <w:ind w:right="-1"/>
        <w:rPr>
          <w:rFonts w:cs="Arial"/>
        </w:rPr>
      </w:pPr>
    </w:p>
    <w:p w14:paraId="05E7EFDF" w14:textId="36446F27" w:rsidR="00623D02" w:rsidRPr="00E376F2" w:rsidRDefault="00623D02" w:rsidP="00623D02">
      <w:pPr>
        <w:ind w:right="-1"/>
        <w:rPr>
          <w:rFonts w:cs="Arial"/>
        </w:rPr>
      </w:pPr>
      <w:r w:rsidRPr="00E376F2">
        <w:rPr>
          <w:rFonts w:cs="Arial"/>
        </w:rPr>
        <w:t>This form is split in to two parts:</w:t>
      </w:r>
      <w:r w:rsidR="009F5ECC" w:rsidRPr="00E376F2">
        <w:rPr>
          <w:rFonts w:cs="Arial"/>
        </w:rPr>
        <w:t xml:space="preserve"> </w:t>
      </w:r>
      <w:r w:rsidRPr="00E376F2">
        <w:rPr>
          <w:rFonts w:cs="Arial"/>
        </w:rPr>
        <w:t>Part 1 is to be completed by the RSL and Part 2 is the feedback provided by the Welsh Government.</w:t>
      </w:r>
    </w:p>
    <w:p w14:paraId="2DE9E4E7" w14:textId="77777777" w:rsidR="00623D02" w:rsidRPr="00E376F2" w:rsidRDefault="00623D02" w:rsidP="00623D02">
      <w:pPr>
        <w:ind w:right="-1"/>
        <w:rPr>
          <w:rFonts w:cs="Arial"/>
        </w:rPr>
      </w:pPr>
    </w:p>
    <w:p w14:paraId="00FF2FD0" w14:textId="4B25CF37" w:rsidR="00623D02" w:rsidRPr="003D7F76" w:rsidRDefault="00623D02" w:rsidP="00623D02">
      <w:pPr>
        <w:ind w:right="-1"/>
        <w:rPr>
          <w:rFonts w:cs="Arial"/>
          <w:b/>
          <w:bCs/>
        </w:rPr>
      </w:pPr>
      <w:r w:rsidRPr="003D7F76">
        <w:rPr>
          <w:rFonts w:cs="Arial"/>
          <w:b/>
          <w:bCs/>
        </w:rPr>
        <w:t>Please read the accompanying Explanatory Guidance</w:t>
      </w:r>
      <w:r w:rsidR="00EF784A" w:rsidRPr="003D7F76">
        <w:rPr>
          <w:rFonts w:cs="Arial"/>
          <w:b/>
          <w:bCs/>
        </w:rPr>
        <w:t xml:space="preserve"> (Appendix</w:t>
      </w:r>
      <w:r w:rsidR="00535275" w:rsidRPr="003D7F76">
        <w:rPr>
          <w:rFonts w:cs="Arial"/>
          <w:b/>
          <w:bCs/>
        </w:rPr>
        <w:t xml:space="preserve"> 3 before completing and refer to Appendix 4 for supporting documentation)</w:t>
      </w:r>
    </w:p>
    <w:p w14:paraId="3C5AF8FA" w14:textId="77777777" w:rsidR="00623D02" w:rsidRPr="00E376F2" w:rsidRDefault="00623D02" w:rsidP="00E843A9">
      <w:pPr>
        <w:pStyle w:val="Heading2hiddenfromTOC"/>
        <w:outlineLvl w:val="9"/>
      </w:pPr>
      <w:r w:rsidRPr="00E376F2">
        <w:t>Scheme Details</w:t>
      </w:r>
    </w:p>
    <w:tbl>
      <w:tblPr>
        <w:tblStyle w:val="TableGrid"/>
        <w:tblW w:w="9033" w:type="dxa"/>
        <w:tblLook w:val="04A0" w:firstRow="1" w:lastRow="0" w:firstColumn="1" w:lastColumn="0" w:noHBand="0" w:noVBand="1"/>
      </w:tblPr>
      <w:tblGrid>
        <w:gridCol w:w="2413"/>
        <w:gridCol w:w="4350"/>
        <w:gridCol w:w="1142"/>
        <w:gridCol w:w="1128"/>
      </w:tblGrid>
      <w:tr w:rsidR="00E376F2" w:rsidRPr="00E376F2" w14:paraId="62797F7C" w14:textId="77777777" w:rsidTr="003B4E79">
        <w:trPr>
          <w:trHeight w:val="185"/>
        </w:trPr>
        <w:tc>
          <w:tcPr>
            <w:tcW w:w="2413"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0ADA35A9" w14:textId="77777777" w:rsidR="00E376F2" w:rsidRPr="003D7F76" w:rsidRDefault="00E376F2" w:rsidP="001833C0">
            <w:pPr>
              <w:ind w:right="-1"/>
              <w:rPr>
                <w:rFonts w:cs="Arial"/>
                <w:b/>
                <w:bCs/>
              </w:rPr>
            </w:pPr>
            <w:r w:rsidRPr="003D7F76">
              <w:rPr>
                <w:rFonts w:cs="Arial"/>
                <w:b/>
                <w:bCs/>
              </w:rPr>
              <w:t>Applicable Stage</w:t>
            </w:r>
          </w:p>
        </w:tc>
        <w:tc>
          <w:tcPr>
            <w:tcW w:w="4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495CC6" w14:textId="23A8AFEE" w:rsidR="00E376F2" w:rsidRPr="00E376F2" w:rsidRDefault="00E376F2" w:rsidP="001833C0">
            <w:pPr>
              <w:ind w:right="-1"/>
              <w:rPr>
                <w:rFonts w:cs="Arial"/>
              </w:rPr>
            </w:pPr>
            <w:r w:rsidRPr="00E376F2">
              <w:rPr>
                <w:rFonts w:cs="Arial"/>
              </w:rPr>
              <w:t>Concept</w:t>
            </w:r>
          </w:p>
        </w:tc>
        <w:tc>
          <w:tcPr>
            <w:tcW w:w="2270" w:type="dxa"/>
            <w:gridSpan w:val="2"/>
            <w:tcBorders>
              <w:top w:val="single" w:sz="4" w:space="0" w:color="auto"/>
              <w:left w:val="single" w:sz="4" w:space="0" w:color="auto"/>
              <w:right w:val="single" w:sz="4" w:space="0" w:color="auto"/>
            </w:tcBorders>
          </w:tcPr>
          <w:p w14:paraId="054C7D8F" w14:textId="77777777" w:rsidR="00E376F2" w:rsidRPr="00E376F2" w:rsidRDefault="00E376F2" w:rsidP="001833C0">
            <w:pPr>
              <w:ind w:right="-1"/>
              <w:rPr>
                <w:rFonts w:cs="Arial"/>
              </w:rPr>
            </w:pPr>
          </w:p>
        </w:tc>
      </w:tr>
      <w:tr w:rsidR="00E376F2" w:rsidRPr="00E376F2" w14:paraId="1338B695" w14:textId="77777777" w:rsidTr="003B4E79">
        <w:trPr>
          <w:trHeight w:val="185"/>
        </w:trPr>
        <w:tc>
          <w:tcPr>
            <w:tcW w:w="2413" w:type="dxa"/>
            <w:vMerge/>
            <w:tcBorders>
              <w:left w:val="single" w:sz="4" w:space="0" w:color="auto"/>
              <w:right w:val="single" w:sz="4" w:space="0" w:color="auto"/>
            </w:tcBorders>
            <w:shd w:val="clear" w:color="auto" w:fill="D9D9D9" w:themeFill="background1" w:themeFillShade="D9"/>
          </w:tcPr>
          <w:p w14:paraId="1C004EA4" w14:textId="77777777" w:rsidR="00E376F2" w:rsidRPr="00E376F2" w:rsidRDefault="00E376F2" w:rsidP="001833C0">
            <w:pPr>
              <w:ind w:right="-1"/>
              <w:rPr>
                <w:rFonts w:cs="Arial"/>
                <w:b/>
              </w:rPr>
            </w:pPr>
          </w:p>
        </w:tc>
        <w:tc>
          <w:tcPr>
            <w:tcW w:w="4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5A8BE" w14:textId="6B32A11B" w:rsidR="00E376F2" w:rsidRPr="00E376F2" w:rsidRDefault="00E376F2" w:rsidP="001833C0">
            <w:pPr>
              <w:ind w:right="-1"/>
              <w:rPr>
                <w:rFonts w:cs="Arial"/>
              </w:rPr>
            </w:pPr>
            <w:r w:rsidRPr="00E376F2">
              <w:rPr>
                <w:rFonts w:cs="Arial"/>
              </w:rPr>
              <w:t>Pre Planning</w:t>
            </w:r>
          </w:p>
        </w:tc>
        <w:tc>
          <w:tcPr>
            <w:tcW w:w="2270" w:type="dxa"/>
            <w:gridSpan w:val="2"/>
            <w:tcBorders>
              <w:left w:val="single" w:sz="4" w:space="0" w:color="auto"/>
              <w:right w:val="single" w:sz="4" w:space="0" w:color="auto"/>
            </w:tcBorders>
          </w:tcPr>
          <w:p w14:paraId="58496872" w14:textId="77777777" w:rsidR="00E376F2" w:rsidRPr="00E376F2" w:rsidRDefault="00E376F2" w:rsidP="001833C0">
            <w:pPr>
              <w:ind w:right="-1"/>
              <w:rPr>
                <w:rFonts w:cs="Arial"/>
              </w:rPr>
            </w:pPr>
          </w:p>
        </w:tc>
      </w:tr>
      <w:tr w:rsidR="00E376F2" w:rsidRPr="00E376F2" w14:paraId="0ED85E9C" w14:textId="77777777" w:rsidTr="003B4E79">
        <w:trPr>
          <w:trHeight w:val="185"/>
        </w:trPr>
        <w:tc>
          <w:tcPr>
            <w:tcW w:w="2413" w:type="dxa"/>
            <w:vMerge/>
            <w:tcBorders>
              <w:left w:val="single" w:sz="4" w:space="0" w:color="auto"/>
              <w:bottom w:val="single" w:sz="4" w:space="0" w:color="auto"/>
              <w:right w:val="single" w:sz="4" w:space="0" w:color="auto"/>
            </w:tcBorders>
            <w:shd w:val="clear" w:color="auto" w:fill="D9D9D9" w:themeFill="background1" w:themeFillShade="D9"/>
          </w:tcPr>
          <w:p w14:paraId="01C12B74" w14:textId="77777777" w:rsidR="00E376F2" w:rsidRPr="00E376F2" w:rsidRDefault="00E376F2" w:rsidP="001833C0">
            <w:pPr>
              <w:ind w:right="-1"/>
              <w:rPr>
                <w:rFonts w:cs="Arial"/>
                <w:b/>
              </w:rPr>
            </w:pPr>
          </w:p>
        </w:tc>
        <w:tc>
          <w:tcPr>
            <w:tcW w:w="4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ACB2E4" w14:textId="3AA20A74" w:rsidR="00E376F2" w:rsidRPr="00E376F2" w:rsidRDefault="00E376F2" w:rsidP="001833C0">
            <w:pPr>
              <w:ind w:right="-1"/>
              <w:rPr>
                <w:rFonts w:cs="Arial"/>
              </w:rPr>
            </w:pPr>
            <w:r w:rsidRPr="00E376F2">
              <w:rPr>
                <w:rFonts w:cs="Arial"/>
              </w:rPr>
              <w:t>Combined Concept and Pre Planning</w:t>
            </w:r>
          </w:p>
        </w:tc>
        <w:tc>
          <w:tcPr>
            <w:tcW w:w="2270" w:type="dxa"/>
            <w:gridSpan w:val="2"/>
            <w:tcBorders>
              <w:left w:val="single" w:sz="4" w:space="0" w:color="auto"/>
              <w:bottom w:val="single" w:sz="4" w:space="0" w:color="auto"/>
              <w:right w:val="single" w:sz="4" w:space="0" w:color="auto"/>
            </w:tcBorders>
          </w:tcPr>
          <w:p w14:paraId="36E1C892" w14:textId="77777777" w:rsidR="00E376F2" w:rsidRPr="00E376F2" w:rsidRDefault="00E376F2" w:rsidP="001833C0">
            <w:pPr>
              <w:ind w:right="-1"/>
              <w:rPr>
                <w:rFonts w:cs="Arial"/>
              </w:rPr>
            </w:pPr>
          </w:p>
        </w:tc>
      </w:tr>
      <w:tr w:rsidR="00623D02" w:rsidRPr="00E376F2" w14:paraId="1EF58657" w14:textId="77777777" w:rsidTr="003B4E79">
        <w:tc>
          <w:tcPr>
            <w:tcW w:w="2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558D0" w14:textId="77777777" w:rsidR="00623D02" w:rsidRPr="003D7F76" w:rsidRDefault="00623D02" w:rsidP="001833C0">
            <w:pPr>
              <w:ind w:right="-1"/>
              <w:rPr>
                <w:rFonts w:cs="Arial"/>
                <w:b/>
                <w:bCs/>
              </w:rPr>
            </w:pPr>
            <w:r w:rsidRPr="003D7F76">
              <w:rPr>
                <w:rFonts w:cs="Arial"/>
                <w:b/>
                <w:bCs/>
              </w:rPr>
              <w:t>RSL</w:t>
            </w:r>
          </w:p>
        </w:tc>
        <w:tc>
          <w:tcPr>
            <w:tcW w:w="6620" w:type="dxa"/>
            <w:gridSpan w:val="3"/>
            <w:tcBorders>
              <w:top w:val="single" w:sz="4" w:space="0" w:color="auto"/>
              <w:left w:val="single" w:sz="4" w:space="0" w:color="auto"/>
              <w:bottom w:val="single" w:sz="4" w:space="0" w:color="auto"/>
              <w:right w:val="single" w:sz="4" w:space="0" w:color="auto"/>
            </w:tcBorders>
          </w:tcPr>
          <w:p w14:paraId="424CFF93" w14:textId="77777777" w:rsidR="00623D02" w:rsidRPr="00E376F2" w:rsidRDefault="00623D02" w:rsidP="001833C0">
            <w:pPr>
              <w:ind w:right="-1"/>
              <w:rPr>
                <w:rFonts w:cs="Arial"/>
              </w:rPr>
            </w:pPr>
          </w:p>
        </w:tc>
      </w:tr>
      <w:tr w:rsidR="00623D02" w:rsidRPr="00E376F2" w14:paraId="03BC067E" w14:textId="77777777" w:rsidTr="003B4E79">
        <w:tc>
          <w:tcPr>
            <w:tcW w:w="2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F8C93" w14:textId="77777777" w:rsidR="00623D02" w:rsidRPr="003D7F76" w:rsidRDefault="00623D02" w:rsidP="001833C0">
            <w:pPr>
              <w:ind w:right="-1"/>
              <w:rPr>
                <w:rFonts w:cs="Arial"/>
                <w:b/>
                <w:bCs/>
              </w:rPr>
            </w:pPr>
            <w:r w:rsidRPr="003D7F76">
              <w:rPr>
                <w:rFonts w:cs="Arial"/>
                <w:b/>
                <w:bCs/>
              </w:rPr>
              <w:t>Scheme Name</w:t>
            </w:r>
          </w:p>
        </w:tc>
        <w:tc>
          <w:tcPr>
            <w:tcW w:w="6620" w:type="dxa"/>
            <w:gridSpan w:val="3"/>
            <w:tcBorders>
              <w:top w:val="single" w:sz="4" w:space="0" w:color="auto"/>
              <w:left w:val="single" w:sz="4" w:space="0" w:color="auto"/>
              <w:bottom w:val="single" w:sz="4" w:space="0" w:color="auto"/>
              <w:right w:val="single" w:sz="4" w:space="0" w:color="auto"/>
            </w:tcBorders>
          </w:tcPr>
          <w:p w14:paraId="5730BC7E" w14:textId="77777777" w:rsidR="00623D02" w:rsidRPr="00E376F2" w:rsidRDefault="00623D02" w:rsidP="001833C0">
            <w:pPr>
              <w:ind w:right="-1"/>
              <w:rPr>
                <w:rFonts w:cs="Arial"/>
                <w:highlight w:val="yellow"/>
              </w:rPr>
            </w:pPr>
          </w:p>
        </w:tc>
      </w:tr>
      <w:tr w:rsidR="00623D02" w:rsidRPr="00E376F2" w14:paraId="33BE61C2" w14:textId="77777777" w:rsidTr="003B4E79">
        <w:tc>
          <w:tcPr>
            <w:tcW w:w="2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51C5A5" w14:textId="77777777" w:rsidR="00623D02" w:rsidRPr="003D7F76" w:rsidRDefault="00623D02" w:rsidP="001833C0">
            <w:pPr>
              <w:ind w:right="-1"/>
              <w:rPr>
                <w:rFonts w:cs="Arial"/>
                <w:b/>
                <w:bCs/>
              </w:rPr>
            </w:pPr>
            <w:r w:rsidRPr="003D7F76">
              <w:rPr>
                <w:rFonts w:cs="Arial"/>
                <w:b/>
                <w:bCs/>
              </w:rPr>
              <w:t>Scheme Address</w:t>
            </w:r>
          </w:p>
          <w:p w14:paraId="5F183BC8" w14:textId="77777777" w:rsidR="00623D02" w:rsidRPr="003D7F76" w:rsidRDefault="00623D02" w:rsidP="001833C0">
            <w:pPr>
              <w:ind w:right="-1"/>
              <w:rPr>
                <w:rFonts w:cs="Arial"/>
                <w:b/>
                <w:bCs/>
              </w:rPr>
            </w:pPr>
          </w:p>
          <w:p w14:paraId="3FBA56A0" w14:textId="77777777" w:rsidR="00623D02" w:rsidRPr="00E376F2" w:rsidRDefault="00623D02" w:rsidP="001833C0">
            <w:pPr>
              <w:ind w:right="-1"/>
              <w:rPr>
                <w:rFonts w:cs="Arial"/>
                <w:b/>
              </w:rPr>
            </w:pPr>
          </w:p>
        </w:tc>
        <w:tc>
          <w:tcPr>
            <w:tcW w:w="6620" w:type="dxa"/>
            <w:gridSpan w:val="3"/>
            <w:tcBorders>
              <w:top w:val="single" w:sz="4" w:space="0" w:color="auto"/>
              <w:left w:val="single" w:sz="4" w:space="0" w:color="auto"/>
              <w:bottom w:val="single" w:sz="4" w:space="0" w:color="auto"/>
              <w:right w:val="single" w:sz="4" w:space="0" w:color="auto"/>
            </w:tcBorders>
          </w:tcPr>
          <w:p w14:paraId="6A9A1256" w14:textId="77777777" w:rsidR="00623D02" w:rsidRPr="00E376F2" w:rsidRDefault="00623D02" w:rsidP="001833C0">
            <w:pPr>
              <w:ind w:right="-1"/>
              <w:rPr>
                <w:rFonts w:cs="Arial"/>
                <w:highlight w:val="yellow"/>
              </w:rPr>
            </w:pPr>
          </w:p>
        </w:tc>
      </w:tr>
      <w:tr w:rsidR="00623D02" w:rsidRPr="00E376F2" w14:paraId="28DB8F32" w14:textId="77777777" w:rsidTr="003B4E79">
        <w:tc>
          <w:tcPr>
            <w:tcW w:w="2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B91443" w14:textId="77777777" w:rsidR="00623D02" w:rsidRPr="003D7F76" w:rsidRDefault="00623D02" w:rsidP="001833C0">
            <w:pPr>
              <w:ind w:right="-1"/>
              <w:rPr>
                <w:rFonts w:cs="Arial"/>
                <w:b/>
                <w:bCs/>
              </w:rPr>
            </w:pPr>
            <w:r w:rsidRPr="003D7F76">
              <w:rPr>
                <w:rFonts w:cs="Arial"/>
                <w:b/>
                <w:bCs/>
              </w:rPr>
              <w:t>Welsh Government Reference</w:t>
            </w:r>
          </w:p>
        </w:tc>
        <w:tc>
          <w:tcPr>
            <w:tcW w:w="6620" w:type="dxa"/>
            <w:gridSpan w:val="3"/>
            <w:tcBorders>
              <w:top w:val="single" w:sz="4" w:space="0" w:color="auto"/>
              <w:left w:val="single" w:sz="4" w:space="0" w:color="auto"/>
              <w:bottom w:val="single" w:sz="4" w:space="0" w:color="auto"/>
              <w:right w:val="single" w:sz="4" w:space="0" w:color="auto"/>
            </w:tcBorders>
          </w:tcPr>
          <w:p w14:paraId="3C4B1E70" w14:textId="77777777" w:rsidR="00623D02" w:rsidRPr="00E376F2" w:rsidRDefault="00623D02" w:rsidP="001833C0">
            <w:pPr>
              <w:ind w:right="-1"/>
              <w:rPr>
                <w:rFonts w:cs="Arial"/>
                <w:highlight w:val="yellow"/>
              </w:rPr>
            </w:pPr>
          </w:p>
        </w:tc>
      </w:tr>
      <w:tr w:rsidR="00623D02" w:rsidRPr="00E376F2" w14:paraId="548ADB2D" w14:textId="77777777" w:rsidTr="003B4E79">
        <w:tc>
          <w:tcPr>
            <w:tcW w:w="2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C7F5C2" w14:textId="77777777" w:rsidR="00623D02" w:rsidRPr="003D7F76" w:rsidRDefault="00623D02" w:rsidP="001833C0">
            <w:pPr>
              <w:ind w:right="-1"/>
              <w:rPr>
                <w:rFonts w:cs="Arial"/>
                <w:b/>
                <w:bCs/>
              </w:rPr>
            </w:pPr>
            <w:r w:rsidRPr="003D7F76">
              <w:rPr>
                <w:rFonts w:cs="Arial"/>
                <w:b/>
                <w:bCs/>
              </w:rPr>
              <w:t>Postcode</w:t>
            </w:r>
          </w:p>
        </w:tc>
        <w:tc>
          <w:tcPr>
            <w:tcW w:w="6620" w:type="dxa"/>
            <w:gridSpan w:val="3"/>
            <w:tcBorders>
              <w:top w:val="single" w:sz="4" w:space="0" w:color="auto"/>
              <w:left w:val="single" w:sz="4" w:space="0" w:color="auto"/>
              <w:bottom w:val="single" w:sz="4" w:space="0" w:color="auto"/>
              <w:right w:val="single" w:sz="4" w:space="0" w:color="auto"/>
            </w:tcBorders>
          </w:tcPr>
          <w:p w14:paraId="272BC0A9" w14:textId="77777777" w:rsidR="00623D02" w:rsidRPr="00E376F2" w:rsidRDefault="00623D02" w:rsidP="001833C0">
            <w:pPr>
              <w:ind w:right="-1"/>
              <w:rPr>
                <w:rFonts w:cs="Arial"/>
                <w:highlight w:val="yellow"/>
              </w:rPr>
            </w:pPr>
          </w:p>
        </w:tc>
      </w:tr>
      <w:tr w:rsidR="00E376F2" w:rsidRPr="00E376F2" w14:paraId="4AC553C3" w14:textId="77777777" w:rsidTr="003B4E79">
        <w:trPr>
          <w:trHeight w:val="275"/>
        </w:trPr>
        <w:tc>
          <w:tcPr>
            <w:tcW w:w="2413"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334860C1" w14:textId="77777777" w:rsidR="00E376F2" w:rsidRPr="003D7F76" w:rsidRDefault="00E376F2" w:rsidP="001833C0">
            <w:pPr>
              <w:ind w:right="-1"/>
              <w:rPr>
                <w:rFonts w:cs="Arial"/>
                <w:b/>
                <w:bCs/>
              </w:rPr>
            </w:pPr>
            <w:r w:rsidRPr="003D7F76">
              <w:rPr>
                <w:rFonts w:cs="Arial"/>
                <w:b/>
                <w:bCs/>
              </w:rPr>
              <w:t>PDP Status</w:t>
            </w:r>
          </w:p>
        </w:tc>
        <w:tc>
          <w:tcPr>
            <w:tcW w:w="4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988330" w14:textId="602B131A" w:rsidR="00E376F2" w:rsidRPr="00E376F2" w:rsidRDefault="00E376F2" w:rsidP="00E376F2">
            <w:pPr>
              <w:ind w:right="-1"/>
              <w:rPr>
                <w:rFonts w:cs="Arial"/>
              </w:rPr>
            </w:pPr>
            <w:r w:rsidRPr="00E376F2">
              <w:rPr>
                <w:rFonts w:cs="Arial"/>
              </w:rPr>
              <w:t>Main</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tcPr>
          <w:p w14:paraId="2F5E2BDC" w14:textId="1D8A9D3B" w:rsidR="00E376F2" w:rsidRPr="00E376F2" w:rsidRDefault="00E376F2" w:rsidP="001833C0">
            <w:pPr>
              <w:ind w:right="-1"/>
              <w:rPr>
                <w:rFonts w:cs="Arial"/>
              </w:rPr>
            </w:pPr>
          </w:p>
        </w:tc>
      </w:tr>
      <w:tr w:rsidR="00E376F2" w:rsidRPr="00E376F2" w14:paraId="792A72FC" w14:textId="77777777" w:rsidTr="003B4E79">
        <w:trPr>
          <w:trHeight w:val="275"/>
        </w:trPr>
        <w:tc>
          <w:tcPr>
            <w:tcW w:w="2413" w:type="dxa"/>
            <w:vMerge/>
            <w:tcBorders>
              <w:left w:val="single" w:sz="4" w:space="0" w:color="auto"/>
              <w:right w:val="single" w:sz="4" w:space="0" w:color="auto"/>
            </w:tcBorders>
            <w:shd w:val="clear" w:color="auto" w:fill="D9D9D9" w:themeFill="background1" w:themeFillShade="D9"/>
          </w:tcPr>
          <w:p w14:paraId="5BF4D42D" w14:textId="77777777" w:rsidR="00E376F2" w:rsidRPr="00E376F2" w:rsidRDefault="00E376F2" w:rsidP="001833C0">
            <w:pPr>
              <w:ind w:right="-1"/>
              <w:rPr>
                <w:rFonts w:cs="Arial"/>
                <w:b/>
              </w:rPr>
            </w:pPr>
          </w:p>
        </w:tc>
        <w:tc>
          <w:tcPr>
            <w:tcW w:w="4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377A4" w14:textId="46A9316C" w:rsidR="00E376F2" w:rsidRPr="00E376F2" w:rsidRDefault="00E376F2" w:rsidP="001833C0">
            <w:pPr>
              <w:ind w:right="-1"/>
              <w:rPr>
                <w:rFonts w:cs="Arial"/>
              </w:rPr>
            </w:pPr>
            <w:r w:rsidRPr="00E376F2">
              <w:rPr>
                <w:rFonts w:cs="Arial"/>
              </w:rPr>
              <w:t>Reserve</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tcPr>
          <w:p w14:paraId="5A7C99F0" w14:textId="47E5DF47" w:rsidR="00E376F2" w:rsidRPr="00E376F2" w:rsidRDefault="00E376F2" w:rsidP="001833C0">
            <w:pPr>
              <w:ind w:right="-1"/>
              <w:rPr>
                <w:rFonts w:cs="Arial"/>
              </w:rPr>
            </w:pPr>
          </w:p>
        </w:tc>
      </w:tr>
      <w:tr w:rsidR="00E376F2" w:rsidRPr="00E376F2" w14:paraId="7A10C4C2" w14:textId="77777777" w:rsidTr="003B4E79">
        <w:trPr>
          <w:trHeight w:val="275"/>
        </w:trPr>
        <w:tc>
          <w:tcPr>
            <w:tcW w:w="2413" w:type="dxa"/>
            <w:vMerge/>
            <w:tcBorders>
              <w:left w:val="single" w:sz="4" w:space="0" w:color="auto"/>
              <w:bottom w:val="single" w:sz="4" w:space="0" w:color="auto"/>
              <w:right w:val="single" w:sz="4" w:space="0" w:color="auto"/>
            </w:tcBorders>
            <w:shd w:val="clear" w:color="auto" w:fill="D9D9D9" w:themeFill="background1" w:themeFillShade="D9"/>
          </w:tcPr>
          <w:p w14:paraId="6C8A35D7" w14:textId="77777777" w:rsidR="00E376F2" w:rsidRPr="00E376F2" w:rsidRDefault="00E376F2" w:rsidP="001833C0">
            <w:pPr>
              <w:ind w:right="-1"/>
              <w:rPr>
                <w:rFonts w:cs="Arial"/>
                <w:b/>
              </w:rPr>
            </w:pPr>
          </w:p>
        </w:tc>
        <w:tc>
          <w:tcPr>
            <w:tcW w:w="4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689EB" w14:textId="69BE903C" w:rsidR="00E376F2" w:rsidRPr="00E376F2" w:rsidRDefault="00E376F2" w:rsidP="001833C0">
            <w:pPr>
              <w:ind w:right="-1"/>
              <w:rPr>
                <w:rFonts w:cs="Arial"/>
              </w:rPr>
            </w:pPr>
            <w:r w:rsidRPr="00E376F2">
              <w:rPr>
                <w:rFonts w:cs="Arial"/>
              </w:rPr>
              <w:t>Potential</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tcPr>
          <w:p w14:paraId="0D406288" w14:textId="27393DDA" w:rsidR="00E376F2" w:rsidRPr="00E376F2" w:rsidRDefault="00E376F2" w:rsidP="001833C0">
            <w:pPr>
              <w:ind w:right="-1"/>
              <w:rPr>
                <w:rFonts w:cs="Arial"/>
              </w:rPr>
            </w:pPr>
          </w:p>
        </w:tc>
      </w:tr>
      <w:tr w:rsidR="00623D02" w:rsidRPr="00E376F2" w14:paraId="4DA9FF83" w14:textId="77777777" w:rsidTr="003B4E79">
        <w:tc>
          <w:tcPr>
            <w:tcW w:w="2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9E3F18" w14:textId="77777777" w:rsidR="00623D02" w:rsidRPr="003D7F76" w:rsidRDefault="00623D02" w:rsidP="001833C0">
            <w:pPr>
              <w:ind w:right="-1"/>
              <w:rPr>
                <w:rFonts w:cs="Arial"/>
                <w:b/>
                <w:bCs/>
              </w:rPr>
            </w:pPr>
            <w:r w:rsidRPr="003D7F76">
              <w:rPr>
                <w:rFonts w:cs="Arial"/>
                <w:b/>
                <w:bCs/>
              </w:rPr>
              <w:t xml:space="preserve">Tender Type </w:t>
            </w:r>
          </w:p>
        </w:tc>
        <w:tc>
          <w:tcPr>
            <w:tcW w:w="6620" w:type="dxa"/>
            <w:gridSpan w:val="3"/>
            <w:tcBorders>
              <w:top w:val="single" w:sz="4" w:space="0" w:color="auto"/>
              <w:left w:val="single" w:sz="4" w:space="0" w:color="auto"/>
              <w:bottom w:val="single" w:sz="4" w:space="0" w:color="auto"/>
              <w:right w:val="single" w:sz="4" w:space="0" w:color="auto"/>
            </w:tcBorders>
          </w:tcPr>
          <w:p w14:paraId="49E768BD" w14:textId="77777777" w:rsidR="00623D02" w:rsidRPr="00E376F2" w:rsidRDefault="00623D02" w:rsidP="001833C0">
            <w:pPr>
              <w:ind w:right="-1"/>
              <w:rPr>
                <w:rFonts w:cs="Arial"/>
              </w:rPr>
            </w:pPr>
          </w:p>
        </w:tc>
      </w:tr>
      <w:tr w:rsidR="00623D02" w:rsidRPr="00E376F2" w14:paraId="0BD50FE9" w14:textId="77777777" w:rsidTr="003B4E79">
        <w:tc>
          <w:tcPr>
            <w:tcW w:w="2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BC312A" w14:textId="77777777" w:rsidR="00623D02" w:rsidRPr="003D7F76" w:rsidRDefault="00623D02" w:rsidP="001833C0">
            <w:pPr>
              <w:ind w:right="-1"/>
              <w:rPr>
                <w:rFonts w:cs="Arial"/>
                <w:b/>
                <w:bCs/>
              </w:rPr>
            </w:pPr>
            <w:r w:rsidRPr="003D7F76">
              <w:rPr>
                <w:rFonts w:cs="Arial"/>
                <w:b/>
                <w:bCs/>
              </w:rPr>
              <w:t>Procurement Route</w:t>
            </w:r>
          </w:p>
        </w:tc>
        <w:tc>
          <w:tcPr>
            <w:tcW w:w="6620" w:type="dxa"/>
            <w:gridSpan w:val="3"/>
            <w:tcBorders>
              <w:top w:val="single" w:sz="4" w:space="0" w:color="auto"/>
              <w:left w:val="single" w:sz="4" w:space="0" w:color="auto"/>
              <w:bottom w:val="single" w:sz="4" w:space="0" w:color="auto"/>
              <w:right w:val="single" w:sz="4" w:space="0" w:color="auto"/>
            </w:tcBorders>
          </w:tcPr>
          <w:p w14:paraId="07B6D34E" w14:textId="77777777" w:rsidR="00623D02" w:rsidRPr="00E376F2" w:rsidRDefault="00623D02" w:rsidP="001833C0">
            <w:pPr>
              <w:ind w:right="-1"/>
              <w:rPr>
                <w:rFonts w:cs="Arial"/>
              </w:rPr>
            </w:pPr>
          </w:p>
        </w:tc>
      </w:tr>
      <w:tr w:rsidR="00F962BC" w:rsidRPr="00E376F2" w14:paraId="76C00878" w14:textId="77777777" w:rsidTr="003B4E79">
        <w:trPr>
          <w:trHeight w:val="278"/>
        </w:trPr>
        <w:tc>
          <w:tcPr>
            <w:tcW w:w="2413" w:type="dxa"/>
            <w:vMerge w:val="restart"/>
            <w:tcBorders>
              <w:top w:val="single" w:sz="4" w:space="0" w:color="auto"/>
              <w:left w:val="single" w:sz="4" w:space="0" w:color="auto"/>
              <w:right w:val="single" w:sz="4" w:space="0" w:color="auto"/>
            </w:tcBorders>
            <w:shd w:val="clear" w:color="auto" w:fill="D9D9D9" w:themeFill="background1" w:themeFillShade="D9"/>
          </w:tcPr>
          <w:p w14:paraId="6DF34099" w14:textId="77777777" w:rsidR="00F962BC" w:rsidRPr="003D7F76" w:rsidRDefault="00F962BC" w:rsidP="004304EE">
            <w:pPr>
              <w:ind w:right="-1"/>
              <w:rPr>
                <w:rFonts w:cs="Arial"/>
                <w:b/>
                <w:bCs/>
              </w:rPr>
            </w:pPr>
            <w:r>
              <w:rPr>
                <w:rFonts w:cs="Arial"/>
                <w:b/>
                <w:bCs/>
              </w:rPr>
              <w:t>Modern Methods of Construction</w:t>
            </w:r>
          </w:p>
        </w:tc>
        <w:tc>
          <w:tcPr>
            <w:tcW w:w="4350" w:type="dxa"/>
            <w:tcBorders>
              <w:top w:val="single" w:sz="4" w:space="0" w:color="auto"/>
              <w:left w:val="single" w:sz="4" w:space="0" w:color="auto"/>
              <w:bottom w:val="single" w:sz="4" w:space="0" w:color="auto"/>
              <w:right w:val="single" w:sz="4" w:space="0" w:color="auto"/>
            </w:tcBorders>
          </w:tcPr>
          <w:p w14:paraId="561B28F5" w14:textId="1942DCA9" w:rsidR="00F962BC" w:rsidRPr="00E376F2" w:rsidRDefault="00F962BC" w:rsidP="004304EE">
            <w:pPr>
              <w:ind w:right="-1"/>
              <w:rPr>
                <w:rFonts w:cs="Arial"/>
              </w:rPr>
            </w:pPr>
            <w:r>
              <w:rPr>
                <w:rFonts w:cs="Arial"/>
              </w:rPr>
              <w:t>Has MMC been considered</w:t>
            </w:r>
          </w:p>
        </w:tc>
        <w:tc>
          <w:tcPr>
            <w:tcW w:w="1142" w:type="dxa"/>
            <w:tcBorders>
              <w:top w:val="single" w:sz="4" w:space="0" w:color="auto"/>
              <w:left w:val="single" w:sz="4" w:space="0" w:color="auto"/>
              <w:right w:val="single" w:sz="4" w:space="0" w:color="auto"/>
            </w:tcBorders>
          </w:tcPr>
          <w:p w14:paraId="2E41D2A0" w14:textId="23356B9E" w:rsidR="00F962BC" w:rsidRPr="00E376F2" w:rsidRDefault="00F962BC" w:rsidP="004304EE">
            <w:pPr>
              <w:ind w:right="-1"/>
              <w:rPr>
                <w:rFonts w:cs="Arial"/>
              </w:rPr>
            </w:pPr>
            <w:r>
              <w:rPr>
                <w:rFonts w:cs="Arial"/>
              </w:rPr>
              <w:t>Yes</w:t>
            </w:r>
          </w:p>
        </w:tc>
        <w:tc>
          <w:tcPr>
            <w:tcW w:w="1128" w:type="dxa"/>
            <w:tcBorders>
              <w:top w:val="single" w:sz="4" w:space="0" w:color="auto"/>
              <w:left w:val="single" w:sz="4" w:space="0" w:color="auto"/>
              <w:right w:val="single" w:sz="4" w:space="0" w:color="auto"/>
            </w:tcBorders>
          </w:tcPr>
          <w:p w14:paraId="28022E89" w14:textId="5AE76B55" w:rsidR="00F962BC" w:rsidRPr="00E376F2" w:rsidRDefault="00F962BC" w:rsidP="003B4E79">
            <w:r>
              <w:t>No</w:t>
            </w:r>
          </w:p>
        </w:tc>
      </w:tr>
      <w:tr w:rsidR="00F962BC" w:rsidRPr="00E376F2" w14:paraId="61A11BBB" w14:textId="77777777" w:rsidTr="003B4E79">
        <w:trPr>
          <w:trHeight w:val="277"/>
        </w:trPr>
        <w:tc>
          <w:tcPr>
            <w:tcW w:w="2413" w:type="dxa"/>
            <w:vMerge/>
            <w:tcBorders>
              <w:left w:val="single" w:sz="4" w:space="0" w:color="auto"/>
              <w:bottom w:val="single" w:sz="4" w:space="0" w:color="auto"/>
              <w:right w:val="single" w:sz="4" w:space="0" w:color="auto"/>
            </w:tcBorders>
            <w:shd w:val="clear" w:color="auto" w:fill="D9D9D9" w:themeFill="background1" w:themeFillShade="D9"/>
          </w:tcPr>
          <w:p w14:paraId="30F44CCB" w14:textId="77777777" w:rsidR="00F962BC" w:rsidRDefault="00F962BC" w:rsidP="004304EE">
            <w:pPr>
              <w:ind w:right="-1"/>
              <w:rPr>
                <w:rFonts w:cs="Arial"/>
                <w:b/>
                <w:bCs/>
              </w:rPr>
            </w:pPr>
          </w:p>
        </w:tc>
        <w:tc>
          <w:tcPr>
            <w:tcW w:w="4350" w:type="dxa"/>
            <w:tcBorders>
              <w:top w:val="single" w:sz="4" w:space="0" w:color="auto"/>
              <w:left w:val="single" w:sz="4" w:space="0" w:color="auto"/>
              <w:bottom w:val="single" w:sz="4" w:space="0" w:color="auto"/>
              <w:right w:val="single" w:sz="4" w:space="0" w:color="auto"/>
            </w:tcBorders>
          </w:tcPr>
          <w:p w14:paraId="6156856D" w14:textId="1E6BF377" w:rsidR="00F962BC" w:rsidRPr="00E376F2" w:rsidRDefault="00F962BC" w:rsidP="004304EE">
            <w:pPr>
              <w:ind w:right="-1"/>
              <w:rPr>
                <w:rFonts w:cs="Arial"/>
              </w:rPr>
            </w:pPr>
            <w:r>
              <w:rPr>
                <w:rFonts w:cs="Arial"/>
              </w:rPr>
              <w:t>Has OSM been considered</w:t>
            </w:r>
          </w:p>
        </w:tc>
        <w:tc>
          <w:tcPr>
            <w:tcW w:w="1142" w:type="dxa"/>
            <w:tcBorders>
              <w:left w:val="single" w:sz="4" w:space="0" w:color="auto"/>
              <w:bottom w:val="single" w:sz="4" w:space="0" w:color="auto"/>
              <w:right w:val="single" w:sz="4" w:space="0" w:color="auto"/>
            </w:tcBorders>
          </w:tcPr>
          <w:p w14:paraId="7E90EDB8" w14:textId="3F8DE1A2" w:rsidR="00F962BC" w:rsidRPr="00E376F2" w:rsidRDefault="00F962BC" w:rsidP="004304EE">
            <w:pPr>
              <w:ind w:right="-1"/>
              <w:rPr>
                <w:rFonts w:cs="Arial"/>
              </w:rPr>
            </w:pPr>
            <w:r>
              <w:rPr>
                <w:rFonts w:cs="Arial"/>
              </w:rPr>
              <w:t>Yes</w:t>
            </w:r>
          </w:p>
        </w:tc>
        <w:tc>
          <w:tcPr>
            <w:tcW w:w="1128" w:type="dxa"/>
            <w:tcBorders>
              <w:left w:val="single" w:sz="4" w:space="0" w:color="auto"/>
              <w:bottom w:val="single" w:sz="4" w:space="0" w:color="auto"/>
              <w:right w:val="single" w:sz="4" w:space="0" w:color="auto"/>
            </w:tcBorders>
          </w:tcPr>
          <w:p w14:paraId="2732C44A" w14:textId="5A8AE70D" w:rsidR="00F962BC" w:rsidRPr="00E376F2" w:rsidRDefault="00F962BC" w:rsidP="004304EE">
            <w:pPr>
              <w:ind w:right="-1"/>
              <w:rPr>
                <w:rFonts w:cs="Arial"/>
              </w:rPr>
            </w:pPr>
            <w:r>
              <w:rPr>
                <w:rFonts w:cs="Arial"/>
              </w:rPr>
              <w:t>No</w:t>
            </w:r>
          </w:p>
        </w:tc>
      </w:tr>
      <w:tr w:rsidR="00F962BC" w:rsidRPr="00E376F2" w14:paraId="75B8058E" w14:textId="77777777" w:rsidTr="004D044E">
        <w:trPr>
          <w:trHeight w:val="840"/>
        </w:trPr>
        <w:tc>
          <w:tcPr>
            <w:tcW w:w="2413" w:type="dxa"/>
            <w:tcBorders>
              <w:top w:val="single" w:sz="4" w:space="0" w:color="auto"/>
              <w:left w:val="single" w:sz="4" w:space="0" w:color="auto"/>
              <w:right w:val="single" w:sz="4" w:space="0" w:color="auto"/>
            </w:tcBorders>
            <w:shd w:val="clear" w:color="auto" w:fill="D9D9D9" w:themeFill="background1" w:themeFillShade="D9"/>
          </w:tcPr>
          <w:p w14:paraId="1FBEAC48" w14:textId="77777777" w:rsidR="00F962BC" w:rsidRDefault="00F962BC" w:rsidP="00655454">
            <w:pPr>
              <w:ind w:right="-1"/>
              <w:rPr>
                <w:rFonts w:cs="Arial"/>
                <w:b/>
                <w:bCs/>
              </w:rPr>
            </w:pPr>
            <w:r>
              <w:rPr>
                <w:rFonts w:cs="Arial"/>
                <w:b/>
                <w:bCs/>
              </w:rPr>
              <w:t>Concept Meeting</w:t>
            </w:r>
          </w:p>
          <w:p w14:paraId="5541E17A" w14:textId="2016B8BB" w:rsidR="00F962BC" w:rsidRPr="003D7F76" w:rsidRDefault="00F962BC" w:rsidP="00655454">
            <w:pPr>
              <w:ind w:right="-1"/>
              <w:rPr>
                <w:rFonts w:cs="Arial"/>
                <w:b/>
                <w:bCs/>
              </w:rPr>
            </w:pPr>
            <w:r>
              <w:rPr>
                <w:rFonts w:cs="Arial"/>
                <w:b/>
                <w:bCs/>
              </w:rPr>
              <w:t>request</w:t>
            </w:r>
          </w:p>
        </w:tc>
        <w:tc>
          <w:tcPr>
            <w:tcW w:w="6620" w:type="dxa"/>
            <w:gridSpan w:val="3"/>
            <w:tcBorders>
              <w:top w:val="single" w:sz="4" w:space="0" w:color="auto"/>
              <w:left w:val="single" w:sz="4" w:space="0" w:color="auto"/>
              <w:right w:val="single" w:sz="4" w:space="0" w:color="auto"/>
            </w:tcBorders>
          </w:tcPr>
          <w:p w14:paraId="09C151E6" w14:textId="4120D5D4" w:rsidR="00F962BC" w:rsidRPr="00E376F2" w:rsidRDefault="00F962BC" w:rsidP="00655454">
            <w:pPr>
              <w:ind w:right="-1"/>
              <w:rPr>
                <w:rFonts w:cs="Arial"/>
              </w:rPr>
            </w:pPr>
            <w:r>
              <w:rPr>
                <w:rFonts w:cs="Arial"/>
              </w:rPr>
              <w:t>Concept Meeting required by Welsh Government</w:t>
            </w:r>
          </w:p>
          <w:p w14:paraId="586FA478" w14:textId="77777777" w:rsidR="00F962BC" w:rsidRPr="00E376F2" w:rsidRDefault="00F962BC" w:rsidP="00655454">
            <w:pPr>
              <w:ind w:right="-1"/>
              <w:rPr>
                <w:rFonts w:cs="Arial"/>
              </w:rPr>
            </w:pPr>
            <w:r>
              <w:rPr>
                <w:rFonts w:cs="Arial"/>
              </w:rPr>
              <w:t>Yes</w:t>
            </w:r>
          </w:p>
          <w:p w14:paraId="0752273D" w14:textId="4E05671C" w:rsidR="00F962BC" w:rsidRPr="00E376F2" w:rsidRDefault="00F962BC" w:rsidP="00655454">
            <w:pPr>
              <w:ind w:right="-1"/>
            </w:pPr>
            <w:r>
              <w:rPr>
                <w:rFonts w:cs="Arial"/>
              </w:rPr>
              <w:t>No</w:t>
            </w:r>
          </w:p>
        </w:tc>
      </w:tr>
      <w:tr w:rsidR="00623D02" w:rsidRPr="00E376F2" w14:paraId="6468C6DE" w14:textId="77777777" w:rsidTr="003B4E79">
        <w:tc>
          <w:tcPr>
            <w:tcW w:w="2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564F19" w14:textId="77777777" w:rsidR="00BB002A" w:rsidRPr="003D7F76" w:rsidRDefault="00623D02" w:rsidP="001833C0">
            <w:pPr>
              <w:ind w:right="-1"/>
              <w:rPr>
                <w:rFonts w:cs="Arial"/>
                <w:b/>
                <w:bCs/>
              </w:rPr>
            </w:pPr>
            <w:r w:rsidRPr="003D7F76">
              <w:rPr>
                <w:rFonts w:cs="Arial"/>
                <w:b/>
                <w:bCs/>
              </w:rPr>
              <w:t>Reason</w:t>
            </w:r>
          </w:p>
          <w:p w14:paraId="13C1F75C" w14:textId="15E098E5" w:rsidR="00623D02" w:rsidRPr="003D7F76" w:rsidRDefault="00623D02" w:rsidP="001833C0">
            <w:pPr>
              <w:ind w:right="-1"/>
              <w:rPr>
                <w:rFonts w:cs="Arial"/>
                <w:b/>
                <w:bCs/>
              </w:rPr>
            </w:pPr>
            <w:r w:rsidRPr="003D7F76">
              <w:rPr>
                <w:rFonts w:cs="Arial"/>
                <w:b/>
                <w:bCs/>
              </w:rPr>
              <w:t>(brief details)</w:t>
            </w:r>
          </w:p>
        </w:tc>
        <w:tc>
          <w:tcPr>
            <w:tcW w:w="6620" w:type="dxa"/>
            <w:gridSpan w:val="3"/>
            <w:tcBorders>
              <w:top w:val="single" w:sz="4" w:space="0" w:color="auto"/>
              <w:left w:val="single" w:sz="4" w:space="0" w:color="auto"/>
              <w:bottom w:val="single" w:sz="4" w:space="0" w:color="auto"/>
              <w:right w:val="single" w:sz="4" w:space="0" w:color="auto"/>
            </w:tcBorders>
          </w:tcPr>
          <w:p w14:paraId="133B48E9" w14:textId="77777777" w:rsidR="00623D02" w:rsidRPr="00E376F2" w:rsidRDefault="00623D02" w:rsidP="001833C0">
            <w:pPr>
              <w:ind w:right="-1"/>
              <w:rPr>
                <w:rFonts w:cs="Arial"/>
              </w:rPr>
            </w:pPr>
          </w:p>
        </w:tc>
      </w:tr>
      <w:tr w:rsidR="00623D02" w:rsidRPr="00E376F2" w14:paraId="0789743D" w14:textId="77777777" w:rsidTr="003B4E79">
        <w:tc>
          <w:tcPr>
            <w:tcW w:w="2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A223A4" w14:textId="77777777" w:rsidR="00623D02" w:rsidRPr="003D7F76" w:rsidRDefault="00623D02" w:rsidP="001833C0">
            <w:pPr>
              <w:ind w:right="-1"/>
              <w:rPr>
                <w:rFonts w:cs="Arial"/>
                <w:b/>
                <w:bCs/>
              </w:rPr>
            </w:pPr>
            <w:r w:rsidRPr="003D7F76">
              <w:rPr>
                <w:rFonts w:cs="Arial"/>
                <w:b/>
                <w:bCs/>
              </w:rPr>
              <w:t>Documents Provided</w:t>
            </w:r>
          </w:p>
        </w:tc>
        <w:tc>
          <w:tcPr>
            <w:tcW w:w="6620" w:type="dxa"/>
            <w:gridSpan w:val="3"/>
            <w:tcBorders>
              <w:top w:val="single" w:sz="4" w:space="0" w:color="auto"/>
              <w:left w:val="single" w:sz="4" w:space="0" w:color="auto"/>
              <w:bottom w:val="single" w:sz="4" w:space="0" w:color="auto"/>
              <w:right w:val="single" w:sz="4" w:space="0" w:color="auto"/>
            </w:tcBorders>
          </w:tcPr>
          <w:p w14:paraId="413E211F" w14:textId="77777777" w:rsidR="00623D02" w:rsidRPr="00E376F2" w:rsidRDefault="00623D02" w:rsidP="001833C0">
            <w:pPr>
              <w:ind w:right="-1"/>
              <w:rPr>
                <w:rFonts w:cs="Arial"/>
              </w:rPr>
            </w:pPr>
          </w:p>
        </w:tc>
      </w:tr>
    </w:tbl>
    <w:p w14:paraId="3F3CF0B2" w14:textId="77777777" w:rsidR="00623D02" w:rsidRPr="00E376F2" w:rsidRDefault="00623D02" w:rsidP="00623D02">
      <w:pPr>
        <w:ind w:right="-1"/>
        <w:rPr>
          <w:rFonts w:cs="Arial"/>
        </w:rPr>
      </w:pPr>
    </w:p>
    <w:p w14:paraId="1FEAC0C5" w14:textId="77777777" w:rsidR="00623D02" w:rsidRPr="00E376F2" w:rsidRDefault="00623D02" w:rsidP="00623D02">
      <w:pPr>
        <w:ind w:right="-1"/>
        <w:rPr>
          <w:rFonts w:cs="Arial"/>
        </w:rPr>
      </w:pPr>
      <w:r w:rsidRPr="00E376F2">
        <w:rPr>
          <w:rFonts w:cs="Arial"/>
        </w:rPr>
        <w:t>This form has been completed by:</w:t>
      </w:r>
    </w:p>
    <w:p w14:paraId="0BF212D2" w14:textId="77777777" w:rsidR="00623D02" w:rsidRPr="00E376F2" w:rsidRDefault="00623D02" w:rsidP="00623D02">
      <w:pPr>
        <w:ind w:right="-1"/>
        <w:rPr>
          <w:rFonts w:cs="Arial"/>
        </w:rPr>
      </w:pPr>
    </w:p>
    <w:tbl>
      <w:tblPr>
        <w:tblStyle w:val="TableGrid"/>
        <w:tblW w:w="0" w:type="auto"/>
        <w:tblLook w:val="04A0" w:firstRow="1" w:lastRow="0" w:firstColumn="1" w:lastColumn="0" w:noHBand="0" w:noVBand="1"/>
      </w:tblPr>
      <w:tblGrid>
        <w:gridCol w:w="2830"/>
        <w:gridCol w:w="6186"/>
      </w:tblGrid>
      <w:tr w:rsidR="00623D02" w:rsidRPr="00E376F2" w14:paraId="53147691" w14:textId="77777777" w:rsidTr="00E376F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8C02E" w14:textId="46827FCF" w:rsidR="00623D02" w:rsidRPr="003D7F76" w:rsidRDefault="00623D02" w:rsidP="00E376F2">
            <w:pPr>
              <w:ind w:right="-1"/>
              <w:rPr>
                <w:rFonts w:cs="Arial"/>
                <w:b/>
                <w:bCs/>
              </w:rPr>
            </w:pPr>
            <w:r w:rsidRPr="003D7F76">
              <w:rPr>
                <w:rFonts w:cs="Arial"/>
                <w:b/>
                <w:bCs/>
              </w:rPr>
              <w:t>Name/</w:t>
            </w:r>
            <w:r w:rsidR="00E376F2" w:rsidRPr="003D7F76">
              <w:rPr>
                <w:rFonts w:cs="Arial"/>
                <w:b/>
                <w:bCs/>
              </w:rPr>
              <w:t>c</w:t>
            </w:r>
            <w:r w:rsidRPr="003D7F76">
              <w:rPr>
                <w:rFonts w:cs="Arial"/>
                <w:b/>
                <w:bCs/>
              </w:rPr>
              <w:t>ontact details</w:t>
            </w:r>
          </w:p>
        </w:tc>
        <w:tc>
          <w:tcPr>
            <w:tcW w:w="6186" w:type="dxa"/>
            <w:tcBorders>
              <w:top w:val="single" w:sz="4" w:space="0" w:color="auto"/>
              <w:left w:val="single" w:sz="4" w:space="0" w:color="auto"/>
              <w:bottom w:val="single" w:sz="4" w:space="0" w:color="auto"/>
              <w:right w:val="single" w:sz="4" w:space="0" w:color="auto"/>
            </w:tcBorders>
          </w:tcPr>
          <w:p w14:paraId="10817FE7" w14:textId="77777777" w:rsidR="00623D02" w:rsidRPr="00E376F2" w:rsidRDefault="00623D02" w:rsidP="001833C0">
            <w:pPr>
              <w:ind w:right="-1"/>
              <w:rPr>
                <w:rFonts w:cs="Arial"/>
              </w:rPr>
            </w:pPr>
          </w:p>
        </w:tc>
      </w:tr>
      <w:tr w:rsidR="00623D02" w:rsidRPr="00E376F2" w14:paraId="7B667F73" w14:textId="77777777" w:rsidTr="00E376F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15749D" w14:textId="77777777" w:rsidR="00623D02" w:rsidRPr="003D7F76" w:rsidRDefault="00623D02" w:rsidP="001833C0">
            <w:pPr>
              <w:ind w:right="-1"/>
              <w:rPr>
                <w:rFonts w:cs="Arial"/>
                <w:b/>
                <w:bCs/>
              </w:rPr>
            </w:pPr>
            <w:r w:rsidRPr="003D7F76">
              <w:rPr>
                <w:rFonts w:cs="Arial"/>
                <w:b/>
                <w:bCs/>
              </w:rPr>
              <w:t>Role within RSL</w:t>
            </w:r>
          </w:p>
        </w:tc>
        <w:tc>
          <w:tcPr>
            <w:tcW w:w="6186" w:type="dxa"/>
            <w:tcBorders>
              <w:top w:val="single" w:sz="4" w:space="0" w:color="auto"/>
              <w:left w:val="single" w:sz="4" w:space="0" w:color="auto"/>
              <w:bottom w:val="single" w:sz="4" w:space="0" w:color="auto"/>
              <w:right w:val="single" w:sz="4" w:space="0" w:color="auto"/>
            </w:tcBorders>
          </w:tcPr>
          <w:p w14:paraId="79278000" w14:textId="77777777" w:rsidR="00623D02" w:rsidRPr="00E376F2" w:rsidRDefault="00623D02" w:rsidP="001833C0">
            <w:pPr>
              <w:ind w:right="-1"/>
              <w:rPr>
                <w:rFonts w:cs="Arial"/>
              </w:rPr>
            </w:pPr>
          </w:p>
        </w:tc>
      </w:tr>
      <w:tr w:rsidR="00623D02" w:rsidRPr="00E376F2" w14:paraId="4C62358E" w14:textId="77777777" w:rsidTr="00E376F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0456BE" w14:textId="67E34B94" w:rsidR="00623D02" w:rsidRPr="003D7F76" w:rsidRDefault="00623D02" w:rsidP="00E376F2">
            <w:pPr>
              <w:ind w:right="-1"/>
              <w:rPr>
                <w:rFonts w:cs="Arial"/>
                <w:b/>
                <w:bCs/>
              </w:rPr>
            </w:pPr>
            <w:r w:rsidRPr="003D7F76">
              <w:rPr>
                <w:rFonts w:cs="Arial"/>
                <w:b/>
                <w:bCs/>
              </w:rPr>
              <w:t>Date</w:t>
            </w:r>
          </w:p>
        </w:tc>
        <w:tc>
          <w:tcPr>
            <w:tcW w:w="6186" w:type="dxa"/>
            <w:tcBorders>
              <w:top w:val="single" w:sz="4" w:space="0" w:color="auto"/>
              <w:left w:val="single" w:sz="4" w:space="0" w:color="auto"/>
              <w:bottom w:val="single" w:sz="4" w:space="0" w:color="auto"/>
              <w:right w:val="single" w:sz="4" w:space="0" w:color="auto"/>
            </w:tcBorders>
          </w:tcPr>
          <w:p w14:paraId="3B80845A" w14:textId="77777777" w:rsidR="00623D02" w:rsidRPr="00E376F2" w:rsidRDefault="00623D02" w:rsidP="001833C0">
            <w:pPr>
              <w:ind w:right="-1"/>
              <w:rPr>
                <w:rFonts w:cs="Arial"/>
              </w:rPr>
            </w:pPr>
          </w:p>
        </w:tc>
      </w:tr>
    </w:tbl>
    <w:p w14:paraId="6EAD5FA6" w14:textId="77777777" w:rsidR="00623D02" w:rsidRDefault="00623D02" w:rsidP="00623D02">
      <w:pPr>
        <w:rPr>
          <w:rFonts w:cs="Arial"/>
        </w:rPr>
        <w:sectPr w:rsidR="00623D02" w:rsidSect="00200290">
          <w:pgSz w:w="11906" w:h="16838"/>
          <w:pgMar w:top="993" w:right="1440" w:bottom="1440" w:left="1440" w:header="708" w:footer="708" w:gutter="0"/>
          <w:cols w:space="720"/>
        </w:sectPr>
      </w:pPr>
    </w:p>
    <w:p w14:paraId="5A932F3D" w14:textId="60F9C8C1" w:rsidR="00BB002A" w:rsidRDefault="00623D02" w:rsidP="00E843A9">
      <w:pPr>
        <w:pStyle w:val="Heading2hiddenfromTOC"/>
        <w:outlineLvl w:val="9"/>
      </w:pPr>
      <w:r>
        <w:lastRenderedPageBreak/>
        <w:t>Contact Details</w:t>
      </w:r>
      <w:r w:rsidR="007A6F53">
        <w:t xml:space="preserve"> for </w:t>
      </w:r>
      <w:r>
        <w:t>Consultants</w:t>
      </w:r>
      <w:r w:rsidR="007A6F53">
        <w:t xml:space="preserve"> </w:t>
      </w:r>
      <w:r>
        <w:t>(complete for each stage)</w:t>
      </w:r>
    </w:p>
    <w:p w14:paraId="73A2CDEC" w14:textId="446B6AE4" w:rsidR="00623D02" w:rsidRDefault="00623D02" w:rsidP="00B8276D">
      <w:pPr>
        <w:pStyle w:val="Heading3hiddenfromTOC"/>
        <w:outlineLvl w:val="9"/>
      </w:pPr>
      <w:r>
        <w:t>Concept</w:t>
      </w:r>
    </w:p>
    <w:tbl>
      <w:tblPr>
        <w:tblStyle w:val="TableGrid"/>
        <w:tblW w:w="0" w:type="auto"/>
        <w:tblCellMar>
          <w:top w:w="57" w:type="dxa"/>
          <w:bottom w:w="57" w:type="dxa"/>
        </w:tblCellMar>
        <w:tblLook w:val="04A0" w:firstRow="1" w:lastRow="0" w:firstColumn="1" w:lastColumn="0" w:noHBand="0" w:noVBand="1"/>
      </w:tblPr>
      <w:tblGrid>
        <w:gridCol w:w="1845"/>
        <w:gridCol w:w="2574"/>
        <w:gridCol w:w="2243"/>
        <w:gridCol w:w="2148"/>
      </w:tblGrid>
      <w:tr w:rsidR="00623D02" w14:paraId="6568E13D" w14:textId="77777777" w:rsidTr="00E376F2">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B0065" w14:textId="260B0296" w:rsidR="00623D02" w:rsidRPr="003D7F76" w:rsidRDefault="00623D02" w:rsidP="001833C0">
            <w:pPr>
              <w:ind w:right="-1"/>
              <w:rPr>
                <w:rFonts w:cs="Arial"/>
                <w:b/>
                <w:bCs/>
              </w:rPr>
            </w:pPr>
            <w:r w:rsidRPr="003D7F76">
              <w:rPr>
                <w:rFonts w:cs="Arial"/>
                <w:b/>
                <w:bCs/>
              </w:rPr>
              <w:t>Name</w:t>
            </w:r>
          </w:p>
        </w:tc>
        <w:tc>
          <w:tcPr>
            <w:tcW w:w="2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8ADBA4" w14:textId="77777777" w:rsidR="00623D02" w:rsidRPr="003D7F76" w:rsidRDefault="00623D02" w:rsidP="001833C0">
            <w:pPr>
              <w:ind w:right="-1"/>
              <w:rPr>
                <w:rFonts w:cs="Arial"/>
                <w:b/>
                <w:bCs/>
              </w:rPr>
            </w:pPr>
            <w:r w:rsidRPr="003D7F76">
              <w:rPr>
                <w:rFonts w:cs="Arial"/>
                <w:b/>
                <w:bCs/>
              </w:rPr>
              <w:t>Organisation</w:t>
            </w:r>
          </w:p>
        </w:tc>
        <w:tc>
          <w:tcPr>
            <w:tcW w:w="2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18D7DB" w14:textId="77777777" w:rsidR="00623D02" w:rsidRPr="003D7F76" w:rsidRDefault="00623D02" w:rsidP="001833C0">
            <w:pPr>
              <w:ind w:right="-1"/>
              <w:rPr>
                <w:rFonts w:cs="Arial"/>
                <w:b/>
                <w:bCs/>
              </w:rPr>
            </w:pPr>
            <w:r w:rsidRPr="003D7F76">
              <w:rPr>
                <w:rFonts w:cs="Arial"/>
                <w:b/>
                <w:bCs/>
              </w:rPr>
              <w:t>Telephone</w:t>
            </w:r>
          </w:p>
        </w:tc>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1DA5A8" w14:textId="77777777" w:rsidR="00623D02" w:rsidRPr="003D7F76" w:rsidRDefault="00623D02" w:rsidP="001833C0">
            <w:pPr>
              <w:ind w:right="-1"/>
              <w:rPr>
                <w:rFonts w:cs="Arial"/>
                <w:b/>
                <w:bCs/>
              </w:rPr>
            </w:pPr>
            <w:r w:rsidRPr="003D7F76">
              <w:rPr>
                <w:rFonts w:cs="Arial"/>
                <w:b/>
                <w:bCs/>
              </w:rPr>
              <w:t>email</w:t>
            </w:r>
          </w:p>
        </w:tc>
      </w:tr>
      <w:tr w:rsidR="00623D02" w14:paraId="2A0C54EC"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6ADB9" w14:textId="4504020F" w:rsidR="00623D02" w:rsidRPr="003D7F76" w:rsidRDefault="00623D02" w:rsidP="00E376F2">
            <w:pPr>
              <w:ind w:right="-1"/>
              <w:rPr>
                <w:rFonts w:cs="Arial"/>
                <w:b/>
                <w:bCs/>
              </w:rPr>
            </w:pPr>
            <w:r w:rsidRPr="003D7F76">
              <w:rPr>
                <w:rFonts w:cs="Arial"/>
                <w:b/>
                <w:bCs/>
              </w:rPr>
              <w:t>Design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28635352" w14:textId="77777777" w:rsidR="00623D02" w:rsidRDefault="00623D02" w:rsidP="00E376F2">
            <w:pPr>
              <w:ind w:right="-1"/>
              <w:rPr>
                <w:rFonts w:cs="Arial"/>
              </w:rPr>
            </w:pPr>
          </w:p>
        </w:tc>
        <w:tc>
          <w:tcPr>
            <w:tcW w:w="2243" w:type="dxa"/>
            <w:tcBorders>
              <w:top w:val="single" w:sz="4" w:space="0" w:color="auto"/>
              <w:left w:val="single" w:sz="4" w:space="0" w:color="auto"/>
              <w:bottom w:val="single" w:sz="4" w:space="0" w:color="auto"/>
              <w:right w:val="single" w:sz="4" w:space="0" w:color="auto"/>
            </w:tcBorders>
            <w:vAlign w:val="center"/>
          </w:tcPr>
          <w:p w14:paraId="058044B6" w14:textId="77777777" w:rsidR="00623D02" w:rsidRDefault="00623D02" w:rsidP="00E376F2">
            <w:pPr>
              <w:ind w:right="-1"/>
              <w:rPr>
                <w:rFonts w:cs="Arial"/>
              </w:rPr>
            </w:pPr>
          </w:p>
        </w:tc>
        <w:tc>
          <w:tcPr>
            <w:tcW w:w="2148" w:type="dxa"/>
            <w:tcBorders>
              <w:top w:val="single" w:sz="4" w:space="0" w:color="auto"/>
              <w:left w:val="single" w:sz="4" w:space="0" w:color="auto"/>
              <w:bottom w:val="single" w:sz="4" w:space="0" w:color="auto"/>
              <w:right w:val="single" w:sz="4" w:space="0" w:color="auto"/>
            </w:tcBorders>
            <w:vAlign w:val="center"/>
          </w:tcPr>
          <w:p w14:paraId="24D8BE61" w14:textId="77777777" w:rsidR="00623D02" w:rsidRDefault="00623D02" w:rsidP="00E376F2">
            <w:pPr>
              <w:ind w:right="-1"/>
              <w:rPr>
                <w:rFonts w:cs="Arial"/>
              </w:rPr>
            </w:pPr>
          </w:p>
        </w:tc>
      </w:tr>
      <w:tr w:rsidR="00623D02" w14:paraId="7D48EB68"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58CFC" w14:textId="73ED6361" w:rsidR="00623D02" w:rsidRPr="003D7F76" w:rsidRDefault="00623D02" w:rsidP="00E376F2">
            <w:pPr>
              <w:ind w:right="-1"/>
              <w:rPr>
                <w:rFonts w:cs="Arial"/>
                <w:b/>
                <w:bCs/>
              </w:rPr>
            </w:pPr>
            <w:r w:rsidRPr="003D7F76">
              <w:rPr>
                <w:rFonts w:cs="Arial"/>
                <w:b/>
                <w:bCs/>
              </w:rPr>
              <w:t>Cost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6ECEA272" w14:textId="77777777" w:rsidR="00623D02" w:rsidRDefault="00623D02" w:rsidP="00E376F2">
            <w:pPr>
              <w:ind w:right="-1"/>
              <w:rPr>
                <w:rFonts w:cs="Arial"/>
              </w:rPr>
            </w:pPr>
          </w:p>
        </w:tc>
        <w:tc>
          <w:tcPr>
            <w:tcW w:w="2243" w:type="dxa"/>
            <w:tcBorders>
              <w:top w:val="single" w:sz="4" w:space="0" w:color="auto"/>
              <w:left w:val="single" w:sz="4" w:space="0" w:color="auto"/>
              <w:bottom w:val="single" w:sz="4" w:space="0" w:color="auto"/>
              <w:right w:val="single" w:sz="4" w:space="0" w:color="auto"/>
            </w:tcBorders>
            <w:vAlign w:val="center"/>
          </w:tcPr>
          <w:p w14:paraId="083AD5D8" w14:textId="77777777" w:rsidR="00623D02" w:rsidRDefault="00623D02" w:rsidP="00E376F2">
            <w:pPr>
              <w:ind w:right="-1"/>
              <w:rPr>
                <w:rFonts w:cs="Arial"/>
              </w:rPr>
            </w:pPr>
          </w:p>
        </w:tc>
        <w:tc>
          <w:tcPr>
            <w:tcW w:w="2148" w:type="dxa"/>
            <w:tcBorders>
              <w:top w:val="single" w:sz="4" w:space="0" w:color="auto"/>
              <w:left w:val="single" w:sz="4" w:space="0" w:color="auto"/>
              <w:bottom w:val="single" w:sz="4" w:space="0" w:color="auto"/>
              <w:right w:val="single" w:sz="4" w:space="0" w:color="auto"/>
            </w:tcBorders>
            <w:vAlign w:val="center"/>
          </w:tcPr>
          <w:p w14:paraId="542A7EA2" w14:textId="77777777" w:rsidR="00623D02" w:rsidRDefault="00623D02" w:rsidP="00E376F2">
            <w:pPr>
              <w:ind w:right="-1"/>
              <w:rPr>
                <w:rFonts w:cs="Arial"/>
              </w:rPr>
            </w:pPr>
          </w:p>
        </w:tc>
      </w:tr>
      <w:tr w:rsidR="00E376F2" w14:paraId="634EB411"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56A09" w14:textId="1BBADD25" w:rsidR="00E376F2" w:rsidRPr="003D7F76" w:rsidRDefault="00E376F2" w:rsidP="00E376F2">
            <w:pPr>
              <w:ind w:right="-1"/>
              <w:rPr>
                <w:rFonts w:cs="Arial"/>
                <w:b/>
                <w:bCs/>
              </w:rPr>
            </w:pPr>
            <w:r w:rsidRPr="003D7F76">
              <w:rPr>
                <w:rFonts w:cs="Arial"/>
                <w:b/>
                <w:bCs/>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7C81A1C6" w14:textId="77777777" w:rsidR="00E376F2" w:rsidRDefault="00E376F2" w:rsidP="00E376F2">
            <w:pPr>
              <w:ind w:right="-1"/>
              <w:rPr>
                <w:rFonts w:cs="Arial"/>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6FCB35C2" w14:textId="77777777" w:rsidR="00E376F2" w:rsidRDefault="00E376F2" w:rsidP="00E376F2">
            <w:pPr>
              <w:ind w:right="-1"/>
              <w:rPr>
                <w:rFonts w:cs="Arial"/>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14282636" w14:textId="08B701C2" w:rsidR="00E376F2" w:rsidRDefault="00E376F2" w:rsidP="00E376F2">
            <w:pPr>
              <w:ind w:right="-1"/>
              <w:rPr>
                <w:rFonts w:cs="Arial"/>
                <w:highlight w:val="yellow"/>
              </w:rPr>
            </w:pPr>
          </w:p>
        </w:tc>
      </w:tr>
      <w:tr w:rsidR="00623D02" w14:paraId="7989B331"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7E615C" w14:textId="4FE3D238" w:rsidR="00623D02" w:rsidRPr="003D7F76" w:rsidRDefault="00623D02" w:rsidP="00E376F2">
            <w:pPr>
              <w:ind w:right="-1"/>
              <w:rPr>
                <w:rFonts w:cs="Arial"/>
                <w:b/>
                <w:bCs/>
              </w:rPr>
            </w:pPr>
            <w:r w:rsidRPr="003D7F76">
              <w:rPr>
                <w:rFonts w:cs="Arial"/>
                <w:b/>
                <w:bCs/>
              </w:rPr>
              <w:t>1.</w:t>
            </w:r>
          </w:p>
        </w:tc>
        <w:tc>
          <w:tcPr>
            <w:tcW w:w="2574" w:type="dxa"/>
            <w:tcBorders>
              <w:top w:val="single" w:sz="4" w:space="0" w:color="auto"/>
              <w:left w:val="single" w:sz="4" w:space="0" w:color="auto"/>
              <w:bottom w:val="single" w:sz="4" w:space="0" w:color="auto"/>
              <w:right w:val="single" w:sz="4" w:space="0" w:color="auto"/>
            </w:tcBorders>
            <w:vAlign w:val="center"/>
          </w:tcPr>
          <w:p w14:paraId="2069C211" w14:textId="77777777" w:rsidR="00623D02" w:rsidRDefault="00623D02" w:rsidP="00E376F2">
            <w:pPr>
              <w:ind w:right="-1"/>
              <w:rPr>
                <w:rFonts w:cs="Arial"/>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1446D022" w14:textId="77777777" w:rsidR="00623D02" w:rsidRDefault="00623D02" w:rsidP="00E376F2">
            <w:pPr>
              <w:ind w:right="-1"/>
              <w:rPr>
                <w:rFonts w:cs="Arial"/>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7BAB668A" w14:textId="77777777" w:rsidR="00623D02" w:rsidRDefault="00623D02" w:rsidP="00E376F2">
            <w:pPr>
              <w:ind w:right="-1"/>
              <w:rPr>
                <w:rFonts w:cs="Arial"/>
                <w:highlight w:val="yellow"/>
              </w:rPr>
            </w:pPr>
          </w:p>
        </w:tc>
      </w:tr>
      <w:tr w:rsidR="00623D02" w14:paraId="7B20B3F1"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353AF" w14:textId="50DA84DC" w:rsidR="00623D02" w:rsidRPr="003D7F76" w:rsidRDefault="00623D02" w:rsidP="00E376F2">
            <w:pPr>
              <w:ind w:right="-1"/>
              <w:rPr>
                <w:rFonts w:cs="Arial"/>
                <w:b/>
                <w:bCs/>
              </w:rPr>
            </w:pPr>
            <w:r w:rsidRPr="003D7F76">
              <w:rPr>
                <w:rFonts w:cs="Arial"/>
                <w:b/>
                <w:bCs/>
              </w:rPr>
              <w:t>2.</w:t>
            </w:r>
          </w:p>
        </w:tc>
        <w:tc>
          <w:tcPr>
            <w:tcW w:w="2574" w:type="dxa"/>
            <w:tcBorders>
              <w:top w:val="single" w:sz="4" w:space="0" w:color="auto"/>
              <w:left w:val="single" w:sz="4" w:space="0" w:color="auto"/>
              <w:bottom w:val="single" w:sz="4" w:space="0" w:color="auto"/>
              <w:right w:val="single" w:sz="4" w:space="0" w:color="auto"/>
            </w:tcBorders>
            <w:vAlign w:val="center"/>
          </w:tcPr>
          <w:p w14:paraId="6FCE2A4D" w14:textId="77777777" w:rsidR="00623D02" w:rsidRDefault="00623D02" w:rsidP="00E376F2">
            <w:pPr>
              <w:ind w:right="-1"/>
              <w:rPr>
                <w:rFonts w:cs="Arial"/>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5339C1FC" w14:textId="77777777" w:rsidR="00623D02" w:rsidRDefault="00623D02" w:rsidP="00E376F2">
            <w:pPr>
              <w:ind w:right="-1"/>
              <w:rPr>
                <w:rFonts w:cs="Arial"/>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69D3BDAE" w14:textId="77777777" w:rsidR="00623D02" w:rsidRDefault="00623D02" w:rsidP="00E376F2">
            <w:pPr>
              <w:ind w:right="-1"/>
              <w:rPr>
                <w:rFonts w:cs="Arial"/>
                <w:highlight w:val="yellow"/>
              </w:rPr>
            </w:pPr>
          </w:p>
        </w:tc>
      </w:tr>
      <w:tr w:rsidR="00623D02" w14:paraId="58A59483"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40088" w14:textId="5455547E" w:rsidR="00623D02" w:rsidRPr="003D7F76" w:rsidRDefault="00623D02" w:rsidP="00E376F2">
            <w:pPr>
              <w:ind w:right="-1"/>
              <w:rPr>
                <w:rFonts w:cs="Arial"/>
                <w:b/>
                <w:bCs/>
              </w:rPr>
            </w:pPr>
            <w:r w:rsidRPr="003D7F76">
              <w:rPr>
                <w:rFonts w:cs="Arial"/>
                <w:b/>
                <w:bCs/>
              </w:rPr>
              <w:t>3.</w:t>
            </w:r>
          </w:p>
        </w:tc>
        <w:tc>
          <w:tcPr>
            <w:tcW w:w="2574" w:type="dxa"/>
            <w:tcBorders>
              <w:top w:val="single" w:sz="4" w:space="0" w:color="auto"/>
              <w:left w:val="single" w:sz="4" w:space="0" w:color="auto"/>
              <w:bottom w:val="single" w:sz="4" w:space="0" w:color="auto"/>
              <w:right w:val="single" w:sz="4" w:space="0" w:color="auto"/>
            </w:tcBorders>
            <w:vAlign w:val="center"/>
          </w:tcPr>
          <w:p w14:paraId="1FB532A1" w14:textId="77777777" w:rsidR="00623D02" w:rsidRDefault="00623D02" w:rsidP="00E376F2">
            <w:pPr>
              <w:ind w:right="-1"/>
              <w:rPr>
                <w:rFonts w:cs="Arial"/>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0564206F" w14:textId="77777777" w:rsidR="00623D02" w:rsidRDefault="00623D02" w:rsidP="00E376F2">
            <w:pPr>
              <w:ind w:right="-1"/>
              <w:rPr>
                <w:rFonts w:cs="Arial"/>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6D3D02E9" w14:textId="77777777" w:rsidR="00623D02" w:rsidRDefault="00623D02" w:rsidP="00E376F2">
            <w:pPr>
              <w:ind w:right="-1"/>
              <w:rPr>
                <w:rFonts w:cs="Arial"/>
                <w:highlight w:val="yellow"/>
              </w:rPr>
            </w:pPr>
          </w:p>
        </w:tc>
      </w:tr>
      <w:tr w:rsidR="00623D02" w14:paraId="736812AB"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AE3F6" w14:textId="726645C7" w:rsidR="00623D02" w:rsidRPr="003D7F76" w:rsidRDefault="00623D02" w:rsidP="00E376F2">
            <w:pPr>
              <w:ind w:right="-1"/>
              <w:rPr>
                <w:rFonts w:cs="Arial"/>
                <w:b/>
                <w:bCs/>
              </w:rPr>
            </w:pPr>
            <w:r w:rsidRPr="003D7F76">
              <w:rPr>
                <w:rFonts w:cs="Arial"/>
                <w:b/>
                <w:bCs/>
              </w:rPr>
              <w:t>4.</w:t>
            </w:r>
          </w:p>
        </w:tc>
        <w:tc>
          <w:tcPr>
            <w:tcW w:w="2574" w:type="dxa"/>
            <w:tcBorders>
              <w:top w:val="single" w:sz="4" w:space="0" w:color="auto"/>
              <w:left w:val="single" w:sz="4" w:space="0" w:color="auto"/>
              <w:bottom w:val="single" w:sz="4" w:space="0" w:color="auto"/>
              <w:right w:val="single" w:sz="4" w:space="0" w:color="auto"/>
            </w:tcBorders>
            <w:vAlign w:val="center"/>
          </w:tcPr>
          <w:p w14:paraId="24581987" w14:textId="77777777" w:rsidR="00623D02" w:rsidRDefault="00623D02" w:rsidP="00E376F2">
            <w:pPr>
              <w:ind w:right="-1"/>
              <w:rPr>
                <w:rFonts w:cs="Arial"/>
              </w:rPr>
            </w:pPr>
          </w:p>
        </w:tc>
        <w:tc>
          <w:tcPr>
            <w:tcW w:w="2243" w:type="dxa"/>
            <w:tcBorders>
              <w:top w:val="single" w:sz="4" w:space="0" w:color="auto"/>
              <w:left w:val="single" w:sz="4" w:space="0" w:color="auto"/>
              <w:bottom w:val="single" w:sz="4" w:space="0" w:color="auto"/>
              <w:right w:val="single" w:sz="4" w:space="0" w:color="auto"/>
            </w:tcBorders>
            <w:vAlign w:val="center"/>
            <w:hideMark/>
          </w:tcPr>
          <w:p w14:paraId="62D81C9E" w14:textId="4BF885FB" w:rsidR="00623D02" w:rsidRDefault="00623D02" w:rsidP="00E376F2">
            <w:pPr>
              <w:tabs>
                <w:tab w:val="left" w:pos="1031"/>
              </w:tabs>
              <w:ind w:right="-1"/>
              <w:rPr>
                <w:rFonts w:cs="Arial"/>
              </w:rPr>
            </w:pPr>
          </w:p>
        </w:tc>
        <w:tc>
          <w:tcPr>
            <w:tcW w:w="2148" w:type="dxa"/>
            <w:tcBorders>
              <w:top w:val="single" w:sz="4" w:space="0" w:color="auto"/>
              <w:left w:val="single" w:sz="4" w:space="0" w:color="auto"/>
              <w:bottom w:val="single" w:sz="4" w:space="0" w:color="auto"/>
              <w:right w:val="single" w:sz="4" w:space="0" w:color="auto"/>
            </w:tcBorders>
            <w:vAlign w:val="center"/>
          </w:tcPr>
          <w:p w14:paraId="17CECBAB" w14:textId="77777777" w:rsidR="00623D02" w:rsidRDefault="00623D02" w:rsidP="00E376F2">
            <w:pPr>
              <w:tabs>
                <w:tab w:val="left" w:pos="1031"/>
              </w:tabs>
              <w:ind w:right="-1"/>
              <w:rPr>
                <w:rFonts w:cs="Arial"/>
              </w:rPr>
            </w:pPr>
          </w:p>
        </w:tc>
      </w:tr>
    </w:tbl>
    <w:p w14:paraId="13B385F9" w14:textId="0F656479" w:rsidR="00623D02" w:rsidRDefault="00623D02" w:rsidP="00B8276D">
      <w:pPr>
        <w:pStyle w:val="Heading3hiddenfromTOC"/>
        <w:outlineLvl w:val="9"/>
      </w:pPr>
      <w:r>
        <w:t>Pre Planning</w:t>
      </w:r>
    </w:p>
    <w:tbl>
      <w:tblPr>
        <w:tblStyle w:val="TableGrid"/>
        <w:tblW w:w="0" w:type="auto"/>
        <w:tblCellMar>
          <w:top w:w="57" w:type="dxa"/>
          <w:bottom w:w="57" w:type="dxa"/>
        </w:tblCellMar>
        <w:tblLook w:val="04A0" w:firstRow="1" w:lastRow="0" w:firstColumn="1" w:lastColumn="0" w:noHBand="0" w:noVBand="1"/>
      </w:tblPr>
      <w:tblGrid>
        <w:gridCol w:w="1845"/>
        <w:gridCol w:w="2574"/>
        <w:gridCol w:w="2243"/>
        <w:gridCol w:w="2148"/>
      </w:tblGrid>
      <w:tr w:rsidR="00E376F2" w14:paraId="3A6FD9A3" w14:textId="77777777" w:rsidTr="00E376F2">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9E69D" w14:textId="77777777" w:rsidR="00E376F2" w:rsidRPr="003D7F76" w:rsidRDefault="00E376F2" w:rsidP="00E376F2">
            <w:pPr>
              <w:ind w:right="-1"/>
              <w:rPr>
                <w:rFonts w:cs="Arial"/>
                <w:b/>
                <w:bCs/>
              </w:rPr>
            </w:pPr>
            <w:r w:rsidRPr="003D7F76">
              <w:rPr>
                <w:rFonts w:cs="Arial"/>
                <w:b/>
                <w:bCs/>
              </w:rPr>
              <w:t>Name</w:t>
            </w:r>
          </w:p>
        </w:tc>
        <w:tc>
          <w:tcPr>
            <w:tcW w:w="2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10FE4F" w14:textId="77777777" w:rsidR="00E376F2" w:rsidRPr="003D7F76" w:rsidRDefault="00E376F2" w:rsidP="00E376F2">
            <w:pPr>
              <w:ind w:right="-1"/>
              <w:rPr>
                <w:rFonts w:cs="Arial"/>
                <w:b/>
                <w:bCs/>
              </w:rPr>
            </w:pPr>
            <w:r w:rsidRPr="003D7F76">
              <w:rPr>
                <w:rFonts w:cs="Arial"/>
                <w:b/>
                <w:bCs/>
              </w:rPr>
              <w:t>Organisation</w:t>
            </w:r>
          </w:p>
        </w:tc>
        <w:tc>
          <w:tcPr>
            <w:tcW w:w="2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F8FE7B" w14:textId="77777777" w:rsidR="00E376F2" w:rsidRPr="003D7F76" w:rsidRDefault="00E376F2" w:rsidP="00E376F2">
            <w:pPr>
              <w:ind w:right="-1"/>
              <w:rPr>
                <w:rFonts w:cs="Arial"/>
                <w:b/>
                <w:bCs/>
              </w:rPr>
            </w:pPr>
            <w:r w:rsidRPr="003D7F76">
              <w:rPr>
                <w:rFonts w:cs="Arial"/>
                <w:b/>
                <w:bCs/>
              </w:rPr>
              <w:t>Telephone</w:t>
            </w:r>
          </w:p>
        </w:tc>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479019" w14:textId="77777777" w:rsidR="00E376F2" w:rsidRPr="003D7F76" w:rsidRDefault="00E376F2" w:rsidP="00E376F2">
            <w:pPr>
              <w:ind w:right="-1"/>
              <w:rPr>
                <w:rFonts w:cs="Arial"/>
                <w:b/>
                <w:bCs/>
              </w:rPr>
            </w:pPr>
            <w:r w:rsidRPr="003D7F76">
              <w:rPr>
                <w:rFonts w:cs="Arial"/>
                <w:b/>
                <w:bCs/>
              </w:rPr>
              <w:t>email</w:t>
            </w:r>
          </w:p>
        </w:tc>
      </w:tr>
      <w:tr w:rsidR="00E376F2" w14:paraId="1F350078"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D11C9" w14:textId="77777777" w:rsidR="00E376F2" w:rsidRPr="003D7F76" w:rsidRDefault="00E376F2" w:rsidP="00E376F2">
            <w:pPr>
              <w:ind w:right="-1"/>
              <w:rPr>
                <w:rFonts w:cs="Arial"/>
                <w:b/>
                <w:bCs/>
              </w:rPr>
            </w:pPr>
            <w:r w:rsidRPr="003D7F76">
              <w:rPr>
                <w:rFonts w:cs="Arial"/>
                <w:b/>
                <w:bCs/>
              </w:rPr>
              <w:t>Design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5AA04879" w14:textId="77777777" w:rsidR="00E376F2" w:rsidRDefault="00E376F2" w:rsidP="00E376F2">
            <w:pPr>
              <w:ind w:right="-1"/>
              <w:rPr>
                <w:rFonts w:cs="Arial"/>
              </w:rPr>
            </w:pPr>
          </w:p>
        </w:tc>
        <w:tc>
          <w:tcPr>
            <w:tcW w:w="2243" w:type="dxa"/>
            <w:tcBorders>
              <w:top w:val="single" w:sz="4" w:space="0" w:color="auto"/>
              <w:left w:val="single" w:sz="4" w:space="0" w:color="auto"/>
              <w:bottom w:val="single" w:sz="4" w:space="0" w:color="auto"/>
              <w:right w:val="single" w:sz="4" w:space="0" w:color="auto"/>
            </w:tcBorders>
            <w:vAlign w:val="center"/>
          </w:tcPr>
          <w:p w14:paraId="52093EEB" w14:textId="77777777" w:rsidR="00E376F2" w:rsidRDefault="00E376F2" w:rsidP="00E376F2">
            <w:pPr>
              <w:ind w:right="-1"/>
              <w:rPr>
                <w:rFonts w:cs="Arial"/>
              </w:rPr>
            </w:pPr>
          </w:p>
        </w:tc>
        <w:tc>
          <w:tcPr>
            <w:tcW w:w="2148" w:type="dxa"/>
            <w:tcBorders>
              <w:top w:val="single" w:sz="4" w:space="0" w:color="auto"/>
              <w:left w:val="single" w:sz="4" w:space="0" w:color="auto"/>
              <w:bottom w:val="single" w:sz="4" w:space="0" w:color="auto"/>
              <w:right w:val="single" w:sz="4" w:space="0" w:color="auto"/>
            </w:tcBorders>
            <w:vAlign w:val="center"/>
          </w:tcPr>
          <w:p w14:paraId="47BFABF7" w14:textId="77777777" w:rsidR="00E376F2" w:rsidRDefault="00E376F2" w:rsidP="00E376F2">
            <w:pPr>
              <w:ind w:right="-1"/>
              <w:rPr>
                <w:rFonts w:cs="Arial"/>
              </w:rPr>
            </w:pPr>
          </w:p>
        </w:tc>
      </w:tr>
      <w:tr w:rsidR="00E376F2" w14:paraId="1CE6974E"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FB7FC" w14:textId="77777777" w:rsidR="00E376F2" w:rsidRPr="003D7F76" w:rsidRDefault="00E376F2" w:rsidP="00E376F2">
            <w:pPr>
              <w:ind w:right="-1"/>
              <w:rPr>
                <w:rFonts w:cs="Arial"/>
                <w:b/>
                <w:bCs/>
              </w:rPr>
            </w:pPr>
            <w:r w:rsidRPr="003D7F76">
              <w:rPr>
                <w:rFonts w:cs="Arial"/>
                <w:b/>
                <w:bCs/>
              </w:rPr>
              <w:t>Cost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262227D3" w14:textId="77777777" w:rsidR="00E376F2" w:rsidRDefault="00E376F2" w:rsidP="00E376F2">
            <w:pPr>
              <w:ind w:right="-1"/>
              <w:rPr>
                <w:rFonts w:cs="Arial"/>
              </w:rPr>
            </w:pPr>
          </w:p>
        </w:tc>
        <w:tc>
          <w:tcPr>
            <w:tcW w:w="2243" w:type="dxa"/>
            <w:tcBorders>
              <w:top w:val="single" w:sz="4" w:space="0" w:color="auto"/>
              <w:left w:val="single" w:sz="4" w:space="0" w:color="auto"/>
              <w:bottom w:val="single" w:sz="4" w:space="0" w:color="auto"/>
              <w:right w:val="single" w:sz="4" w:space="0" w:color="auto"/>
            </w:tcBorders>
            <w:vAlign w:val="center"/>
          </w:tcPr>
          <w:p w14:paraId="075E8500" w14:textId="77777777" w:rsidR="00E376F2" w:rsidRDefault="00E376F2" w:rsidP="00E376F2">
            <w:pPr>
              <w:ind w:right="-1"/>
              <w:rPr>
                <w:rFonts w:cs="Arial"/>
              </w:rPr>
            </w:pPr>
          </w:p>
        </w:tc>
        <w:tc>
          <w:tcPr>
            <w:tcW w:w="2148" w:type="dxa"/>
            <w:tcBorders>
              <w:top w:val="single" w:sz="4" w:space="0" w:color="auto"/>
              <w:left w:val="single" w:sz="4" w:space="0" w:color="auto"/>
              <w:bottom w:val="single" w:sz="4" w:space="0" w:color="auto"/>
              <w:right w:val="single" w:sz="4" w:space="0" w:color="auto"/>
            </w:tcBorders>
            <w:vAlign w:val="center"/>
          </w:tcPr>
          <w:p w14:paraId="5020FF15" w14:textId="77777777" w:rsidR="00E376F2" w:rsidRDefault="00E376F2" w:rsidP="00E376F2">
            <w:pPr>
              <w:ind w:right="-1"/>
              <w:rPr>
                <w:rFonts w:cs="Arial"/>
              </w:rPr>
            </w:pPr>
          </w:p>
        </w:tc>
      </w:tr>
      <w:tr w:rsidR="00E376F2" w14:paraId="403B8D0A"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75A89" w14:textId="77777777" w:rsidR="00E376F2" w:rsidRPr="003D7F76" w:rsidRDefault="00E376F2" w:rsidP="00E376F2">
            <w:pPr>
              <w:ind w:right="-1"/>
              <w:rPr>
                <w:rFonts w:cs="Arial"/>
                <w:b/>
                <w:bCs/>
              </w:rPr>
            </w:pPr>
            <w:r w:rsidRPr="003D7F76">
              <w:rPr>
                <w:rFonts w:cs="Arial"/>
                <w:b/>
                <w:bCs/>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2D691363" w14:textId="77777777" w:rsidR="00E376F2" w:rsidRDefault="00E376F2" w:rsidP="00E376F2">
            <w:pPr>
              <w:ind w:right="-1"/>
              <w:rPr>
                <w:rFonts w:cs="Arial"/>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331979BC" w14:textId="77777777" w:rsidR="00E376F2" w:rsidRDefault="00E376F2" w:rsidP="00E376F2">
            <w:pPr>
              <w:ind w:right="-1"/>
              <w:rPr>
                <w:rFonts w:cs="Arial"/>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735FE0AF" w14:textId="77777777" w:rsidR="00E376F2" w:rsidRDefault="00E376F2" w:rsidP="00E376F2">
            <w:pPr>
              <w:ind w:right="-1"/>
              <w:rPr>
                <w:rFonts w:cs="Arial"/>
                <w:highlight w:val="yellow"/>
              </w:rPr>
            </w:pPr>
          </w:p>
        </w:tc>
      </w:tr>
      <w:tr w:rsidR="00E376F2" w14:paraId="1871DFA9"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E8F06" w14:textId="77777777" w:rsidR="00E376F2" w:rsidRPr="003D7F76" w:rsidRDefault="00E376F2" w:rsidP="00E376F2">
            <w:pPr>
              <w:ind w:right="-1"/>
              <w:rPr>
                <w:rFonts w:cs="Arial"/>
                <w:b/>
                <w:bCs/>
              </w:rPr>
            </w:pPr>
            <w:r w:rsidRPr="003D7F76">
              <w:rPr>
                <w:rFonts w:cs="Arial"/>
                <w:b/>
                <w:bCs/>
              </w:rPr>
              <w:t>1.</w:t>
            </w:r>
          </w:p>
        </w:tc>
        <w:tc>
          <w:tcPr>
            <w:tcW w:w="2574" w:type="dxa"/>
            <w:tcBorders>
              <w:top w:val="single" w:sz="4" w:space="0" w:color="auto"/>
              <w:left w:val="single" w:sz="4" w:space="0" w:color="auto"/>
              <w:bottom w:val="single" w:sz="4" w:space="0" w:color="auto"/>
              <w:right w:val="single" w:sz="4" w:space="0" w:color="auto"/>
            </w:tcBorders>
            <w:vAlign w:val="center"/>
          </w:tcPr>
          <w:p w14:paraId="28E1C394" w14:textId="77777777" w:rsidR="00E376F2" w:rsidRDefault="00E376F2" w:rsidP="00E376F2">
            <w:pPr>
              <w:ind w:right="-1"/>
              <w:rPr>
                <w:rFonts w:cs="Arial"/>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7818DBE7" w14:textId="77777777" w:rsidR="00E376F2" w:rsidRDefault="00E376F2" w:rsidP="00E376F2">
            <w:pPr>
              <w:ind w:right="-1"/>
              <w:rPr>
                <w:rFonts w:cs="Arial"/>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6CB936A2" w14:textId="77777777" w:rsidR="00E376F2" w:rsidRDefault="00E376F2" w:rsidP="00E376F2">
            <w:pPr>
              <w:ind w:right="-1"/>
              <w:rPr>
                <w:rFonts w:cs="Arial"/>
                <w:highlight w:val="yellow"/>
              </w:rPr>
            </w:pPr>
          </w:p>
        </w:tc>
      </w:tr>
      <w:tr w:rsidR="00E376F2" w14:paraId="0A655113"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E2524" w14:textId="77777777" w:rsidR="00E376F2" w:rsidRPr="003D7F76" w:rsidRDefault="00E376F2" w:rsidP="00E376F2">
            <w:pPr>
              <w:ind w:right="-1"/>
              <w:rPr>
                <w:rFonts w:cs="Arial"/>
                <w:b/>
                <w:bCs/>
              </w:rPr>
            </w:pPr>
            <w:r w:rsidRPr="003D7F76">
              <w:rPr>
                <w:rFonts w:cs="Arial"/>
                <w:b/>
                <w:bCs/>
              </w:rPr>
              <w:t>2.</w:t>
            </w:r>
          </w:p>
        </w:tc>
        <w:tc>
          <w:tcPr>
            <w:tcW w:w="2574" w:type="dxa"/>
            <w:tcBorders>
              <w:top w:val="single" w:sz="4" w:space="0" w:color="auto"/>
              <w:left w:val="single" w:sz="4" w:space="0" w:color="auto"/>
              <w:bottom w:val="single" w:sz="4" w:space="0" w:color="auto"/>
              <w:right w:val="single" w:sz="4" w:space="0" w:color="auto"/>
            </w:tcBorders>
            <w:vAlign w:val="center"/>
          </w:tcPr>
          <w:p w14:paraId="4503D29C" w14:textId="77777777" w:rsidR="00E376F2" w:rsidRDefault="00E376F2" w:rsidP="00E376F2">
            <w:pPr>
              <w:ind w:right="-1"/>
              <w:rPr>
                <w:rFonts w:cs="Arial"/>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3EB3802A" w14:textId="77777777" w:rsidR="00E376F2" w:rsidRDefault="00E376F2" w:rsidP="00E376F2">
            <w:pPr>
              <w:ind w:right="-1"/>
              <w:rPr>
                <w:rFonts w:cs="Arial"/>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0748AEC4" w14:textId="77777777" w:rsidR="00E376F2" w:rsidRDefault="00E376F2" w:rsidP="00E376F2">
            <w:pPr>
              <w:ind w:right="-1"/>
              <w:rPr>
                <w:rFonts w:cs="Arial"/>
                <w:highlight w:val="yellow"/>
              </w:rPr>
            </w:pPr>
          </w:p>
        </w:tc>
      </w:tr>
      <w:tr w:rsidR="00E376F2" w14:paraId="0DC7B582"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3FE65" w14:textId="77777777" w:rsidR="00E376F2" w:rsidRPr="003D7F76" w:rsidRDefault="00E376F2" w:rsidP="00E376F2">
            <w:pPr>
              <w:ind w:right="-1"/>
              <w:rPr>
                <w:rFonts w:cs="Arial"/>
                <w:b/>
                <w:bCs/>
              </w:rPr>
            </w:pPr>
            <w:r w:rsidRPr="003D7F76">
              <w:rPr>
                <w:rFonts w:cs="Arial"/>
                <w:b/>
                <w:bCs/>
              </w:rPr>
              <w:lastRenderedPageBreak/>
              <w:t>3.</w:t>
            </w:r>
          </w:p>
        </w:tc>
        <w:tc>
          <w:tcPr>
            <w:tcW w:w="2574" w:type="dxa"/>
            <w:tcBorders>
              <w:top w:val="single" w:sz="4" w:space="0" w:color="auto"/>
              <w:left w:val="single" w:sz="4" w:space="0" w:color="auto"/>
              <w:bottom w:val="single" w:sz="4" w:space="0" w:color="auto"/>
              <w:right w:val="single" w:sz="4" w:space="0" w:color="auto"/>
            </w:tcBorders>
            <w:vAlign w:val="center"/>
          </w:tcPr>
          <w:p w14:paraId="24A3673F" w14:textId="77777777" w:rsidR="00E376F2" w:rsidRDefault="00E376F2" w:rsidP="00E376F2">
            <w:pPr>
              <w:ind w:right="-1"/>
              <w:rPr>
                <w:rFonts w:cs="Arial"/>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2BBCADC9" w14:textId="77777777" w:rsidR="00E376F2" w:rsidRDefault="00E376F2" w:rsidP="00E376F2">
            <w:pPr>
              <w:ind w:right="-1"/>
              <w:rPr>
                <w:rFonts w:cs="Arial"/>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0063BFF4" w14:textId="77777777" w:rsidR="00E376F2" w:rsidRDefault="00E376F2" w:rsidP="00E376F2">
            <w:pPr>
              <w:ind w:right="-1"/>
              <w:rPr>
                <w:rFonts w:cs="Arial"/>
                <w:highlight w:val="yellow"/>
              </w:rPr>
            </w:pPr>
          </w:p>
        </w:tc>
      </w:tr>
      <w:tr w:rsidR="00E376F2" w14:paraId="32FC8F2B"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AE2BE" w14:textId="77777777" w:rsidR="00E376F2" w:rsidRPr="003D7F76" w:rsidRDefault="00E376F2" w:rsidP="00E376F2">
            <w:pPr>
              <w:ind w:right="-1"/>
              <w:rPr>
                <w:rFonts w:cs="Arial"/>
                <w:b/>
                <w:bCs/>
              </w:rPr>
            </w:pPr>
            <w:r w:rsidRPr="003D7F76">
              <w:rPr>
                <w:rFonts w:cs="Arial"/>
                <w:b/>
                <w:bCs/>
              </w:rPr>
              <w:t>4.</w:t>
            </w:r>
          </w:p>
        </w:tc>
        <w:tc>
          <w:tcPr>
            <w:tcW w:w="2574" w:type="dxa"/>
            <w:tcBorders>
              <w:top w:val="single" w:sz="4" w:space="0" w:color="auto"/>
              <w:left w:val="single" w:sz="4" w:space="0" w:color="auto"/>
              <w:bottom w:val="single" w:sz="4" w:space="0" w:color="auto"/>
              <w:right w:val="single" w:sz="4" w:space="0" w:color="auto"/>
            </w:tcBorders>
            <w:vAlign w:val="center"/>
          </w:tcPr>
          <w:p w14:paraId="082962CF" w14:textId="77777777" w:rsidR="00E376F2" w:rsidRDefault="00E376F2" w:rsidP="00E376F2">
            <w:pPr>
              <w:ind w:right="-1"/>
              <w:rPr>
                <w:rFonts w:cs="Arial"/>
              </w:rPr>
            </w:pPr>
          </w:p>
        </w:tc>
        <w:tc>
          <w:tcPr>
            <w:tcW w:w="2243" w:type="dxa"/>
            <w:tcBorders>
              <w:top w:val="single" w:sz="4" w:space="0" w:color="auto"/>
              <w:left w:val="single" w:sz="4" w:space="0" w:color="auto"/>
              <w:bottom w:val="single" w:sz="4" w:space="0" w:color="auto"/>
              <w:right w:val="single" w:sz="4" w:space="0" w:color="auto"/>
            </w:tcBorders>
            <w:vAlign w:val="center"/>
            <w:hideMark/>
          </w:tcPr>
          <w:p w14:paraId="36C04557" w14:textId="77777777" w:rsidR="00E376F2" w:rsidRDefault="00E376F2" w:rsidP="00E376F2">
            <w:pPr>
              <w:tabs>
                <w:tab w:val="left" w:pos="1031"/>
              </w:tabs>
              <w:ind w:right="-1"/>
              <w:rPr>
                <w:rFonts w:cs="Arial"/>
              </w:rPr>
            </w:pPr>
          </w:p>
        </w:tc>
        <w:tc>
          <w:tcPr>
            <w:tcW w:w="2148" w:type="dxa"/>
            <w:tcBorders>
              <w:top w:val="single" w:sz="4" w:space="0" w:color="auto"/>
              <w:left w:val="single" w:sz="4" w:space="0" w:color="auto"/>
              <w:bottom w:val="single" w:sz="4" w:space="0" w:color="auto"/>
              <w:right w:val="single" w:sz="4" w:space="0" w:color="auto"/>
            </w:tcBorders>
            <w:vAlign w:val="center"/>
          </w:tcPr>
          <w:p w14:paraId="0930DF8B" w14:textId="77777777" w:rsidR="00E376F2" w:rsidRDefault="00E376F2" w:rsidP="00E376F2">
            <w:pPr>
              <w:tabs>
                <w:tab w:val="left" w:pos="1031"/>
              </w:tabs>
              <w:ind w:right="-1"/>
              <w:rPr>
                <w:rFonts w:cs="Arial"/>
              </w:rPr>
            </w:pPr>
          </w:p>
        </w:tc>
      </w:tr>
    </w:tbl>
    <w:p w14:paraId="6D695F9C" w14:textId="77777777" w:rsidR="00623D02" w:rsidRDefault="00623D02" w:rsidP="001163A4">
      <w:r>
        <w:br w:type="page"/>
      </w:r>
    </w:p>
    <w:p w14:paraId="6F16F60E" w14:textId="39D31E57" w:rsidR="00623D02" w:rsidRDefault="00623D02" w:rsidP="00B8276D">
      <w:pPr>
        <w:pStyle w:val="Heading2hiddenfromTOC"/>
        <w:outlineLvl w:val="9"/>
      </w:pPr>
      <w:r>
        <w:lastRenderedPageBreak/>
        <w:t>Scheme Data</w:t>
      </w:r>
      <w:r w:rsidR="00906350">
        <w:t xml:space="preserve"> </w:t>
      </w:r>
      <w:r>
        <w:t>(complete for each stage)</w:t>
      </w:r>
    </w:p>
    <w:p w14:paraId="60574D03" w14:textId="13A44630" w:rsidR="00623D02" w:rsidRDefault="00623D02" w:rsidP="00B00B92">
      <w:pPr>
        <w:pStyle w:val="Heading3hiddenfromTOC"/>
        <w:outlineLvl w:val="9"/>
      </w:pPr>
      <w:r>
        <w:t>Concept</w:t>
      </w:r>
    </w:p>
    <w:tbl>
      <w:tblPr>
        <w:tblStyle w:val="TableGrid"/>
        <w:tblW w:w="0" w:type="auto"/>
        <w:tblLook w:val="04A0" w:firstRow="1" w:lastRow="0" w:firstColumn="1" w:lastColumn="0" w:noHBand="0" w:noVBand="1"/>
      </w:tblPr>
      <w:tblGrid>
        <w:gridCol w:w="1164"/>
        <w:gridCol w:w="1403"/>
        <w:gridCol w:w="828"/>
        <w:gridCol w:w="850"/>
        <w:gridCol w:w="1019"/>
        <w:gridCol w:w="860"/>
        <w:gridCol w:w="1019"/>
        <w:gridCol w:w="828"/>
        <w:gridCol w:w="839"/>
      </w:tblGrid>
      <w:tr w:rsidR="00623D02" w14:paraId="16861845" w14:textId="77777777" w:rsidTr="00906350">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3D923D" w14:textId="77777777" w:rsidR="00623D02" w:rsidRDefault="00623D02" w:rsidP="001833C0">
            <w:pPr>
              <w:rPr>
                <w:rFonts w:cs="Arial"/>
                <w:b/>
              </w:rPr>
            </w:pPr>
            <w:r>
              <w:rPr>
                <w:rFonts w:cs="Arial"/>
                <w:b/>
              </w:rPr>
              <w:t>Persons</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1FF1D2" w14:textId="77777777" w:rsidR="00623D02" w:rsidRDefault="00623D02" w:rsidP="001833C0">
            <w:pPr>
              <w:rPr>
                <w:rFonts w:cs="Arial"/>
                <w:b/>
              </w:rPr>
            </w:pPr>
            <w:r>
              <w:rPr>
                <w:rFonts w:cs="Arial"/>
                <w:b/>
              </w:rPr>
              <w:t>Bedrooms</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8CDFF4" w14:textId="77777777" w:rsidR="00623D02" w:rsidRDefault="00623D02" w:rsidP="001833C0">
            <w:pPr>
              <w:rPr>
                <w:rFonts w:cs="Arial"/>
                <w:b/>
              </w:rPr>
            </w:pPr>
            <w:r>
              <w:rPr>
                <w:rFonts w:cs="Arial"/>
                <w:b/>
              </w:rPr>
              <w:t>Type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78653D" w14:textId="77777777" w:rsidR="00623D02" w:rsidRDefault="00623D02" w:rsidP="001833C0">
            <w:pPr>
              <w:rPr>
                <w:rFonts w:cs="Arial"/>
                <w:b/>
              </w:rPr>
            </w:pPr>
            <w:r>
              <w:rPr>
                <w:rFonts w:cs="Arial"/>
                <w:b/>
              </w:rPr>
              <w:t>Need</w:t>
            </w:r>
          </w:p>
        </w:tc>
        <w:tc>
          <w:tcPr>
            <w:tcW w:w="1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D0A795" w14:textId="77777777" w:rsidR="00623D02" w:rsidRDefault="00623D02" w:rsidP="001833C0">
            <w:pPr>
              <w:rPr>
                <w:rFonts w:cs="Arial"/>
                <w:b/>
              </w:rPr>
            </w:pPr>
            <w:r>
              <w:rPr>
                <w:rFonts w:cs="Arial"/>
                <w:b/>
              </w:rPr>
              <w:t>Tenure</w:t>
            </w:r>
          </w:p>
        </w:tc>
        <w:tc>
          <w:tcPr>
            <w:tcW w:w="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9D17A" w14:textId="77777777" w:rsidR="00623D02" w:rsidRDefault="00623D02" w:rsidP="001833C0">
            <w:pPr>
              <w:rPr>
                <w:rFonts w:cs="Arial"/>
                <w:b/>
              </w:rPr>
            </w:pPr>
            <w:r>
              <w:rPr>
                <w:rFonts w:cs="Arial"/>
                <w:b/>
              </w:rPr>
              <w:t>Work Type</w:t>
            </w:r>
          </w:p>
        </w:tc>
        <w:tc>
          <w:tcPr>
            <w:tcW w:w="1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600B3" w14:textId="77777777" w:rsidR="00623D02" w:rsidRDefault="00623D02" w:rsidP="001833C0">
            <w:pPr>
              <w:rPr>
                <w:rFonts w:cs="Arial"/>
                <w:b/>
              </w:rPr>
            </w:pPr>
            <w:r>
              <w:rPr>
                <w:rFonts w:cs="Arial"/>
                <w:b/>
              </w:rPr>
              <w:t>No of Homes</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75A286" w14:textId="77777777" w:rsidR="00623D02" w:rsidRDefault="00623D02" w:rsidP="001833C0">
            <w:pPr>
              <w:rPr>
                <w:rFonts w:cs="Arial"/>
                <w:b/>
              </w:rPr>
            </w:pPr>
            <w:r>
              <w:rPr>
                <w:rFonts w:cs="Arial"/>
                <w:b/>
              </w:rPr>
              <w:t>NFA</w:t>
            </w:r>
          </w:p>
        </w:tc>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E8E42B" w14:textId="77777777" w:rsidR="00623D02" w:rsidRDefault="00623D02" w:rsidP="001833C0">
            <w:pPr>
              <w:rPr>
                <w:rFonts w:cs="Arial"/>
                <w:b/>
              </w:rPr>
            </w:pPr>
            <w:r>
              <w:rPr>
                <w:rFonts w:cs="Arial"/>
                <w:b/>
              </w:rPr>
              <w:t>Total NFA</w:t>
            </w:r>
          </w:p>
        </w:tc>
      </w:tr>
      <w:tr w:rsidR="00623D02" w14:paraId="76FFA904" w14:textId="77777777" w:rsidTr="00906350">
        <w:tc>
          <w:tcPr>
            <w:tcW w:w="8810" w:type="dxa"/>
            <w:gridSpan w:val="9"/>
            <w:tcBorders>
              <w:top w:val="single" w:sz="4" w:space="0" w:color="auto"/>
              <w:left w:val="single" w:sz="4" w:space="0" w:color="auto"/>
              <w:bottom w:val="single" w:sz="4" w:space="0" w:color="auto"/>
              <w:right w:val="single" w:sz="4" w:space="0" w:color="auto"/>
            </w:tcBorders>
          </w:tcPr>
          <w:p w14:paraId="315DCFF5" w14:textId="77777777" w:rsidR="00623D02" w:rsidRDefault="00623D02" w:rsidP="001833C0">
            <w:pPr>
              <w:rPr>
                <w:rFonts w:cs="Arial"/>
                <w:b/>
              </w:rPr>
            </w:pPr>
          </w:p>
        </w:tc>
      </w:tr>
      <w:tr w:rsidR="00623D02" w14:paraId="50E22E3B" w14:textId="77777777" w:rsidTr="00906350">
        <w:tc>
          <w:tcPr>
            <w:tcW w:w="1164" w:type="dxa"/>
            <w:tcBorders>
              <w:top w:val="single" w:sz="4" w:space="0" w:color="auto"/>
              <w:left w:val="single" w:sz="4" w:space="0" w:color="auto"/>
              <w:bottom w:val="single" w:sz="4" w:space="0" w:color="auto"/>
              <w:right w:val="single" w:sz="4" w:space="0" w:color="auto"/>
            </w:tcBorders>
          </w:tcPr>
          <w:p w14:paraId="4903F570"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37EBB49C"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687CA63A"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1101EBF2"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11C55379"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5A1FF10B"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166F13A8"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3E51D3A5"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643142F2" w14:textId="77777777" w:rsidR="00623D02" w:rsidRDefault="00623D02" w:rsidP="001833C0">
            <w:pPr>
              <w:rPr>
                <w:rFonts w:cs="Arial"/>
                <w:b/>
              </w:rPr>
            </w:pPr>
          </w:p>
        </w:tc>
      </w:tr>
      <w:tr w:rsidR="00623D02" w14:paraId="27AFA0D8" w14:textId="77777777" w:rsidTr="00906350">
        <w:tc>
          <w:tcPr>
            <w:tcW w:w="1164" w:type="dxa"/>
            <w:tcBorders>
              <w:top w:val="single" w:sz="4" w:space="0" w:color="auto"/>
              <w:left w:val="single" w:sz="4" w:space="0" w:color="auto"/>
              <w:bottom w:val="single" w:sz="4" w:space="0" w:color="auto"/>
              <w:right w:val="single" w:sz="4" w:space="0" w:color="auto"/>
            </w:tcBorders>
          </w:tcPr>
          <w:p w14:paraId="101471FE"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7B65C79B"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0AA77734"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5594BCF6"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4622169D"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24CA586F"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01AF542C"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3E3CD827"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3F3D248A" w14:textId="77777777" w:rsidR="00623D02" w:rsidRDefault="00623D02" w:rsidP="001833C0">
            <w:pPr>
              <w:rPr>
                <w:rFonts w:cs="Arial"/>
                <w:b/>
              </w:rPr>
            </w:pPr>
          </w:p>
        </w:tc>
      </w:tr>
      <w:tr w:rsidR="00623D02" w14:paraId="51DFA241" w14:textId="77777777" w:rsidTr="00906350">
        <w:tc>
          <w:tcPr>
            <w:tcW w:w="1164" w:type="dxa"/>
            <w:tcBorders>
              <w:top w:val="single" w:sz="4" w:space="0" w:color="auto"/>
              <w:left w:val="single" w:sz="4" w:space="0" w:color="auto"/>
              <w:bottom w:val="single" w:sz="4" w:space="0" w:color="auto"/>
              <w:right w:val="single" w:sz="4" w:space="0" w:color="auto"/>
            </w:tcBorders>
          </w:tcPr>
          <w:p w14:paraId="17BA48BA"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6084BB45"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5F112CA4"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30EA82F8"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2FAF3372"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6F555D99"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38F4B7D6"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1F3D4CF5"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0DBE2009" w14:textId="77777777" w:rsidR="00623D02" w:rsidRDefault="00623D02" w:rsidP="001833C0">
            <w:pPr>
              <w:rPr>
                <w:rFonts w:cs="Arial"/>
                <w:b/>
              </w:rPr>
            </w:pPr>
          </w:p>
        </w:tc>
      </w:tr>
      <w:tr w:rsidR="00623D02" w14:paraId="6CADD0D0" w14:textId="77777777" w:rsidTr="00906350">
        <w:tc>
          <w:tcPr>
            <w:tcW w:w="1164" w:type="dxa"/>
            <w:tcBorders>
              <w:top w:val="single" w:sz="4" w:space="0" w:color="auto"/>
              <w:left w:val="single" w:sz="4" w:space="0" w:color="auto"/>
              <w:bottom w:val="single" w:sz="4" w:space="0" w:color="auto"/>
              <w:right w:val="single" w:sz="4" w:space="0" w:color="auto"/>
            </w:tcBorders>
          </w:tcPr>
          <w:p w14:paraId="0B607F2B"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0FFB4926"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3631F6F2"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35DB67F9"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3D308EED"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0AE80147"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0185B8D8"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0210E4DA"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5D284361" w14:textId="77777777" w:rsidR="00623D02" w:rsidRDefault="00623D02" w:rsidP="001833C0">
            <w:pPr>
              <w:rPr>
                <w:rFonts w:cs="Arial"/>
                <w:b/>
              </w:rPr>
            </w:pPr>
          </w:p>
        </w:tc>
      </w:tr>
      <w:tr w:rsidR="00623D02" w14:paraId="027A347E" w14:textId="77777777" w:rsidTr="00906350">
        <w:tc>
          <w:tcPr>
            <w:tcW w:w="1164" w:type="dxa"/>
            <w:tcBorders>
              <w:top w:val="single" w:sz="4" w:space="0" w:color="auto"/>
              <w:left w:val="single" w:sz="4" w:space="0" w:color="auto"/>
              <w:bottom w:val="single" w:sz="4" w:space="0" w:color="auto"/>
              <w:right w:val="single" w:sz="4" w:space="0" w:color="auto"/>
            </w:tcBorders>
          </w:tcPr>
          <w:p w14:paraId="6330B4B8"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5E91EC1B"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1F1BABEA"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039EFD43"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0566B13C"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4FA9FF9F"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47C052C6"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383451DE"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4A35869E" w14:textId="77777777" w:rsidR="00623D02" w:rsidRDefault="00623D02" w:rsidP="001833C0">
            <w:pPr>
              <w:rPr>
                <w:rFonts w:cs="Arial"/>
                <w:b/>
              </w:rPr>
            </w:pPr>
          </w:p>
        </w:tc>
      </w:tr>
      <w:tr w:rsidR="00623D02" w14:paraId="1AE78D98" w14:textId="77777777" w:rsidTr="00906350">
        <w:tc>
          <w:tcPr>
            <w:tcW w:w="1164" w:type="dxa"/>
            <w:tcBorders>
              <w:top w:val="single" w:sz="4" w:space="0" w:color="auto"/>
              <w:left w:val="single" w:sz="4" w:space="0" w:color="auto"/>
              <w:bottom w:val="single" w:sz="4" w:space="0" w:color="auto"/>
              <w:right w:val="single" w:sz="4" w:space="0" w:color="auto"/>
            </w:tcBorders>
          </w:tcPr>
          <w:p w14:paraId="253C7821"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1BD93FDE"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7873E2C4"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10CF5F1C"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7E8069D8"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1F6977E9"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2C29E39D"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5E0DB9D4"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4F9ED1E8" w14:textId="77777777" w:rsidR="00623D02" w:rsidRDefault="00623D02" w:rsidP="001833C0">
            <w:pPr>
              <w:rPr>
                <w:rFonts w:cs="Arial"/>
                <w:b/>
              </w:rPr>
            </w:pPr>
          </w:p>
        </w:tc>
      </w:tr>
      <w:tr w:rsidR="00623D02" w14:paraId="06511820" w14:textId="77777777" w:rsidTr="00906350">
        <w:tc>
          <w:tcPr>
            <w:tcW w:w="1164" w:type="dxa"/>
            <w:tcBorders>
              <w:top w:val="single" w:sz="4" w:space="0" w:color="auto"/>
              <w:left w:val="single" w:sz="4" w:space="0" w:color="auto"/>
              <w:bottom w:val="single" w:sz="4" w:space="0" w:color="auto"/>
              <w:right w:val="single" w:sz="4" w:space="0" w:color="auto"/>
            </w:tcBorders>
          </w:tcPr>
          <w:p w14:paraId="402FD1AB"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058B519C"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4CC681E5"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76721F2E"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1323249F"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46409372"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36655248"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68127423"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26FE56B5" w14:textId="77777777" w:rsidR="00623D02" w:rsidRDefault="00623D02" w:rsidP="001833C0">
            <w:pPr>
              <w:rPr>
                <w:rFonts w:cs="Arial"/>
                <w:b/>
              </w:rPr>
            </w:pPr>
          </w:p>
        </w:tc>
      </w:tr>
      <w:tr w:rsidR="00623D02" w14:paraId="30CA069A" w14:textId="77777777" w:rsidTr="00906350">
        <w:tc>
          <w:tcPr>
            <w:tcW w:w="1164" w:type="dxa"/>
            <w:tcBorders>
              <w:top w:val="single" w:sz="4" w:space="0" w:color="auto"/>
              <w:left w:val="single" w:sz="4" w:space="0" w:color="auto"/>
              <w:bottom w:val="single" w:sz="4" w:space="0" w:color="auto"/>
              <w:right w:val="single" w:sz="4" w:space="0" w:color="auto"/>
            </w:tcBorders>
          </w:tcPr>
          <w:p w14:paraId="70174A34"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4886B124"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72467C7B"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152262B0"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6330B1E8"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5E26056B"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73AAC88A"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79DC3AD5"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10CA0261" w14:textId="77777777" w:rsidR="00623D02" w:rsidRDefault="00623D02" w:rsidP="001833C0">
            <w:pPr>
              <w:rPr>
                <w:rFonts w:cs="Arial"/>
                <w:b/>
              </w:rPr>
            </w:pPr>
          </w:p>
        </w:tc>
      </w:tr>
      <w:tr w:rsidR="00623D02" w14:paraId="4A69ABCB" w14:textId="77777777" w:rsidTr="00906350">
        <w:tc>
          <w:tcPr>
            <w:tcW w:w="1164" w:type="dxa"/>
            <w:tcBorders>
              <w:top w:val="single" w:sz="4" w:space="0" w:color="auto"/>
              <w:left w:val="single" w:sz="4" w:space="0" w:color="auto"/>
              <w:bottom w:val="single" w:sz="4" w:space="0" w:color="auto"/>
              <w:right w:val="single" w:sz="4" w:space="0" w:color="auto"/>
            </w:tcBorders>
          </w:tcPr>
          <w:p w14:paraId="516C00BC"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37650E61"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3AE57029"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0F0CB555"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75952896"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7642F0DC"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011F1732"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20C9829A"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6DA41294" w14:textId="77777777" w:rsidR="00623D02" w:rsidRDefault="00623D02" w:rsidP="001833C0">
            <w:pPr>
              <w:rPr>
                <w:rFonts w:cs="Arial"/>
                <w:b/>
              </w:rPr>
            </w:pPr>
          </w:p>
        </w:tc>
      </w:tr>
      <w:tr w:rsidR="00623D02" w14:paraId="592A7B2D" w14:textId="77777777" w:rsidTr="00906350">
        <w:tc>
          <w:tcPr>
            <w:tcW w:w="1164" w:type="dxa"/>
            <w:tcBorders>
              <w:top w:val="single" w:sz="4" w:space="0" w:color="auto"/>
              <w:left w:val="single" w:sz="4" w:space="0" w:color="auto"/>
              <w:bottom w:val="single" w:sz="4" w:space="0" w:color="auto"/>
              <w:right w:val="single" w:sz="4" w:space="0" w:color="auto"/>
            </w:tcBorders>
          </w:tcPr>
          <w:p w14:paraId="52F05BE5"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6A022F2A"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70D84954"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34820B03"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7BED305A"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5564EAB9"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1B8DA921"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249E1C60"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60B349FE" w14:textId="77777777" w:rsidR="00623D02" w:rsidRDefault="00623D02" w:rsidP="001833C0">
            <w:pPr>
              <w:rPr>
                <w:rFonts w:cs="Arial"/>
                <w:b/>
              </w:rPr>
            </w:pPr>
          </w:p>
        </w:tc>
      </w:tr>
      <w:tr w:rsidR="00623D02" w14:paraId="10676F15" w14:textId="77777777" w:rsidTr="00906350">
        <w:tc>
          <w:tcPr>
            <w:tcW w:w="1164" w:type="dxa"/>
            <w:tcBorders>
              <w:top w:val="single" w:sz="4" w:space="0" w:color="auto"/>
              <w:left w:val="single" w:sz="4" w:space="0" w:color="auto"/>
              <w:bottom w:val="single" w:sz="4" w:space="0" w:color="auto"/>
              <w:right w:val="single" w:sz="4" w:space="0" w:color="auto"/>
            </w:tcBorders>
          </w:tcPr>
          <w:p w14:paraId="4DC44863"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7E19CC09"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3EB57FD0"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53F522DB"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7E4712A8"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07A3B4D7"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2E5D4EAF"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4CA05A5A"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3EB7132D" w14:textId="77777777" w:rsidR="00623D02" w:rsidRDefault="00623D02" w:rsidP="001833C0">
            <w:pPr>
              <w:rPr>
                <w:rFonts w:cs="Arial"/>
                <w:b/>
              </w:rPr>
            </w:pPr>
          </w:p>
        </w:tc>
      </w:tr>
      <w:tr w:rsidR="00623D02" w14:paraId="53565ECA" w14:textId="77777777" w:rsidTr="00906350">
        <w:tc>
          <w:tcPr>
            <w:tcW w:w="1164" w:type="dxa"/>
            <w:tcBorders>
              <w:top w:val="single" w:sz="4" w:space="0" w:color="auto"/>
              <w:left w:val="single" w:sz="4" w:space="0" w:color="auto"/>
              <w:bottom w:val="single" w:sz="4" w:space="0" w:color="auto"/>
              <w:right w:val="single" w:sz="4" w:space="0" w:color="auto"/>
            </w:tcBorders>
          </w:tcPr>
          <w:p w14:paraId="6B1D21E9"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57AAEB11"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5308DC18"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15F0544C"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3FDE9757"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5960B321"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6DC4E09D"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34E9C8E4"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07CCB55D" w14:textId="77777777" w:rsidR="00623D02" w:rsidRDefault="00623D02" w:rsidP="001833C0">
            <w:pPr>
              <w:rPr>
                <w:rFonts w:cs="Arial"/>
                <w:b/>
              </w:rPr>
            </w:pPr>
          </w:p>
        </w:tc>
      </w:tr>
      <w:tr w:rsidR="00623D02" w14:paraId="629D7796" w14:textId="77777777" w:rsidTr="00906350">
        <w:tc>
          <w:tcPr>
            <w:tcW w:w="526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F5974"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78A76" w14:textId="77777777" w:rsidR="00623D02" w:rsidRDefault="00623D02" w:rsidP="001833C0">
            <w:pPr>
              <w:rPr>
                <w:rFonts w:cs="Arial"/>
                <w:b/>
              </w:rPr>
            </w:pPr>
            <w:r>
              <w:rPr>
                <w:rFonts w:cs="Arial"/>
                <w:b/>
              </w:rPr>
              <w:t>Total</w:t>
            </w:r>
          </w:p>
        </w:tc>
        <w:tc>
          <w:tcPr>
            <w:tcW w:w="1019" w:type="dxa"/>
            <w:tcBorders>
              <w:top w:val="single" w:sz="4" w:space="0" w:color="auto"/>
              <w:left w:val="single" w:sz="4" w:space="0" w:color="auto"/>
              <w:bottom w:val="single" w:sz="4" w:space="0" w:color="auto"/>
              <w:right w:val="single" w:sz="4" w:space="0" w:color="auto"/>
            </w:tcBorders>
          </w:tcPr>
          <w:p w14:paraId="4BA7AA1B"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35B475" w14:textId="77777777" w:rsidR="00623D02" w:rsidRDefault="00623D02" w:rsidP="001833C0">
            <w:pPr>
              <w:rPr>
                <w:rFonts w:cs="Arial"/>
                <w:b/>
              </w:rPr>
            </w:pPr>
            <w:r>
              <w:rPr>
                <w:rFonts w:cs="Arial"/>
                <w:b/>
              </w:rPr>
              <w:t>Total</w:t>
            </w:r>
          </w:p>
        </w:tc>
        <w:tc>
          <w:tcPr>
            <w:tcW w:w="839" w:type="dxa"/>
            <w:tcBorders>
              <w:top w:val="single" w:sz="4" w:space="0" w:color="auto"/>
              <w:left w:val="single" w:sz="4" w:space="0" w:color="auto"/>
              <w:bottom w:val="single" w:sz="4" w:space="0" w:color="auto"/>
              <w:right w:val="single" w:sz="4" w:space="0" w:color="auto"/>
            </w:tcBorders>
          </w:tcPr>
          <w:p w14:paraId="7958E6DC" w14:textId="77777777" w:rsidR="00623D02" w:rsidRDefault="00623D02" w:rsidP="001833C0">
            <w:pPr>
              <w:rPr>
                <w:rFonts w:cs="Arial"/>
                <w:b/>
              </w:rPr>
            </w:pPr>
          </w:p>
        </w:tc>
      </w:tr>
    </w:tbl>
    <w:p w14:paraId="554EC970" w14:textId="47D13462" w:rsidR="00623D02" w:rsidRDefault="00623D02" w:rsidP="00B00B92">
      <w:pPr>
        <w:pStyle w:val="Heading3hiddenfromTOC"/>
        <w:outlineLvl w:val="9"/>
      </w:pPr>
      <w:r>
        <w:t>Pre Planning</w:t>
      </w:r>
    </w:p>
    <w:tbl>
      <w:tblPr>
        <w:tblStyle w:val="TableGrid"/>
        <w:tblW w:w="0" w:type="auto"/>
        <w:tblLook w:val="04A0" w:firstRow="1" w:lastRow="0" w:firstColumn="1" w:lastColumn="0" w:noHBand="0" w:noVBand="1"/>
      </w:tblPr>
      <w:tblGrid>
        <w:gridCol w:w="1164"/>
        <w:gridCol w:w="1403"/>
        <w:gridCol w:w="828"/>
        <w:gridCol w:w="850"/>
        <w:gridCol w:w="1019"/>
        <w:gridCol w:w="860"/>
        <w:gridCol w:w="1019"/>
        <w:gridCol w:w="828"/>
        <w:gridCol w:w="839"/>
      </w:tblGrid>
      <w:tr w:rsidR="00623D02" w14:paraId="6F7D5BDB" w14:textId="77777777" w:rsidTr="00906350">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73C31A" w14:textId="77777777" w:rsidR="00623D02" w:rsidRDefault="00623D02" w:rsidP="001833C0">
            <w:pPr>
              <w:rPr>
                <w:rFonts w:cs="Arial"/>
                <w:b/>
              </w:rPr>
            </w:pPr>
            <w:r>
              <w:rPr>
                <w:rFonts w:cs="Arial"/>
                <w:b/>
              </w:rPr>
              <w:t>Persons</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0A6C5" w14:textId="77777777" w:rsidR="00623D02" w:rsidRDefault="00623D02" w:rsidP="001833C0">
            <w:pPr>
              <w:rPr>
                <w:rFonts w:cs="Arial"/>
                <w:b/>
              </w:rPr>
            </w:pPr>
            <w:r>
              <w:rPr>
                <w:rFonts w:cs="Arial"/>
                <w:b/>
              </w:rPr>
              <w:t>Bedrooms</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AA3BD" w14:textId="77777777" w:rsidR="00623D02" w:rsidRDefault="00623D02" w:rsidP="001833C0">
            <w:pPr>
              <w:rPr>
                <w:rFonts w:cs="Arial"/>
                <w:b/>
              </w:rPr>
            </w:pPr>
            <w:r>
              <w:rPr>
                <w:rFonts w:cs="Arial"/>
                <w:b/>
              </w:rPr>
              <w:t>Type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C87123" w14:textId="77777777" w:rsidR="00623D02" w:rsidRDefault="00623D02" w:rsidP="001833C0">
            <w:pPr>
              <w:rPr>
                <w:rFonts w:cs="Arial"/>
                <w:b/>
              </w:rPr>
            </w:pPr>
            <w:r>
              <w:rPr>
                <w:rFonts w:cs="Arial"/>
                <w:b/>
              </w:rPr>
              <w:t>Need</w:t>
            </w:r>
          </w:p>
        </w:tc>
        <w:tc>
          <w:tcPr>
            <w:tcW w:w="1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A91FA2" w14:textId="77777777" w:rsidR="00623D02" w:rsidRDefault="00623D02" w:rsidP="001833C0">
            <w:pPr>
              <w:rPr>
                <w:rFonts w:cs="Arial"/>
                <w:b/>
              </w:rPr>
            </w:pPr>
            <w:r>
              <w:rPr>
                <w:rFonts w:cs="Arial"/>
                <w:b/>
              </w:rPr>
              <w:t>Tenure</w:t>
            </w:r>
          </w:p>
        </w:tc>
        <w:tc>
          <w:tcPr>
            <w:tcW w:w="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2F747A" w14:textId="77777777" w:rsidR="00623D02" w:rsidRDefault="00623D02" w:rsidP="001833C0">
            <w:pPr>
              <w:rPr>
                <w:rFonts w:cs="Arial"/>
                <w:b/>
              </w:rPr>
            </w:pPr>
            <w:r>
              <w:rPr>
                <w:rFonts w:cs="Arial"/>
                <w:b/>
              </w:rPr>
              <w:t>Work Type</w:t>
            </w:r>
          </w:p>
        </w:tc>
        <w:tc>
          <w:tcPr>
            <w:tcW w:w="1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943201" w14:textId="77777777" w:rsidR="00623D02" w:rsidRDefault="00623D02" w:rsidP="001833C0">
            <w:pPr>
              <w:rPr>
                <w:rFonts w:cs="Arial"/>
                <w:b/>
              </w:rPr>
            </w:pPr>
            <w:r>
              <w:rPr>
                <w:rFonts w:cs="Arial"/>
                <w:b/>
              </w:rPr>
              <w:t>No of Homes</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4F275C" w14:textId="77777777" w:rsidR="00623D02" w:rsidRDefault="00623D02" w:rsidP="001833C0">
            <w:pPr>
              <w:rPr>
                <w:rFonts w:cs="Arial"/>
                <w:b/>
              </w:rPr>
            </w:pPr>
            <w:r>
              <w:rPr>
                <w:rFonts w:cs="Arial"/>
                <w:b/>
              </w:rPr>
              <w:t>NFA</w:t>
            </w:r>
          </w:p>
        </w:tc>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A5A379" w14:textId="77777777" w:rsidR="00623D02" w:rsidRDefault="00623D02" w:rsidP="001833C0">
            <w:pPr>
              <w:rPr>
                <w:rFonts w:cs="Arial"/>
                <w:b/>
              </w:rPr>
            </w:pPr>
            <w:r>
              <w:rPr>
                <w:rFonts w:cs="Arial"/>
                <w:b/>
              </w:rPr>
              <w:t>Total NFA</w:t>
            </w:r>
          </w:p>
        </w:tc>
      </w:tr>
      <w:tr w:rsidR="00623D02" w14:paraId="3E90B748" w14:textId="77777777" w:rsidTr="00906350">
        <w:tc>
          <w:tcPr>
            <w:tcW w:w="8810" w:type="dxa"/>
            <w:gridSpan w:val="9"/>
            <w:tcBorders>
              <w:top w:val="single" w:sz="4" w:space="0" w:color="auto"/>
              <w:left w:val="single" w:sz="4" w:space="0" w:color="auto"/>
              <w:bottom w:val="single" w:sz="4" w:space="0" w:color="auto"/>
              <w:right w:val="single" w:sz="4" w:space="0" w:color="auto"/>
            </w:tcBorders>
          </w:tcPr>
          <w:p w14:paraId="3739C6E9" w14:textId="77777777" w:rsidR="00623D02" w:rsidRDefault="00623D02" w:rsidP="001833C0">
            <w:pPr>
              <w:rPr>
                <w:rFonts w:cs="Arial"/>
                <w:b/>
              </w:rPr>
            </w:pPr>
          </w:p>
        </w:tc>
      </w:tr>
      <w:tr w:rsidR="00623D02" w14:paraId="4D2ACFCA" w14:textId="77777777" w:rsidTr="00906350">
        <w:tc>
          <w:tcPr>
            <w:tcW w:w="1164" w:type="dxa"/>
            <w:tcBorders>
              <w:top w:val="single" w:sz="4" w:space="0" w:color="auto"/>
              <w:left w:val="single" w:sz="4" w:space="0" w:color="auto"/>
              <w:bottom w:val="single" w:sz="4" w:space="0" w:color="auto"/>
              <w:right w:val="single" w:sz="4" w:space="0" w:color="auto"/>
            </w:tcBorders>
          </w:tcPr>
          <w:p w14:paraId="50D40871"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7154B53C"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59B9A4FF"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41FBC18C"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723CFBD0"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2895403E"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00CE50BC"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05FBF758"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2E4CA38B" w14:textId="77777777" w:rsidR="00623D02" w:rsidRDefault="00623D02" w:rsidP="001833C0">
            <w:pPr>
              <w:rPr>
                <w:rFonts w:cs="Arial"/>
                <w:b/>
              </w:rPr>
            </w:pPr>
          </w:p>
        </w:tc>
      </w:tr>
      <w:tr w:rsidR="00623D02" w14:paraId="7FE1CDC3" w14:textId="77777777" w:rsidTr="00906350">
        <w:tc>
          <w:tcPr>
            <w:tcW w:w="1164" w:type="dxa"/>
            <w:tcBorders>
              <w:top w:val="single" w:sz="4" w:space="0" w:color="auto"/>
              <w:left w:val="single" w:sz="4" w:space="0" w:color="auto"/>
              <w:bottom w:val="single" w:sz="4" w:space="0" w:color="auto"/>
              <w:right w:val="single" w:sz="4" w:space="0" w:color="auto"/>
            </w:tcBorders>
          </w:tcPr>
          <w:p w14:paraId="7E724D16"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02043F47"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77FC4B0D"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24D81DC6"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11FAFCA4"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64BACC88"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6D457D02"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1DD99C61"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40510962" w14:textId="77777777" w:rsidR="00623D02" w:rsidRDefault="00623D02" w:rsidP="001833C0">
            <w:pPr>
              <w:rPr>
                <w:rFonts w:cs="Arial"/>
                <w:b/>
              </w:rPr>
            </w:pPr>
          </w:p>
        </w:tc>
      </w:tr>
      <w:tr w:rsidR="00623D02" w14:paraId="38DFDEE0" w14:textId="77777777" w:rsidTr="00906350">
        <w:tc>
          <w:tcPr>
            <w:tcW w:w="1164" w:type="dxa"/>
            <w:tcBorders>
              <w:top w:val="single" w:sz="4" w:space="0" w:color="auto"/>
              <w:left w:val="single" w:sz="4" w:space="0" w:color="auto"/>
              <w:bottom w:val="single" w:sz="4" w:space="0" w:color="auto"/>
              <w:right w:val="single" w:sz="4" w:space="0" w:color="auto"/>
            </w:tcBorders>
          </w:tcPr>
          <w:p w14:paraId="149FB7E4"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4E5E57A8"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145599DB"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32FC2786"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0E8505AB"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20371743"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7C842A45"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75569D76"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16E3B693" w14:textId="77777777" w:rsidR="00623D02" w:rsidRDefault="00623D02" w:rsidP="001833C0">
            <w:pPr>
              <w:rPr>
                <w:rFonts w:cs="Arial"/>
                <w:b/>
              </w:rPr>
            </w:pPr>
          </w:p>
        </w:tc>
      </w:tr>
      <w:tr w:rsidR="00623D02" w14:paraId="10B52B93" w14:textId="77777777" w:rsidTr="00906350">
        <w:tc>
          <w:tcPr>
            <w:tcW w:w="1164" w:type="dxa"/>
            <w:tcBorders>
              <w:top w:val="single" w:sz="4" w:space="0" w:color="auto"/>
              <w:left w:val="single" w:sz="4" w:space="0" w:color="auto"/>
              <w:bottom w:val="single" w:sz="4" w:space="0" w:color="auto"/>
              <w:right w:val="single" w:sz="4" w:space="0" w:color="auto"/>
            </w:tcBorders>
          </w:tcPr>
          <w:p w14:paraId="7F75F70F"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6B9409C9"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2948504B"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563D12DA"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00092B96"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7AD9CCAA"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108D984A"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2317F9D2"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69D7A3D6" w14:textId="77777777" w:rsidR="00623D02" w:rsidRDefault="00623D02" w:rsidP="001833C0">
            <w:pPr>
              <w:rPr>
                <w:rFonts w:cs="Arial"/>
                <w:b/>
              </w:rPr>
            </w:pPr>
          </w:p>
        </w:tc>
      </w:tr>
      <w:tr w:rsidR="00623D02" w14:paraId="124E8190" w14:textId="77777777" w:rsidTr="00906350">
        <w:tc>
          <w:tcPr>
            <w:tcW w:w="1164" w:type="dxa"/>
            <w:tcBorders>
              <w:top w:val="single" w:sz="4" w:space="0" w:color="auto"/>
              <w:left w:val="single" w:sz="4" w:space="0" w:color="auto"/>
              <w:bottom w:val="single" w:sz="4" w:space="0" w:color="auto"/>
              <w:right w:val="single" w:sz="4" w:space="0" w:color="auto"/>
            </w:tcBorders>
          </w:tcPr>
          <w:p w14:paraId="11557049"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15C157BF"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354FE8D8"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55A4719F"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20A7C1B9"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5EBF8B54"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75510D66"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417BF3DF"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4B47888E" w14:textId="77777777" w:rsidR="00623D02" w:rsidRDefault="00623D02" w:rsidP="001833C0">
            <w:pPr>
              <w:rPr>
                <w:rFonts w:cs="Arial"/>
                <w:b/>
              </w:rPr>
            </w:pPr>
          </w:p>
        </w:tc>
      </w:tr>
      <w:tr w:rsidR="00623D02" w14:paraId="5AFA5DA4" w14:textId="77777777" w:rsidTr="00906350">
        <w:tc>
          <w:tcPr>
            <w:tcW w:w="1164" w:type="dxa"/>
            <w:tcBorders>
              <w:top w:val="single" w:sz="4" w:space="0" w:color="auto"/>
              <w:left w:val="single" w:sz="4" w:space="0" w:color="auto"/>
              <w:bottom w:val="single" w:sz="4" w:space="0" w:color="auto"/>
              <w:right w:val="single" w:sz="4" w:space="0" w:color="auto"/>
            </w:tcBorders>
          </w:tcPr>
          <w:p w14:paraId="68CD19D9"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1F657DF0"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139D2D71"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0FE505F2"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6021C9BD"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0B4533AD"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78DC296B"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312DE934"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49584921" w14:textId="77777777" w:rsidR="00623D02" w:rsidRDefault="00623D02" w:rsidP="001833C0">
            <w:pPr>
              <w:rPr>
                <w:rFonts w:cs="Arial"/>
                <w:b/>
              </w:rPr>
            </w:pPr>
          </w:p>
        </w:tc>
      </w:tr>
      <w:tr w:rsidR="00623D02" w14:paraId="18A45EE5" w14:textId="77777777" w:rsidTr="00906350">
        <w:tc>
          <w:tcPr>
            <w:tcW w:w="1164" w:type="dxa"/>
            <w:tcBorders>
              <w:top w:val="single" w:sz="4" w:space="0" w:color="auto"/>
              <w:left w:val="single" w:sz="4" w:space="0" w:color="auto"/>
              <w:bottom w:val="single" w:sz="4" w:space="0" w:color="auto"/>
              <w:right w:val="single" w:sz="4" w:space="0" w:color="auto"/>
            </w:tcBorders>
          </w:tcPr>
          <w:p w14:paraId="51E73092"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2D3F42A2"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6EEC0269"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6F2573DF"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0ADB2A6D"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14F7472E"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6D72704C"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5A4B037A"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0AD14082" w14:textId="77777777" w:rsidR="00623D02" w:rsidRDefault="00623D02" w:rsidP="001833C0">
            <w:pPr>
              <w:rPr>
                <w:rFonts w:cs="Arial"/>
                <w:b/>
              </w:rPr>
            </w:pPr>
          </w:p>
        </w:tc>
      </w:tr>
      <w:tr w:rsidR="00623D02" w14:paraId="2C41981A" w14:textId="77777777" w:rsidTr="00906350">
        <w:tc>
          <w:tcPr>
            <w:tcW w:w="1164" w:type="dxa"/>
            <w:tcBorders>
              <w:top w:val="single" w:sz="4" w:space="0" w:color="auto"/>
              <w:left w:val="single" w:sz="4" w:space="0" w:color="auto"/>
              <w:bottom w:val="single" w:sz="4" w:space="0" w:color="auto"/>
              <w:right w:val="single" w:sz="4" w:space="0" w:color="auto"/>
            </w:tcBorders>
          </w:tcPr>
          <w:p w14:paraId="74D93C59"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4CED1546"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3E55EA7B"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0111588A"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117E502C"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35D657A4"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7AED01A2"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71649E48"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3C1928DE" w14:textId="77777777" w:rsidR="00623D02" w:rsidRDefault="00623D02" w:rsidP="001833C0">
            <w:pPr>
              <w:rPr>
                <w:rFonts w:cs="Arial"/>
                <w:b/>
              </w:rPr>
            </w:pPr>
          </w:p>
        </w:tc>
      </w:tr>
      <w:tr w:rsidR="00623D02" w14:paraId="61A0880A" w14:textId="77777777" w:rsidTr="00906350">
        <w:tc>
          <w:tcPr>
            <w:tcW w:w="1164" w:type="dxa"/>
            <w:tcBorders>
              <w:top w:val="single" w:sz="4" w:space="0" w:color="auto"/>
              <w:left w:val="single" w:sz="4" w:space="0" w:color="auto"/>
              <w:bottom w:val="single" w:sz="4" w:space="0" w:color="auto"/>
              <w:right w:val="single" w:sz="4" w:space="0" w:color="auto"/>
            </w:tcBorders>
          </w:tcPr>
          <w:p w14:paraId="6B74F3E9"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00BE2304"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1951FD30"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796ADEC5"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13F12A16"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25E84943"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5B4F5CD0"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0EA890BA"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73C4D807" w14:textId="77777777" w:rsidR="00623D02" w:rsidRDefault="00623D02" w:rsidP="001833C0">
            <w:pPr>
              <w:rPr>
                <w:rFonts w:cs="Arial"/>
                <w:b/>
              </w:rPr>
            </w:pPr>
          </w:p>
        </w:tc>
      </w:tr>
      <w:tr w:rsidR="00623D02" w14:paraId="73746933" w14:textId="77777777" w:rsidTr="00906350">
        <w:tc>
          <w:tcPr>
            <w:tcW w:w="1164" w:type="dxa"/>
            <w:tcBorders>
              <w:top w:val="single" w:sz="4" w:space="0" w:color="auto"/>
              <w:left w:val="single" w:sz="4" w:space="0" w:color="auto"/>
              <w:bottom w:val="single" w:sz="4" w:space="0" w:color="auto"/>
              <w:right w:val="single" w:sz="4" w:space="0" w:color="auto"/>
            </w:tcBorders>
          </w:tcPr>
          <w:p w14:paraId="668FDF71"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387BDCE6"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02D63E26"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701ADC11"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51797515"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3B8D8F9B"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40CAF324"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44DE9102"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296DC6E8" w14:textId="77777777" w:rsidR="00623D02" w:rsidRDefault="00623D02" w:rsidP="001833C0">
            <w:pPr>
              <w:rPr>
                <w:rFonts w:cs="Arial"/>
                <w:b/>
              </w:rPr>
            </w:pPr>
          </w:p>
        </w:tc>
      </w:tr>
      <w:tr w:rsidR="00623D02" w14:paraId="4E8BABFF" w14:textId="77777777" w:rsidTr="00906350">
        <w:tc>
          <w:tcPr>
            <w:tcW w:w="1164" w:type="dxa"/>
            <w:tcBorders>
              <w:top w:val="single" w:sz="4" w:space="0" w:color="auto"/>
              <w:left w:val="single" w:sz="4" w:space="0" w:color="auto"/>
              <w:bottom w:val="single" w:sz="4" w:space="0" w:color="auto"/>
              <w:right w:val="single" w:sz="4" w:space="0" w:color="auto"/>
            </w:tcBorders>
          </w:tcPr>
          <w:p w14:paraId="53F4CF33"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71BDB329"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158F31B8"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31732335"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291A670C"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74EFF313"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344D1730"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0C7F6CE0"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0F807816" w14:textId="77777777" w:rsidR="00623D02" w:rsidRDefault="00623D02" w:rsidP="001833C0">
            <w:pPr>
              <w:rPr>
                <w:rFonts w:cs="Arial"/>
                <w:b/>
              </w:rPr>
            </w:pPr>
          </w:p>
        </w:tc>
      </w:tr>
      <w:tr w:rsidR="00623D02" w14:paraId="2549AF81" w14:textId="77777777" w:rsidTr="00906350">
        <w:tc>
          <w:tcPr>
            <w:tcW w:w="1164" w:type="dxa"/>
            <w:tcBorders>
              <w:top w:val="single" w:sz="4" w:space="0" w:color="auto"/>
              <w:left w:val="single" w:sz="4" w:space="0" w:color="auto"/>
              <w:bottom w:val="single" w:sz="4" w:space="0" w:color="auto"/>
              <w:right w:val="single" w:sz="4" w:space="0" w:color="auto"/>
            </w:tcBorders>
          </w:tcPr>
          <w:p w14:paraId="5F5244D4" w14:textId="77777777" w:rsidR="00623D02" w:rsidRDefault="00623D02" w:rsidP="001833C0">
            <w:pPr>
              <w:rPr>
                <w:rFonts w:cs="Arial"/>
                <w:b/>
              </w:rPr>
            </w:pPr>
          </w:p>
        </w:tc>
        <w:tc>
          <w:tcPr>
            <w:tcW w:w="1403" w:type="dxa"/>
            <w:tcBorders>
              <w:top w:val="single" w:sz="4" w:space="0" w:color="auto"/>
              <w:left w:val="single" w:sz="4" w:space="0" w:color="auto"/>
              <w:bottom w:val="single" w:sz="4" w:space="0" w:color="auto"/>
              <w:right w:val="single" w:sz="4" w:space="0" w:color="auto"/>
            </w:tcBorders>
          </w:tcPr>
          <w:p w14:paraId="72276822"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6CD2C880" w14:textId="77777777" w:rsidR="00623D02" w:rsidRDefault="00623D02" w:rsidP="001833C0">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6D62C2EB"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00DCAB49"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tcPr>
          <w:p w14:paraId="2CA3B104" w14:textId="77777777" w:rsidR="00623D02" w:rsidRDefault="00623D02" w:rsidP="001833C0">
            <w:pPr>
              <w:rPr>
                <w:rFonts w:cs="Arial"/>
                <w:b/>
              </w:rPr>
            </w:pPr>
          </w:p>
        </w:tc>
        <w:tc>
          <w:tcPr>
            <w:tcW w:w="1019" w:type="dxa"/>
            <w:tcBorders>
              <w:top w:val="single" w:sz="4" w:space="0" w:color="auto"/>
              <w:left w:val="single" w:sz="4" w:space="0" w:color="auto"/>
              <w:bottom w:val="single" w:sz="4" w:space="0" w:color="auto"/>
              <w:right w:val="single" w:sz="4" w:space="0" w:color="auto"/>
            </w:tcBorders>
          </w:tcPr>
          <w:p w14:paraId="1ECAA15A"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tcPr>
          <w:p w14:paraId="5E9CAFD4" w14:textId="77777777" w:rsidR="00623D02" w:rsidRDefault="00623D02" w:rsidP="001833C0">
            <w:pPr>
              <w:rPr>
                <w:rFonts w:cs="Arial"/>
                <w:b/>
              </w:rPr>
            </w:pPr>
          </w:p>
        </w:tc>
        <w:tc>
          <w:tcPr>
            <w:tcW w:w="839" w:type="dxa"/>
            <w:tcBorders>
              <w:top w:val="single" w:sz="4" w:space="0" w:color="auto"/>
              <w:left w:val="single" w:sz="4" w:space="0" w:color="auto"/>
              <w:bottom w:val="single" w:sz="4" w:space="0" w:color="auto"/>
              <w:right w:val="single" w:sz="4" w:space="0" w:color="auto"/>
            </w:tcBorders>
          </w:tcPr>
          <w:p w14:paraId="3C124E11" w14:textId="77777777" w:rsidR="00623D02" w:rsidRDefault="00623D02" w:rsidP="001833C0">
            <w:pPr>
              <w:rPr>
                <w:rFonts w:cs="Arial"/>
                <w:b/>
              </w:rPr>
            </w:pPr>
          </w:p>
        </w:tc>
      </w:tr>
      <w:tr w:rsidR="00623D02" w14:paraId="3A9AB4BC" w14:textId="77777777" w:rsidTr="00906350">
        <w:tc>
          <w:tcPr>
            <w:tcW w:w="526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EACBA" w14:textId="77777777" w:rsidR="00623D02" w:rsidRDefault="00623D02" w:rsidP="001833C0">
            <w:pPr>
              <w:rPr>
                <w:rFonts w:cs="Arial"/>
                <w:b/>
              </w:rPr>
            </w:pPr>
          </w:p>
        </w:tc>
        <w:tc>
          <w:tcPr>
            <w:tcW w:w="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50C45" w14:textId="77777777" w:rsidR="00623D02" w:rsidRDefault="00623D02" w:rsidP="001833C0">
            <w:pPr>
              <w:rPr>
                <w:rFonts w:cs="Arial"/>
                <w:b/>
              </w:rPr>
            </w:pPr>
            <w:r>
              <w:rPr>
                <w:rFonts w:cs="Arial"/>
                <w:b/>
              </w:rPr>
              <w:t>Total</w:t>
            </w:r>
          </w:p>
        </w:tc>
        <w:tc>
          <w:tcPr>
            <w:tcW w:w="1019" w:type="dxa"/>
            <w:tcBorders>
              <w:top w:val="single" w:sz="4" w:space="0" w:color="auto"/>
              <w:left w:val="single" w:sz="4" w:space="0" w:color="auto"/>
              <w:bottom w:val="single" w:sz="4" w:space="0" w:color="auto"/>
              <w:right w:val="single" w:sz="4" w:space="0" w:color="auto"/>
            </w:tcBorders>
          </w:tcPr>
          <w:p w14:paraId="2C04B5D1" w14:textId="77777777" w:rsidR="00623D02" w:rsidRDefault="00623D02" w:rsidP="001833C0">
            <w:pPr>
              <w:rPr>
                <w:rFonts w:cs="Arial"/>
                <w:b/>
              </w:rPr>
            </w:pP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BFEB6A" w14:textId="77777777" w:rsidR="00623D02" w:rsidRDefault="00623D02" w:rsidP="001833C0">
            <w:pPr>
              <w:rPr>
                <w:rFonts w:cs="Arial"/>
                <w:b/>
              </w:rPr>
            </w:pPr>
            <w:r>
              <w:rPr>
                <w:rFonts w:cs="Arial"/>
                <w:b/>
              </w:rPr>
              <w:t>Total</w:t>
            </w:r>
          </w:p>
        </w:tc>
        <w:tc>
          <w:tcPr>
            <w:tcW w:w="839" w:type="dxa"/>
            <w:tcBorders>
              <w:top w:val="single" w:sz="4" w:space="0" w:color="auto"/>
              <w:left w:val="single" w:sz="4" w:space="0" w:color="auto"/>
              <w:bottom w:val="single" w:sz="4" w:space="0" w:color="auto"/>
              <w:right w:val="single" w:sz="4" w:space="0" w:color="auto"/>
            </w:tcBorders>
          </w:tcPr>
          <w:p w14:paraId="1CB72F35" w14:textId="77777777" w:rsidR="00623D02" w:rsidRDefault="00623D02" w:rsidP="001833C0">
            <w:pPr>
              <w:rPr>
                <w:rFonts w:cs="Arial"/>
                <w:b/>
              </w:rPr>
            </w:pPr>
          </w:p>
        </w:tc>
      </w:tr>
    </w:tbl>
    <w:p w14:paraId="13785213" w14:textId="77777777" w:rsidR="00623D02" w:rsidRDefault="00623D02" w:rsidP="00623D02">
      <w:pPr>
        <w:rPr>
          <w:rFonts w:cs="Arial"/>
        </w:rPr>
      </w:pPr>
    </w:p>
    <w:p w14:paraId="0E939814" w14:textId="1D4DD4F4" w:rsidR="00BB002A" w:rsidRDefault="00623D02" w:rsidP="00B00B92">
      <w:pPr>
        <w:pStyle w:val="Heading3hiddenfromTOC"/>
        <w:outlineLvl w:val="9"/>
      </w:pPr>
      <w:r>
        <w:br w:type="page"/>
      </w:r>
      <w:r>
        <w:lastRenderedPageBreak/>
        <w:t>Cost</w:t>
      </w:r>
      <w:r w:rsidR="009F5ECC">
        <w:t xml:space="preserve"> </w:t>
      </w:r>
      <w:r>
        <w:t>Data</w:t>
      </w:r>
      <w:r w:rsidR="00906350">
        <w:t xml:space="preserve"> </w:t>
      </w:r>
      <w:r>
        <w:t>(complete for each stage £)</w:t>
      </w:r>
    </w:p>
    <w:tbl>
      <w:tblPr>
        <w:tblStyle w:val="TableGrid"/>
        <w:tblW w:w="8788" w:type="dxa"/>
        <w:tblLook w:val="04A0" w:firstRow="1" w:lastRow="0" w:firstColumn="1" w:lastColumn="0" w:noHBand="0" w:noVBand="1"/>
      </w:tblPr>
      <w:tblGrid>
        <w:gridCol w:w="1984"/>
        <w:gridCol w:w="2268"/>
        <w:gridCol w:w="2268"/>
        <w:gridCol w:w="2268"/>
      </w:tblGrid>
      <w:tr w:rsidR="001A29E1" w14:paraId="7791BA08" w14:textId="77777777" w:rsidTr="001A29E1">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E179C" w14:textId="77777777" w:rsidR="001A29E1" w:rsidRPr="001A29E1" w:rsidRDefault="001A29E1" w:rsidP="001A29E1">
            <w:pPr>
              <w:ind w:right="-1"/>
              <w:rPr>
                <w:rFonts w:cs="Arial"/>
                <w:b/>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C93B6" w14:textId="452CC225" w:rsidR="001A29E1" w:rsidRPr="006A677E" w:rsidRDefault="001A29E1" w:rsidP="001163A4">
            <w:pPr>
              <w:rPr>
                <w:b/>
              </w:rPr>
            </w:pPr>
            <w:r w:rsidRPr="006A677E">
              <w:rPr>
                <w:b/>
              </w:rPr>
              <w:t>Concept</w:t>
            </w:r>
          </w:p>
        </w:tc>
        <w:tc>
          <w:tcPr>
            <w:tcW w:w="2268" w:type="dxa"/>
            <w:tcBorders>
              <w:top w:val="single" w:sz="4" w:space="0" w:color="auto"/>
              <w:left w:val="single" w:sz="4" w:space="0" w:color="auto"/>
              <w:right w:val="single" w:sz="4" w:space="0" w:color="auto"/>
            </w:tcBorders>
            <w:shd w:val="clear" w:color="auto" w:fill="D9D9D9" w:themeFill="background1" w:themeFillShade="D9"/>
            <w:vAlign w:val="center"/>
          </w:tcPr>
          <w:p w14:paraId="160B975E" w14:textId="6120D59D" w:rsidR="001A29E1" w:rsidRPr="006A677E" w:rsidRDefault="001A29E1" w:rsidP="001163A4">
            <w:pPr>
              <w:rPr>
                <w:b/>
              </w:rPr>
            </w:pPr>
            <w:r w:rsidRPr="006A677E">
              <w:rPr>
                <w:b/>
              </w:rPr>
              <w:t>Pre Planning</w:t>
            </w:r>
          </w:p>
        </w:tc>
        <w:tc>
          <w:tcPr>
            <w:tcW w:w="2268" w:type="dxa"/>
            <w:tcBorders>
              <w:top w:val="single" w:sz="4" w:space="0" w:color="auto"/>
              <w:left w:val="single" w:sz="4" w:space="0" w:color="auto"/>
              <w:right w:val="single" w:sz="4" w:space="0" w:color="auto"/>
            </w:tcBorders>
            <w:shd w:val="clear" w:color="auto" w:fill="D9D9D9" w:themeFill="background1" w:themeFillShade="D9"/>
            <w:vAlign w:val="center"/>
          </w:tcPr>
          <w:p w14:paraId="55BABA81" w14:textId="54ACF1B9" w:rsidR="001A29E1" w:rsidRPr="006A677E" w:rsidRDefault="001A29E1" w:rsidP="001163A4">
            <w:pPr>
              <w:rPr>
                <w:b/>
              </w:rPr>
            </w:pPr>
            <w:r w:rsidRPr="006A677E">
              <w:rPr>
                <w:b/>
              </w:rPr>
              <w:t>Post Completion</w:t>
            </w:r>
          </w:p>
        </w:tc>
      </w:tr>
      <w:tr w:rsidR="001A29E1" w14:paraId="3551ACA5" w14:textId="77777777" w:rsidTr="001A29E1">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AC4793" w14:textId="77777777" w:rsidR="001A29E1" w:rsidRPr="003D7F76" w:rsidRDefault="001A29E1" w:rsidP="001A29E1">
            <w:pPr>
              <w:ind w:right="-1"/>
              <w:rPr>
                <w:rFonts w:cs="Arial"/>
                <w:b/>
                <w:bCs/>
              </w:rPr>
            </w:pPr>
            <w:r w:rsidRPr="003D7F76">
              <w:rPr>
                <w:rFonts w:cs="Arial"/>
                <w:b/>
                <w:bCs/>
              </w:rPr>
              <w:t xml:space="preserve">Works Cost </w:t>
            </w:r>
          </w:p>
        </w:tc>
        <w:tc>
          <w:tcPr>
            <w:tcW w:w="2268" w:type="dxa"/>
            <w:tcBorders>
              <w:top w:val="single" w:sz="4" w:space="0" w:color="auto"/>
              <w:left w:val="single" w:sz="4" w:space="0" w:color="auto"/>
              <w:bottom w:val="single" w:sz="4" w:space="0" w:color="auto"/>
              <w:right w:val="single" w:sz="4" w:space="0" w:color="auto"/>
            </w:tcBorders>
          </w:tcPr>
          <w:p w14:paraId="375438F5" w14:textId="2114CF54" w:rsidR="001A29E1" w:rsidRDefault="001A29E1" w:rsidP="001A29E1">
            <w:pPr>
              <w:ind w:right="-1"/>
              <w:rPr>
                <w:rFonts w:cs="Arial"/>
                <w:b/>
              </w:rPr>
            </w:pPr>
          </w:p>
        </w:tc>
        <w:tc>
          <w:tcPr>
            <w:tcW w:w="2268" w:type="dxa"/>
            <w:tcBorders>
              <w:top w:val="single" w:sz="4" w:space="0" w:color="auto"/>
              <w:left w:val="single" w:sz="4" w:space="0" w:color="auto"/>
              <w:right w:val="single" w:sz="4" w:space="0" w:color="auto"/>
            </w:tcBorders>
          </w:tcPr>
          <w:p w14:paraId="3519D42A" w14:textId="77777777" w:rsidR="001A29E1" w:rsidRDefault="001A29E1" w:rsidP="001A29E1">
            <w:pPr>
              <w:ind w:right="-1"/>
              <w:rPr>
                <w:rFonts w:cs="Arial"/>
                <w:b/>
              </w:rPr>
            </w:pPr>
          </w:p>
        </w:tc>
        <w:tc>
          <w:tcPr>
            <w:tcW w:w="2268" w:type="dxa"/>
            <w:tcBorders>
              <w:top w:val="single" w:sz="4" w:space="0" w:color="auto"/>
              <w:left w:val="single" w:sz="4" w:space="0" w:color="auto"/>
              <w:right w:val="single" w:sz="4" w:space="0" w:color="auto"/>
            </w:tcBorders>
          </w:tcPr>
          <w:p w14:paraId="3AED1BD6" w14:textId="77777777" w:rsidR="001A29E1" w:rsidRDefault="001A29E1" w:rsidP="001A29E1">
            <w:pPr>
              <w:ind w:right="-1"/>
              <w:rPr>
                <w:rFonts w:cs="Arial"/>
                <w:b/>
              </w:rPr>
            </w:pPr>
          </w:p>
        </w:tc>
      </w:tr>
      <w:tr w:rsidR="001A29E1" w14:paraId="06BCB412" w14:textId="77777777" w:rsidTr="001A29E1">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C21D34" w14:textId="73810FB7" w:rsidR="001A29E1" w:rsidRPr="001A29E1" w:rsidRDefault="001A29E1" w:rsidP="001A29E1">
            <w:pPr>
              <w:ind w:right="-1"/>
              <w:rPr>
                <w:rFonts w:cs="Arial"/>
                <w:b/>
              </w:rPr>
            </w:pPr>
            <w:r w:rsidRPr="001A29E1">
              <w:rPr>
                <w:rFonts w:cs="Arial"/>
                <w:b/>
              </w:rPr>
              <w:t>Cost/m</w:t>
            </w:r>
            <w:r w:rsidRPr="001A29E1">
              <w:rPr>
                <w:rFonts w:cs="Arial"/>
                <w:b/>
                <w:vertAlign w:val="superscript"/>
              </w:rPr>
              <w:t>2</w:t>
            </w:r>
          </w:p>
        </w:tc>
        <w:tc>
          <w:tcPr>
            <w:tcW w:w="2268" w:type="dxa"/>
            <w:tcBorders>
              <w:top w:val="single" w:sz="4" w:space="0" w:color="auto"/>
              <w:left w:val="single" w:sz="4" w:space="0" w:color="auto"/>
              <w:bottom w:val="single" w:sz="4" w:space="0" w:color="auto"/>
              <w:right w:val="single" w:sz="4" w:space="0" w:color="auto"/>
            </w:tcBorders>
          </w:tcPr>
          <w:p w14:paraId="19E702CC" w14:textId="77777777" w:rsidR="001A29E1" w:rsidRDefault="001A29E1" w:rsidP="001A29E1">
            <w:pPr>
              <w:ind w:right="-1"/>
              <w:rPr>
                <w:rFonts w:cs="Arial"/>
                <w:b/>
              </w:rPr>
            </w:pPr>
          </w:p>
        </w:tc>
        <w:tc>
          <w:tcPr>
            <w:tcW w:w="2268" w:type="dxa"/>
            <w:tcBorders>
              <w:left w:val="single" w:sz="4" w:space="0" w:color="auto"/>
              <w:right w:val="single" w:sz="4" w:space="0" w:color="auto"/>
            </w:tcBorders>
          </w:tcPr>
          <w:p w14:paraId="4E631AB5" w14:textId="77777777" w:rsidR="001A29E1" w:rsidRDefault="001A29E1" w:rsidP="001A29E1">
            <w:pPr>
              <w:ind w:right="-1"/>
              <w:rPr>
                <w:rFonts w:cs="Arial"/>
                <w:b/>
              </w:rPr>
            </w:pPr>
          </w:p>
        </w:tc>
        <w:tc>
          <w:tcPr>
            <w:tcW w:w="2268" w:type="dxa"/>
            <w:tcBorders>
              <w:left w:val="single" w:sz="4" w:space="0" w:color="auto"/>
              <w:right w:val="single" w:sz="4" w:space="0" w:color="auto"/>
            </w:tcBorders>
          </w:tcPr>
          <w:p w14:paraId="4B048059" w14:textId="77777777" w:rsidR="001A29E1" w:rsidRDefault="001A29E1" w:rsidP="001A29E1">
            <w:pPr>
              <w:ind w:right="-1"/>
              <w:rPr>
                <w:rFonts w:cs="Arial"/>
                <w:b/>
              </w:rPr>
            </w:pPr>
          </w:p>
        </w:tc>
      </w:tr>
      <w:tr w:rsidR="001A29E1" w14:paraId="3A770493" w14:textId="77777777" w:rsidTr="001A29E1">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CDDBD" w14:textId="7845DFE3" w:rsidR="001A29E1" w:rsidRPr="003D7F76" w:rsidRDefault="001A29E1" w:rsidP="001A29E1">
            <w:pPr>
              <w:ind w:right="-1"/>
              <w:rPr>
                <w:rFonts w:cs="Arial"/>
                <w:b/>
                <w:bCs/>
              </w:rPr>
            </w:pPr>
            <w:r w:rsidRPr="003D7F76">
              <w:rPr>
                <w:rFonts w:cs="Arial"/>
                <w:b/>
                <w:bCs/>
              </w:rPr>
              <w:t>Abnormals</w:t>
            </w:r>
          </w:p>
        </w:tc>
        <w:tc>
          <w:tcPr>
            <w:tcW w:w="2268" w:type="dxa"/>
            <w:tcBorders>
              <w:top w:val="single" w:sz="4" w:space="0" w:color="auto"/>
              <w:left w:val="single" w:sz="4" w:space="0" w:color="auto"/>
              <w:bottom w:val="single" w:sz="4" w:space="0" w:color="auto"/>
              <w:right w:val="single" w:sz="4" w:space="0" w:color="auto"/>
            </w:tcBorders>
          </w:tcPr>
          <w:p w14:paraId="51435701" w14:textId="77777777" w:rsidR="001A29E1" w:rsidRDefault="001A29E1" w:rsidP="001A29E1">
            <w:pPr>
              <w:ind w:right="-1"/>
              <w:rPr>
                <w:rFonts w:cs="Arial"/>
                <w:b/>
              </w:rPr>
            </w:pPr>
          </w:p>
        </w:tc>
        <w:tc>
          <w:tcPr>
            <w:tcW w:w="2268" w:type="dxa"/>
            <w:tcBorders>
              <w:left w:val="single" w:sz="4" w:space="0" w:color="auto"/>
              <w:right w:val="single" w:sz="4" w:space="0" w:color="auto"/>
            </w:tcBorders>
          </w:tcPr>
          <w:p w14:paraId="1F6D95CF" w14:textId="77777777" w:rsidR="001A29E1" w:rsidRDefault="001A29E1" w:rsidP="001A29E1">
            <w:pPr>
              <w:ind w:right="-1"/>
              <w:rPr>
                <w:rFonts w:cs="Arial"/>
                <w:b/>
              </w:rPr>
            </w:pPr>
          </w:p>
        </w:tc>
        <w:tc>
          <w:tcPr>
            <w:tcW w:w="2268" w:type="dxa"/>
            <w:tcBorders>
              <w:left w:val="single" w:sz="4" w:space="0" w:color="auto"/>
              <w:right w:val="single" w:sz="4" w:space="0" w:color="auto"/>
            </w:tcBorders>
          </w:tcPr>
          <w:p w14:paraId="4A18F4E0" w14:textId="77777777" w:rsidR="001A29E1" w:rsidRDefault="001A29E1" w:rsidP="001A29E1">
            <w:pPr>
              <w:ind w:right="-1"/>
              <w:rPr>
                <w:rFonts w:cs="Arial"/>
                <w:b/>
              </w:rPr>
            </w:pPr>
          </w:p>
        </w:tc>
      </w:tr>
      <w:tr w:rsidR="001A29E1" w14:paraId="52519B1E" w14:textId="77777777" w:rsidTr="001A29E1">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855D95" w14:textId="0D300044" w:rsidR="001A29E1" w:rsidRPr="003D7F76" w:rsidRDefault="001A29E1" w:rsidP="001A29E1">
            <w:pPr>
              <w:ind w:right="-1"/>
              <w:rPr>
                <w:rFonts w:cs="Arial"/>
                <w:b/>
                <w:bCs/>
              </w:rPr>
            </w:pPr>
            <w:r w:rsidRPr="003D7F76">
              <w:rPr>
                <w:rFonts w:cs="Arial"/>
                <w:b/>
                <w:bCs/>
              </w:rPr>
              <w:t>Works costs less abnormals</w:t>
            </w:r>
          </w:p>
        </w:tc>
        <w:tc>
          <w:tcPr>
            <w:tcW w:w="2268" w:type="dxa"/>
            <w:tcBorders>
              <w:top w:val="single" w:sz="4" w:space="0" w:color="auto"/>
              <w:left w:val="single" w:sz="4" w:space="0" w:color="auto"/>
              <w:bottom w:val="single" w:sz="4" w:space="0" w:color="auto"/>
              <w:right w:val="single" w:sz="4" w:space="0" w:color="auto"/>
            </w:tcBorders>
          </w:tcPr>
          <w:p w14:paraId="486402E2" w14:textId="77777777" w:rsidR="001A29E1" w:rsidRDefault="001A29E1" w:rsidP="001A29E1">
            <w:pPr>
              <w:ind w:right="-1"/>
              <w:rPr>
                <w:rFonts w:cs="Arial"/>
                <w:b/>
              </w:rPr>
            </w:pPr>
          </w:p>
        </w:tc>
        <w:tc>
          <w:tcPr>
            <w:tcW w:w="2268" w:type="dxa"/>
            <w:tcBorders>
              <w:left w:val="single" w:sz="4" w:space="0" w:color="auto"/>
              <w:right w:val="single" w:sz="4" w:space="0" w:color="auto"/>
            </w:tcBorders>
          </w:tcPr>
          <w:p w14:paraId="3FCF7C35" w14:textId="77777777" w:rsidR="001A29E1" w:rsidRDefault="001A29E1" w:rsidP="001A29E1">
            <w:pPr>
              <w:ind w:right="-1"/>
              <w:rPr>
                <w:rFonts w:cs="Arial"/>
                <w:b/>
              </w:rPr>
            </w:pPr>
          </w:p>
        </w:tc>
        <w:tc>
          <w:tcPr>
            <w:tcW w:w="2268" w:type="dxa"/>
            <w:tcBorders>
              <w:left w:val="single" w:sz="4" w:space="0" w:color="auto"/>
              <w:right w:val="single" w:sz="4" w:space="0" w:color="auto"/>
            </w:tcBorders>
          </w:tcPr>
          <w:p w14:paraId="15DCCA82" w14:textId="77777777" w:rsidR="001A29E1" w:rsidRDefault="001A29E1" w:rsidP="001A29E1">
            <w:pPr>
              <w:ind w:right="-1"/>
              <w:rPr>
                <w:rFonts w:cs="Arial"/>
                <w:b/>
              </w:rPr>
            </w:pPr>
          </w:p>
        </w:tc>
      </w:tr>
      <w:tr w:rsidR="001A29E1" w14:paraId="35CB7C7C" w14:textId="77777777" w:rsidTr="001A29E1">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D3B4D" w14:textId="159DA206" w:rsidR="001A29E1" w:rsidRPr="001A29E1" w:rsidRDefault="001A29E1" w:rsidP="001A29E1">
            <w:pPr>
              <w:ind w:right="-1"/>
              <w:rPr>
                <w:rFonts w:cs="Arial"/>
                <w:b/>
              </w:rPr>
            </w:pPr>
            <w:r w:rsidRPr="001A29E1">
              <w:rPr>
                <w:rFonts w:cs="Arial"/>
                <w:b/>
              </w:rPr>
              <w:t>Cost/m</w:t>
            </w:r>
            <w:r w:rsidRPr="001A29E1">
              <w:rPr>
                <w:rFonts w:cs="Arial"/>
                <w:b/>
                <w:vertAlign w:val="superscript"/>
              </w:rPr>
              <w:t xml:space="preserve">2 </w:t>
            </w:r>
            <w:r w:rsidRPr="001A29E1">
              <w:rPr>
                <w:rFonts w:cs="Arial"/>
                <w:b/>
              </w:rPr>
              <w:t>less abnormals</w:t>
            </w:r>
          </w:p>
        </w:tc>
        <w:tc>
          <w:tcPr>
            <w:tcW w:w="2268" w:type="dxa"/>
            <w:tcBorders>
              <w:top w:val="single" w:sz="4" w:space="0" w:color="auto"/>
              <w:left w:val="single" w:sz="4" w:space="0" w:color="auto"/>
              <w:bottom w:val="single" w:sz="4" w:space="0" w:color="auto"/>
              <w:right w:val="single" w:sz="4" w:space="0" w:color="auto"/>
            </w:tcBorders>
          </w:tcPr>
          <w:p w14:paraId="0FF8CDF2" w14:textId="77777777" w:rsidR="001A29E1" w:rsidRDefault="001A29E1" w:rsidP="001A29E1">
            <w:pPr>
              <w:ind w:right="-1"/>
              <w:rPr>
                <w:rFonts w:cs="Arial"/>
                <w:b/>
              </w:rPr>
            </w:pPr>
          </w:p>
        </w:tc>
        <w:tc>
          <w:tcPr>
            <w:tcW w:w="2268" w:type="dxa"/>
            <w:tcBorders>
              <w:left w:val="single" w:sz="4" w:space="0" w:color="auto"/>
              <w:bottom w:val="single" w:sz="4" w:space="0" w:color="auto"/>
              <w:right w:val="single" w:sz="4" w:space="0" w:color="auto"/>
            </w:tcBorders>
          </w:tcPr>
          <w:p w14:paraId="57016FA4" w14:textId="77777777" w:rsidR="001A29E1" w:rsidRDefault="001A29E1" w:rsidP="001A29E1">
            <w:pPr>
              <w:ind w:right="-1"/>
              <w:rPr>
                <w:rFonts w:cs="Arial"/>
                <w:b/>
              </w:rPr>
            </w:pPr>
          </w:p>
        </w:tc>
        <w:tc>
          <w:tcPr>
            <w:tcW w:w="2268" w:type="dxa"/>
            <w:tcBorders>
              <w:left w:val="single" w:sz="4" w:space="0" w:color="auto"/>
              <w:bottom w:val="single" w:sz="4" w:space="0" w:color="auto"/>
              <w:right w:val="single" w:sz="4" w:space="0" w:color="auto"/>
            </w:tcBorders>
          </w:tcPr>
          <w:p w14:paraId="6D24BF4A" w14:textId="77777777" w:rsidR="001A29E1" w:rsidRDefault="001A29E1" w:rsidP="001A29E1">
            <w:pPr>
              <w:ind w:right="-1"/>
              <w:rPr>
                <w:rFonts w:cs="Arial"/>
                <w:b/>
              </w:rPr>
            </w:pPr>
          </w:p>
        </w:tc>
      </w:tr>
    </w:tbl>
    <w:p w14:paraId="18F3C286" w14:textId="5A47168D" w:rsidR="00623D02" w:rsidRDefault="00623D02" w:rsidP="00B00B92">
      <w:pPr>
        <w:pStyle w:val="Heading3hiddenfromTOC"/>
        <w:outlineLvl w:val="9"/>
      </w:pPr>
      <w:r>
        <w:t>List of Abnormals (costed)</w:t>
      </w:r>
    </w:p>
    <w:tbl>
      <w:tblPr>
        <w:tblStyle w:val="TableGrid"/>
        <w:tblW w:w="0" w:type="auto"/>
        <w:tblLook w:val="04A0" w:firstRow="1" w:lastRow="0" w:firstColumn="1" w:lastColumn="0" w:noHBand="0" w:noVBand="1"/>
      </w:tblPr>
      <w:tblGrid>
        <w:gridCol w:w="2346"/>
        <w:gridCol w:w="559"/>
        <w:gridCol w:w="2350"/>
        <w:gridCol w:w="559"/>
        <w:gridCol w:w="2350"/>
        <w:gridCol w:w="646"/>
      </w:tblGrid>
      <w:tr w:rsidR="001A29E1" w14:paraId="582423B2" w14:textId="77777777" w:rsidTr="001A29E1">
        <w:tc>
          <w:tcPr>
            <w:tcW w:w="29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E8FEF" w14:textId="228D5297" w:rsidR="001A29E1" w:rsidRPr="006A677E" w:rsidRDefault="001A29E1" w:rsidP="001163A4">
            <w:pPr>
              <w:rPr>
                <w:b/>
              </w:rPr>
            </w:pPr>
            <w:r w:rsidRPr="006A677E">
              <w:rPr>
                <w:b/>
              </w:rPr>
              <w:t>Concept</w:t>
            </w:r>
          </w:p>
        </w:tc>
        <w:tc>
          <w:tcPr>
            <w:tcW w:w="29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408CA" w14:textId="09A9ED1C" w:rsidR="001A29E1" w:rsidRPr="006A677E" w:rsidRDefault="001A29E1" w:rsidP="001163A4">
            <w:pPr>
              <w:rPr>
                <w:b/>
              </w:rPr>
            </w:pPr>
            <w:r w:rsidRPr="006A677E">
              <w:rPr>
                <w:b/>
              </w:rPr>
              <w:t>Pre Planning</w:t>
            </w:r>
          </w:p>
        </w:tc>
        <w:tc>
          <w:tcPr>
            <w:tcW w:w="29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3522B" w14:textId="156479F6" w:rsidR="001A29E1" w:rsidRPr="006A677E" w:rsidRDefault="001A29E1" w:rsidP="001163A4">
            <w:pPr>
              <w:rPr>
                <w:b/>
              </w:rPr>
            </w:pPr>
            <w:r w:rsidRPr="006A677E">
              <w:rPr>
                <w:b/>
              </w:rPr>
              <w:t>Post Completion</w:t>
            </w:r>
          </w:p>
        </w:tc>
      </w:tr>
      <w:tr w:rsidR="00623D02" w14:paraId="3B94D849" w14:textId="77777777" w:rsidTr="001A29E1">
        <w:tc>
          <w:tcPr>
            <w:tcW w:w="2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22C88" w14:textId="77777777" w:rsidR="00623D02" w:rsidRDefault="00623D02" w:rsidP="001833C0">
            <w:pPr>
              <w:rPr>
                <w:rFonts w:cs="Arial"/>
                <w:b/>
              </w:rPr>
            </w:pPr>
            <w:r>
              <w:rPr>
                <w:rFonts w:cs="Arial"/>
                <w:b/>
              </w:rPr>
              <w:t>Item</w:t>
            </w:r>
          </w:p>
        </w:tc>
        <w:tc>
          <w:tcPr>
            <w:tcW w:w="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833DB1" w14:textId="77777777" w:rsidR="00623D02" w:rsidRDefault="00623D02" w:rsidP="001833C0">
            <w:pPr>
              <w:rPr>
                <w:rFonts w:cs="Arial"/>
                <w:b/>
              </w:rPr>
            </w:pPr>
            <w:r>
              <w:rPr>
                <w:rFonts w:cs="Arial"/>
                <w:b/>
              </w:rPr>
              <w:t>£</w:t>
            </w:r>
          </w:p>
        </w:tc>
        <w:tc>
          <w:tcPr>
            <w:tcW w:w="2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E27270" w14:textId="77777777" w:rsidR="00623D02" w:rsidRDefault="00623D02" w:rsidP="001833C0">
            <w:pPr>
              <w:rPr>
                <w:rFonts w:cs="Arial"/>
              </w:rPr>
            </w:pPr>
            <w:r>
              <w:rPr>
                <w:rFonts w:cs="Arial"/>
                <w:b/>
              </w:rPr>
              <w:t>Item</w:t>
            </w:r>
          </w:p>
        </w:tc>
        <w:tc>
          <w:tcPr>
            <w:tcW w:w="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D02F0" w14:textId="77777777" w:rsidR="00623D02" w:rsidRPr="00207D80" w:rsidRDefault="00623D02" w:rsidP="001833C0">
            <w:pPr>
              <w:rPr>
                <w:rFonts w:cs="Arial"/>
                <w:b/>
              </w:rPr>
            </w:pPr>
            <w:r w:rsidRPr="00207D80">
              <w:rPr>
                <w:rFonts w:cs="Arial"/>
                <w:b/>
              </w:rPr>
              <w:t>£</w:t>
            </w:r>
          </w:p>
        </w:tc>
        <w:tc>
          <w:tcPr>
            <w:tcW w:w="2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67945" w14:textId="77777777" w:rsidR="00623D02" w:rsidRPr="00207D80" w:rsidRDefault="00623D02" w:rsidP="001833C0">
            <w:pPr>
              <w:rPr>
                <w:rFonts w:cs="Arial"/>
                <w:b/>
              </w:rPr>
            </w:pPr>
            <w:r w:rsidRPr="00207D80">
              <w:rPr>
                <w:rFonts w:cs="Arial"/>
                <w:b/>
              </w:rPr>
              <w:t>Item</w:t>
            </w:r>
          </w:p>
        </w:tc>
        <w:tc>
          <w:tcPr>
            <w:tcW w:w="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71BDE" w14:textId="77777777" w:rsidR="00623D02" w:rsidRDefault="00623D02" w:rsidP="001833C0">
            <w:pPr>
              <w:rPr>
                <w:rFonts w:cs="Arial"/>
                <w:b/>
              </w:rPr>
            </w:pPr>
            <w:r>
              <w:rPr>
                <w:rFonts w:cs="Arial"/>
                <w:b/>
              </w:rPr>
              <w:t>£</w:t>
            </w:r>
          </w:p>
        </w:tc>
      </w:tr>
      <w:tr w:rsidR="00623D02" w14:paraId="7B9D2969" w14:textId="77777777" w:rsidTr="001A29E1">
        <w:tc>
          <w:tcPr>
            <w:tcW w:w="2346" w:type="dxa"/>
            <w:tcBorders>
              <w:top w:val="single" w:sz="4" w:space="0" w:color="auto"/>
              <w:left w:val="single" w:sz="4" w:space="0" w:color="auto"/>
              <w:bottom w:val="single" w:sz="4" w:space="0" w:color="auto"/>
              <w:right w:val="single" w:sz="4" w:space="0" w:color="auto"/>
            </w:tcBorders>
          </w:tcPr>
          <w:p w14:paraId="583A2AAE" w14:textId="77777777" w:rsidR="00623D02" w:rsidRDefault="00623D02"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4A843DF6" w14:textId="77777777" w:rsidR="00623D02" w:rsidRDefault="00623D02" w:rsidP="001833C0">
            <w:pPr>
              <w:rPr>
                <w:rFonts w:cs="Arial"/>
              </w:rPr>
            </w:pPr>
          </w:p>
        </w:tc>
        <w:tc>
          <w:tcPr>
            <w:tcW w:w="2350" w:type="dxa"/>
            <w:tcBorders>
              <w:top w:val="single" w:sz="4" w:space="0" w:color="auto"/>
              <w:left w:val="single" w:sz="4" w:space="0" w:color="auto"/>
              <w:right w:val="single" w:sz="4" w:space="0" w:color="auto"/>
            </w:tcBorders>
          </w:tcPr>
          <w:p w14:paraId="4E49DDA8" w14:textId="77777777" w:rsidR="00623D02" w:rsidRDefault="00623D02" w:rsidP="001833C0">
            <w:pPr>
              <w:rPr>
                <w:rFonts w:cs="Arial"/>
              </w:rPr>
            </w:pPr>
          </w:p>
        </w:tc>
        <w:tc>
          <w:tcPr>
            <w:tcW w:w="559" w:type="dxa"/>
            <w:tcBorders>
              <w:top w:val="single" w:sz="4" w:space="0" w:color="auto"/>
              <w:left w:val="single" w:sz="4" w:space="0" w:color="auto"/>
              <w:right w:val="single" w:sz="4" w:space="0" w:color="auto"/>
            </w:tcBorders>
          </w:tcPr>
          <w:p w14:paraId="02C96754" w14:textId="77777777" w:rsidR="00623D02" w:rsidRDefault="00623D02" w:rsidP="001833C0">
            <w:pPr>
              <w:rPr>
                <w:rFonts w:cs="Arial"/>
              </w:rPr>
            </w:pPr>
          </w:p>
        </w:tc>
        <w:tc>
          <w:tcPr>
            <w:tcW w:w="2350" w:type="dxa"/>
            <w:tcBorders>
              <w:top w:val="single" w:sz="4" w:space="0" w:color="auto"/>
              <w:left w:val="single" w:sz="4" w:space="0" w:color="auto"/>
              <w:right w:val="single" w:sz="4" w:space="0" w:color="auto"/>
            </w:tcBorders>
          </w:tcPr>
          <w:p w14:paraId="038DA735" w14:textId="77777777" w:rsidR="00623D02" w:rsidRDefault="00623D02"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6C545DBE" w14:textId="77777777" w:rsidR="00623D02" w:rsidRDefault="00623D02" w:rsidP="001833C0">
            <w:pPr>
              <w:rPr>
                <w:rFonts w:cs="Arial"/>
              </w:rPr>
            </w:pPr>
          </w:p>
        </w:tc>
      </w:tr>
      <w:tr w:rsidR="00623D02" w14:paraId="3607F229" w14:textId="77777777" w:rsidTr="001A29E1">
        <w:tc>
          <w:tcPr>
            <w:tcW w:w="2346" w:type="dxa"/>
            <w:tcBorders>
              <w:top w:val="single" w:sz="4" w:space="0" w:color="auto"/>
              <w:left w:val="single" w:sz="4" w:space="0" w:color="auto"/>
              <w:bottom w:val="single" w:sz="4" w:space="0" w:color="auto"/>
              <w:right w:val="single" w:sz="4" w:space="0" w:color="auto"/>
            </w:tcBorders>
          </w:tcPr>
          <w:p w14:paraId="574AABB0" w14:textId="77777777" w:rsidR="00623D02" w:rsidRDefault="00623D02"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66A9533B" w14:textId="77777777" w:rsidR="00623D02" w:rsidRDefault="00623D02" w:rsidP="001833C0">
            <w:pPr>
              <w:rPr>
                <w:rFonts w:cs="Arial"/>
              </w:rPr>
            </w:pPr>
          </w:p>
        </w:tc>
        <w:tc>
          <w:tcPr>
            <w:tcW w:w="2350" w:type="dxa"/>
            <w:tcBorders>
              <w:left w:val="single" w:sz="4" w:space="0" w:color="auto"/>
              <w:right w:val="single" w:sz="4" w:space="0" w:color="auto"/>
            </w:tcBorders>
          </w:tcPr>
          <w:p w14:paraId="08EAE58A" w14:textId="77777777" w:rsidR="00623D02" w:rsidRDefault="00623D02" w:rsidP="001833C0">
            <w:pPr>
              <w:rPr>
                <w:rFonts w:cs="Arial"/>
              </w:rPr>
            </w:pPr>
          </w:p>
        </w:tc>
        <w:tc>
          <w:tcPr>
            <w:tcW w:w="559" w:type="dxa"/>
            <w:tcBorders>
              <w:left w:val="single" w:sz="4" w:space="0" w:color="auto"/>
              <w:right w:val="single" w:sz="4" w:space="0" w:color="auto"/>
            </w:tcBorders>
          </w:tcPr>
          <w:p w14:paraId="36749036" w14:textId="77777777" w:rsidR="00623D02" w:rsidRDefault="00623D02" w:rsidP="001833C0">
            <w:pPr>
              <w:rPr>
                <w:rFonts w:cs="Arial"/>
              </w:rPr>
            </w:pPr>
          </w:p>
        </w:tc>
        <w:tc>
          <w:tcPr>
            <w:tcW w:w="2350" w:type="dxa"/>
            <w:tcBorders>
              <w:left w:val="single" w:sz="4" w:space="0" w:color="auto"/>
              <w:right w:val="single" w:sz="4" w:space="0" w:color="auto"/>
            </w:tcBorders>
          </w:tcPr>
          <w:p w14:paraId="30CD407C" w14:textId="77777777" w:rsidR="00623D02" w:rsidRDefault="00623D02"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4D2F98DB" w14:textId="77777777" w:rsidR="00623D02" w:rsidRDefault="00623D02" w:rsidP="001833C0">
            <w:pPr>
              <w:rPr>
                <w:rFonts w:cs="Arial"/>
              </w:rPr>
            </w:pPr>
          </w:p>
        </w:tc>
      </w:tr>
      <w:tr w:rsidR="00623D02" w14:paraId="03D260A1" w14:textId="77777777" w:rsidTr="001A29E1">
        <w:tc>
          <w:tcPr>
            <w:tcW w:w="2346" w:type="dxa"/>
            <w:tcBorders>
              <w:top w:val="single" w:sz="4" w:space="0" w:color="auto"/>
              <w:left w:val="single" w:sz="4" w:space="0" w:color="auto"/>
              <w:bottom w:val="single" w:sz="4" w:space="0" w:color="auto"/>
              <w:right w:val="single" w:sz="4" w:space="0" w:color="auto"/>
            </w:tcBorders>
          </w:tcPr>
          <w:p w14:paraId="69E1D83F" w14:textId="77777777" w:rsidR="00623D02" w:rsidRDefault="00623D02"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1831E26C" w14:textId="77777777" w:rsidR="00623D02" w:rsidRDefault="00623D02" w:rsidP="001833C0">
            <w:pPr>
              <w:rPr>
                <w:rFonts w:cs="Arial"/>
              </w:rPr>
            </w:pPr>
          </w:p>
        </w:tc>
        <w:tc>
          <w:tcPr>
            <w:tcW w:w="2350" w:type="dxa"/>
            <w:tcBorders>
              <w:left w:val="single" w:sz="4" w:space="0" w:color="auto"/>
              <w:right w:val="single" w:sz="4" w:space="0" w:color="auto"/>
            </w:tcBorders>
          </w:tcPr>
          <w:p w14:paraId="4CC81489" w14:textId="77777777" w:rsidR="00623D02" w:rsidRDefault="00623D02" w:rsidP="001833C0">
            <w:pPr>
              <w:rPr>
                <w:rFonts w:cs="Arial"/>
              </w:rPr>
            </w:pPr>
          </w:p>
        </w:tc>
        <w:tc>
          <w:tcPr>
            <w:tcW w:w="559" w:type="dxa"/>
            <w:tcBorders>
              <w:left w:val="single" w:sz="4" w:space="0" w:color="auto"/>
              <w:right w:val="single" w:sz="4" w:space="0" w:color="auto"/>
            </w:tcBorders>
          </w:tcPr>
          <w:p w14:paraId="32C8BAAA" w14:textId="77777777" w:rsidR="00623D02" w:rsidRDefault="00623D02" w:rsidP="001833C0">
            <w:pPr>
              <w:rPr>
                <w:rFonts w:cs="Arial"/>
              </w:rPr>
            </w:pPr>
          </w:p>
        </w:tc>
        <w:tc>
          <w:tcPr>
            <w:tcW w:w="2350" w:type="dxa"/>
            <w:tcBorders>
              <w:left w:val="single" w:sz="4" w:space="0" w:color="auto"/>
              <w:right w:val="single" w:sz="4" w:space="0" w:color="auto"/>
            </w:tcBorders>
          </w:tcPr>
          <w:p w14:paraId="59ADDF00" w14:textId="77777777" w:rsidR="00623D02" w:rsidRDefault="00623D02"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7E50FBA2" w14:textId="77777777" w:rsidR="00623D02" w:rsidRDefault="00623D02" w:rsidP="001833C0">
            <w:pPr>
              <w:rPr>
                <w:rFonts w:cs="Arial"/>
              </w:rPr>
            </w:pPr>
          </w:p>
        </w:tc>
      </w:tr>
      <w:tr w:rsidR="00623D02" w14:paraId="0133BEB5" w14:textId="77777777" w:rsidTr="001A29E1">
        <w:tc>
          <w:tcPr>
            <w:tcW w:w="2346" w:type="dxa"/>
            <w:tcBorders>
              <w:top w:val="single" w:sz="4" w:space="0" w:color="auto"/>
              <w:left w:val="single" w:sz="4" w:space="0" w:color="auto"/>
              <w:bottom w:val="single" w:sz="4" w:space="0" w:color="auto"/>
              <w:right w:val="single" w:sz="4" w:space="0" w:color="auto"/>
            </w:tcBorders>
          </w:tcPr>
          <w:p w14:paraId="38D1ADD2" w14:textId="77777777" w:rsidR="00623D02" w:rsidRDefault="00623D02"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5F062701" w14:textId="77777777" w:rsidR="00623D02" w:rsidRDefault="00623D02" w:rsidP="001833C0">
            <w:pPr>
              <w:rPr>
                <w:rFonts w:cs="Arial"/>
              </w:rPr>
            </w:pPr>
          </w:p>
        </w:tc>
        <w:tc>
          <w:tcPr>
            <w:tcW w:w="2350" w:type="dxa"/>
            <w:tcBorders>
              <w:left w:val="single" w:sz="4" w:space="0" w:color="auto"/>
              <w:right w:val="single" w:sz="4" w:space="0" w:color="auto"/>
            </w:tcBorders>
          </w:tcPr>
          <w:p w14:paraId="0A1349C7" w14:textId="77777777" w:rsidR="00623D02" w:rsidRDefault="00623D02" w:rsidP="001833C0">
            <w:pPr>
              <w:rPr>
                <w:rFonts w:cs="Arial"/>
              </w:rPr>
            </w:pPr>
          </w:p>
        </w:tc>
        <w:tc>
          <w:tcPr>
            <w:tcW w:w="559" w:type="dxa"/>
            <w:tcBorders>
              <w:left w:val="single" w:sz="4" w:space="0" w:color="auto"/>
              <w:right w:val="single" w:sz="4" w:space="0" w:color="auto"/>
            </w:tcBorders>
          </w:tcPr>
          <w:p w14:paraId="210206CD" w14:textId="77777777" w:rsidR="00623D02" w:rsidRDefault="00623D02" w:rsidP="001833C0">
            <w:pPr>
              <w:rPr>
                <w:rFonts w:cs="Arial"/>
              </w:rPr>
            </w:pPr>
          </w:p>
        </w:tc>
        <w:tc>
          <w:tcPr>
            <w:tcW w:w="2350" w:type="dxa"/>
            <w:tcBorders>
              <w:left w:val="single" w:sz="4" w:space="0" w:color="auto"/>
              <w:right w:val="single" w:sz="4" w:space="0" w:color="auto"/>
            </w:tcBorders>
          </w:tcPr>
          <w:p w14:paraId="65CBA017" w14:textId="77777777" w:rsidR="00623D02" w:rsidRDefault="00623D02"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4FC98658" w14:textId="77777777" w:rsidR="00623D02" w:rsidRDefault="00623D02" w:rsidP="001833C0">
            <w:pPr>
              <w:rPr>
                <w:rFonts w:cs="Arial"/>
              </w:rPr>
            </w:pPr>
          </w:p>
        </w:tc>
      </w:tr>
      <w:tr w:rsidR="00623D02" w14:paraId="6729FEC4" w14:textId="77777777" w:rsidTr="001A29E1">
        <w:tc>
          <w:tcPr>
            <w:tcW w:w="2346" w:type="dxa"/>
            <w:tcBorders>
              <w:top w:val="single" w:sz="4" w:space="0" w:color="auto"/>
              <w:left w:val="single" w:sz="4" w:space="0" w:color="auto"/>
              <w:bottom w:val="single" w:sz="4" w:space="0" w:color="auto"/>
              <w:right w:val="single" w:sz="4" w:space="0" w:color="auto"/>
            </w:tcBorders>
          </w:tcPr>
          <w:p w14:paraId="3927C5F9" w14:textId="77777777" w:rsidR="00623D02" w:rsidRDefault="00623D02"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45E2BF58" w14:textId="77777777" w:rsidR="00623D02" w:rsidRDefault="00623D02" w:rsidP="001833C0">
            <w:pPr>
              <w:rPr>
                <w:rFonts w:cs="Arial"/>
              </w:rPr>
            </w:pPr>
          </w:p>
        </w:tc>
        <w:tc>
          <w:tcPr>
            <w:tcW w:w="2350" w:type="dxa"/>
            <w:tcBorders>
              <w:left w:val="single" w:sz="4" w:space="0" w:color="auto"/>
              <w:right w:val="single" w:sz="4" w:space="0" w:color="auto"/>
            </w:tcBorders>
          </w:tcPr>
          <w:p w14:paraId="26D368C3" w14:textId="77777777" w:rsidR="00623D02" w:rsidRDefault="00623D02" w:rsidP="001833C0">
            <w:pPr>
              <w:rPr>
                <w:rFonts w:cs="Arial"/>
              </w:rPr>
            </w:pPr>
          </w:p>
        </w:tc>
        <w:tc>
          <w:tcPr>
            <w:tcW w:w="559" w:type="dxa"/>
            <w:tcBorders>
              <w:left w:val="single" w:sz="4" w:space="0" w:color="auto"/>
              <w:right w:val="single" w:sz="4" w:space="0" w:color="auto"/>
            </w:tcBorders>
          </w:tcPr>
          <w:p w14:paraId="1766D9DC" w14:textId="77777777" w:rsidR="00623D02" w:rsidRDefault="00623D02" w:rsidP="001833C0">
            <w:pPr>
              <w:rPr>
                <w:rFonts w:cs="Arial"/>
              </w:rPr>
            </w:pPr>
          </w:p>
        </w:tc>
        <w:tc>
          <w:tcPr>
            <w:tcW w:w="2350" w:type="dxa"/>
            <w:tcBorders>
              <w:left w:val="single" w:sz="4" w:space="0" w:color="auto"/>
              <w:right w:val="single" w:sz="4" w:space="0" w:color="auto"/>
            </w:tcBorders>
          </w:tcPr>
          <w:p w14:paraId="5FC0784E" w14:textId="77777777" w:rsidR="00623D02" w:rsidRDefault="00623D02"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75D428B1" w14:textId="77777777" w:rsidR="00623D02" w:rsidRDefault="00623D02" w:rsidP="001833C0">
            <w:pPr>
              <w:rPr>
                <w:rFonts w:cs="Arial"/>
              </w:rPr>
            </w:pPr>
          </w:p>
        </w:tc>
      </w:tr>
      <w:tr w:rsidR="00623D02" w14:paraId="7922F291" w14:textId="77777777" w:rsidTr="001A29E1">
        <w:tc>
          <w:tcPr>
            <w:tcW w:w="2346" w:type="dxa"/>
            <w:tcBorders>
              <w:top w:val="single" w:sz="4" w:space="0" w:color="auto"/>
              <w:left w:val="single" w:sz="4" w:space="0" w:color="auto"/>
              <w:bottom w:val="single" w:sz="4" w:space="0" w:color="auto"/>
              <w:right w:val="single" w:sz="4" w:space="0" w:color="auto"/>
            </w:tcBorders>
          </w:tcPr>
          <w:p w14:paraId="511F97C5" w14:textId="77777777" w:rsidR="00623D02" w:rsidRDefault="00623D02"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440E2FFE" w14:textId="77777777" w:rsidR="00623D02" w:rsidRDefault="00623D02" w:rsidP="001833C0">
            <w:pPr>
              <w:rPr>
                <w:rFonts w:cs="Arial"/>
              </w:rPr>
            </w:pPr>
          </w:p>
        </w:tc>
        <w:tc>
          <w:tcPr>
            <w:tcW w:w="2350" w:type="dxa"/>
            <w:tcBorders>
              <w:left w:val="single" w:sz="4" w:space="0" w:color="auto"/>
              <w:right w:val="single" w:sz="4" w:space="0" w:color="auto"/>
            </w:tcBorders>
          </w:tcPr>
          <w:p w14:paraId="6F53EB6D" w14:textId="77777777" w:rsidR="00623D02" w:rsidRDefault="00623D02" w:rsidP="001833C0">
            <w:pPr>
              <w:rPr>
                <w:rFonts w:cs="Arial"/>
              </w:rPr>
            </w:pPr>
          </w:p>
        </w:tc>
        <w:tc>
          <w:tcPr>
            <w:tcW w:w="559" w:type="dxa"/>
            <w:tcBorders>
              <w:left w:val="single" w:sz="4" w:space="0" w:color="auto"/>
              <w:right w:val="single" w:sz="4" w:space="0" w:color="auto"/>
            </w:tcBorders>
          </w:tcPr>
          <w:p w14:paraId="017BB1BB" w14:textId="77777777" w:rsidR="00623D02" w:rsidRDefault="00623D02" w:rsidP="001833C0">
            <w:pPr>
              <w:rPr>
                <w:rFonts w:cs="Arial"/>
              </w:rPr>
            </w:pPr>
          </w:p>
        </w:tc>
        <w:tc>
          <w:tcPr>
            <w:tcW w:w="2350" w:type="dxa"/>
            <w:tcBorders>
              <w:left w:val="single" w:sz="4" w:space="0" w:color="auto"/>
              <w:right w:val="single" w:sz="4" w:space="0" w:color="auto"/>
            </w:tcBorders>
          </w:tcPr>
          <w:p w14:paraId="015E139A" w14:textId="77777777" w:rsidR="00623D02" w:rsidRDefault="00623D02"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1122A50F" w14:textId="77777777" w:rsidR="00623D02" w:rsidRDefault="00623D02" w:rsidP="001833C0">
            <w:pPr>
              <w:rPr>
                <w:rFonts w:cs="Arial"/>
              </w:rPr>
            </w:pPr>
          </w:p>
        </w:tc>
      </w:tr>
      <w:tr w:rsidR="00623D02" w14:paraId="4D1BD004" w14:textId="77777777" w:rsidTr="001A29E1">
        <w:tc>
          <w:tcPr>
            <w:tcW w:w="2346" w:type="dxa"/>
            <w:tcBorders>
              <w:top w:val="single" w:sz="4" w:space="0" w:color="auto"/>
              <w:left w:val="single" w:sz="4" w:space="0" w:color="auto"/>
              <w:bottom w:val="single" w:sz="4" w:space="0" w:color="auto"/>
              <w:right w:val="single" w:sz="4" w:space="0" w:color="auto"/>
            </w:tcBorders>
          </w:tcPr>
          <w:p w14:paraId="4CC0AC7C" w14:textId="77777777" w:rsidR="00623D02" w:rsidRDefault="00623D02"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16A5E066" w14:textId="77777777" w:rsidR="00623D02" w:rsidRDefault="00623D02" w:rsidP="001833C0">
            <w:pPr>
              <w:rPr>
                <w:rFonts w:cs="Arial"/>
              </w:rPr>
            </w:pPr>
          </w:p>
        </w:tc>
        <w:tc>
          <w:tcPr>
            <w:tcW w:w="2350" w:type="dxa"/>
            <w:tcBorders>
              <w:left w:val="single" w:sz="4" w:space="0" w:color="auto"/>
              <w:right w:val="single" w:sz="4" w:space="0" w:color="auto"/>
            </w:tcBorders>
          </w:tcPr>
          <w:p w14:paraId="749E6A3D" w14:textId="77777777" w:rsidR="00623D02" w:rsidRDefault="00623D02" w:rsidP="001833C0">
            <w:pPr>
              <w:rPr>
                <w:rFonts w:cs="Arial"/>
              </w:rPr>
            </w:pPr>
          </w:p>
        </w:tc>
        <w:tc>
          <w:tcPr>
            <w:tcW w:w="559" w:type="dxa"/>
            <w:tcBorders>
              <w:left w:val="single" w:sz="4" w:space="0" w:color="auto"/>
              <w:right w:val="single" w:sz="4" w:space="0" w:color="auto"/>
            </w:tcBorders>
          </w:tcPr>
          <w:p w14:paraId="7C5EA768" w14:textId="77777777" w:rsidR="00623D02" w:rsidRDefault="00623D02" w:rsidP="001833C0">
            <w:pPr>
              <w:rPr>
                <w:rFonts w:cs="Arial"/>
              </w:rPr>
            </w:pPr>
          </w:p>
        </w:tc>
        <w:tc>
          <w:tcPr>
            <w:tcW w:w="2350" w:type="dxa"/>
            <w:tcBorders>
              <w:left w:val="single" w:sz="4" w:space="0" w:color="auto"/>
              <w:right w:val="single" w:sz="4" w:space="0" w:color="auto"/>
            </w:tcBorders>
          </w:tcPr>
          <w:p w14:paraId="56494DB8" w14:textId="77777777" w:rsidR="00623D02" w:rsidRDefault="00623D02"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55377F4F" w14:textId="77777777" w:rsidR="00623D02" w:rsidRDefault="00623D02" w:rsidP="001833C0">
            <w:pPr>
              <w:rPr>
                <w:rFonts w:cs="Arial"/>
              </w:rPr>
            </w:pPr>
          </w:p>
        </w:tc>
      </w:tr>
      <w:tr w:rsidR="00623D02" w14:paraId="5A9F5E57" w14:textId="77777777" w:rsidTr="001A29E1">
        <w:tc>
          <w:tcPr>
            <w:tcW w:w="2346" w:type="dxa"/>
            <w:tcBorders>
              <w:top w:val="single" w:sz="4" w:space="0" w:color="auto"/>
              <w:left w:val="single" w:sz="4" w:space="0" w:color="auto"/>
              <w:bottom w:val="single" w:sz="4" w:space="0" w:color="auto"/>
              <w:right w:val="single" w:sz="4" w:space="0" w:color="auto"/>
            </w:tcBorders>
          </w:tcPr>
          <w:p w14:paraId="3F080CE2" w14:textId="77777777" w:rsidR="00623D02" w:rsidRDefault="00623D02"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32E3155E" w14:textId="77777777" w:rsidR="00623D02" w:rsidRDefault="00623D02" w:rsidP="001833C0">
            <w:pPr>
              <w:rPr>
                <w:rFonts w:cs="Arial"/>
              </w:rPr>
            </w:pPr>
          </w:p>
        </w:tc>
        <w:tc>
          <w:tcPr>
            <w:tcW w:w="2350" w:type="dxa"/>
            <w:tcBorders>
              <w:left w:val="single" w:sz="4" w:space="0" w:color="auto"/>
              <w:right w:val="single" w:sz="4" w:space="0" w:color="auto"/>
            </w:tcBorders>
          </w:tcPr>
          <w:p w14:paraId="4CB773C4" w14:textId="77777777" w:rsidR="00623D02" w:rsidRDefault="00623D02" w:rsidP="001833C0">
            <w:pPr>
              <w:rPr>
                <w:rFonts w:cs="Arial"/>
              </w:rPr>
            </w:pPr>
          </w:p>
        </w:tc>
        <w:tc>
          <w:tcPr>
            <w:tcW w:w="559" w:type="dxa"/>
            <w:tcBorders>
              <w:left w:val="single" w:sz="4" w:space="0" w:color="auto"/>
              <w:right w:val="single" w:sz="4" w:space="0" w:color="auto"/>
            </w:tcBorders>
          </w:tcPr>
          <w:p w14:paraId="34E0FE05" w14:textId="77777777" w:rsidR="00623D02" w:rsidRDefault="00623D02" w:rsidP="001833C0">
            <w:pPr>
              <w:rPr>
                <w:rFonts w:cs="Arial"/>
              </w:rPr>
            </w:pPr>
          </w:p>
        </w:tc>
        <w:tc>
          <w:tcPr>
            <w:tcW w:w="2350" w:type="dxa"/>
            <w:tcBorders>
              <w:left w:val="single" w:sz="4" w:space="0" w:color="auto"/>
              <w:right w:val="single" w:sz="4" w:space="0" w:color="auto"/>
            </w:tcBorders>
          </w:tcPr>
          <w:p w14:paraId="367DDB29" w14:textId="77777777" w:rsidR="00623D02" w:rsidRDefault="00623D02"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154D8977" w14:textId="77777777" w:rsidR="00623D02" w:rsidRDefault="00623D02" w:rsidP="001833C0">
            <w:pPr>
              <w:rPr>
                <w:rFonts w:cs="Arial"/>
              </w:rPr>
            </w:pPr>
          </w:p>
        </w:tc>
      </w:tr>
      <w:tr w:rsidR="00623D02" w14:paraId="4F5DA6F1" w14:textId="77777777" w:rsidTr="001A29E1">
        <w:tc>
          <w:tcPr>
            <w:tcW w:w="2346" w:type="dxa"/>
            <w:tcBorders>
              <w:top w:val="single" w:sz="4" w:space="0" w:color="auto"/>
              <w:left w:val="single" w:sz="4" w:space="0" w:color="auto"/>
              <w:bottom w:val="single" w:sz="4" w:space="0" w:color="auto"/>
              <w:right w:val="single" w:sz="4" w:space="0" w:color="auto"/>
            </w:tcBorders>
          </w:tcPr>
          <w:p w14:paraId="2EF30DB7" w14:textId="77777777" w:rsidR="00623D02" w:rsidRDefault="00623D02"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3D6204B7" w14:textId="77777777" w:rsidR="00623D02" w:rsidRDefault="00623D02" w:rsidP="001833C0">
            <w:pPr>
              <w:rPr>
                <w:rFonts w:cs="Arial"/>
              </w:rPr>
            </w:pPr>
          </w:p>
        </w:tc>
        <w:tc>
          <w:tcPr>
            <w:tcW w:w="2350" w:type="dxa"/>
            <w:tcBorders>
              <w:left w:val="single" w:sz="4" w:space="0" w:color="auto"/>
              <w:right w:val="single" w:sz="4" w:space="0" w:color="auto"/>
            </w:tcBorders>
          </w:tcPr>
          <w:p w14:paraId="745BB526" w14:textId="77777777" w:rsidR="00623D02" w:rsidRDefault="00623D02" w:rsidP="001833C0">
            <w:pPr>
              <w:rPr>
                <w:rFonts w:cs="Arial"/>
              </w:rPr>
            </w:pPr>
          </w:p>
        </w:tc>
        <w:tc>
          <w:tcPr>
            <w:tcW w:w="559" w:type="dxa"/>
            <w:tcBorders>
              <w:left w:val="single" w:sz="4" w:space="0" w:color="auto"/>
              <w:right w:val="single" w:sz="4" w:space="0" w:color="auto"/>
            </w:tcBorders>
          </w:tcPr>
          <w:p w14:paraId="7D415662" w14:textId="77777777" w:rsidR="00623D02" w:rsidRDefault="00623D02" w:rsidP="001833C0">
            <w:pPr>
              <w:rPr>
                <w:rFonts w:cs="Arial"/>
              </w:rPr>
            </w:pPr>
          </w:p>
        </w:tc>
        <w:tc>
          <w:tcPr>
            <w:tcW w:w="2350" w:type="dxa"/>
            <w:tcBorders>
              <w:left w:val="single" w:sz="4" w:space="0" w:color="auto"/>
              <w:right w:val="single" w:sz="4" w:space="0" w:color="auto"/>
            </w:tcBorders>
          </w:tcPr>
          <w:p w14:paraId="4E9BD6E0" w14:textId="77777777" w:rsidR="00623D02" w:rsidRDefault="00623D02"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4B8F3128" w14:textId="77777777" w:rsidR="00623D02" w:rsidRDefault="00623D02" w:rsidP="001833C0">
            <w:pPr>
              <w:rPr>
                <w:rFonts w:cs="Arial"/>
              </w:rPr>
            </w:pPr>
          </w:p>
        </w:tc>
      </w:tr>
      <w:tr w:rsidR="00623D02" w14:paraId="51703E95" w14:textId="77777777" w:rsidTr="001A29E1">
        <w:tc>
          <w:tcPr>
            <w:tcW w:w="2346" w:type="dxa"/>
            <w:tcBorders>
              <w:top w:val="single" w:sz="4" w:space="0" w:color="auto"/>
              <w:left w:val="single" w:sz="4" w:space="0" w:color="auto"/>
              <w:bottom w:val="single" w:sz="4" w:space="0" w:color="auto"/>
              <w:right w:val="single" w:sz="4" w:space="0" w:color="auto"/>
            </w:tcBorders>
          </w:tcPr>
          <w:p w14:paraId="56DA5C77" w14:textId="77777777" w:rsidR="00623D02" w:rsidRDefault="00623D02"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121A372C" w14:textId="77777777" w:rsidR="00623D02" w:rsidRDefault="00623D02" w:rsidP="001833C0">
            <w:pPr>
              <w:rPr>
                <w:rFonts w:cs="Arial"/>
              </w:rPr>
            </w:pPr>
          </w:p>
        </w:tc>
        <w:tc>
          <w:tcPr>
            <w:tcW w:w="2350" w:type="dxa"/>
            <w:tcBorders>
              <w:left w:val="single" w:sz="4" w:space="0" w:color="auto"/>
              <w:right w:val="single" w:sz="4" w:space="0" w:color="auto"/>
            </w:tcBorders>
          </w:tcPr>
          <w:p w14:paraId="12C342B7" w14:textId="77777777" w:rsidR="00623D02" w:rsidRDefault="00623D02" w:rsidP="001833C0">
            <w:pPr>
              <w:rPr>
                <w:rFonts w:cs="Arial"/>
              </w:rPr>
            </w:pPr>
          </w:p>
        </w:tc>
        <w:tc>
          <w:tcPr>
            <w:tcW w:w="559" w:type="dxa"/>
            <w:tcBorders>
              <w:left w:val="single" w:sz="4" w:space="0" w:color="auto"/>
              <w:right w:val="single" w:sz="4" w:space="0" w:color="auto"/>
            </w:tcBorders>
          </w:tcPr>
          <w:p w14:paraId="67E33501" w14:textId="77777777" w:rsidR="00623D02" w:rsidRDefault="00623D02" w:rsidP="001833C0">
            <w:pPr>
              <w:rPr>
                <w:rFonts w:cs="Arial"/>
              </w:rPr>
            </w:pPr>
          </w:p>
        </w:tc>
        <w:tc>
          <w:tcPr>
            <w:tcW w:w="2350" w:type="dxa"/>
            <w:tcBorders>
              <w:left w:val="single" w:sz="4" w:space="0" w:color="auto"/>
              <w:right w:val="single" w:sz="4" w:space="0" w:color="auto"/>
            </w:tcBorders>
          </w:tcPr>
          <w:p w14:paraId="12754EFE" w14:textId="77777777" w:rsidR="00623D02" w:rsidRDefault="00623D02"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396421C4" w14:textId="77777777" w:rsidR="00623D02" w:rsidRDefault="00623D02" w:rsidP="001833C0">
            <w:pPr>
              <w:rPr>
                <w:rFonts w:cs="Arial"/>
              </w:rPr>
            </w:pPr>
          </w:p>
        </w:tc>
      </w:tr>
      <w:tr w:rsidR="00623D02" w14:paraId="5E4D029E" w14:textId="77777777" w:rsidTr="001A29E1">
        <w:tc>
          <w:tcPr>
            <w:tcW w:w="2346" w:type="dxa"/>
            <w:tcBorders>
              <w:top w:val="single" w:sz="4" w:space="0" w:color="auto"/>
              <w:left w:val="single" w:sz="4" w:space="0" w:color="auto"/>
              <w:bottom w:val="single" w:sz="4" w:space="0" w:color="auto"/>
              <w:right w:val="single" w:sz="4" w:space="0" w:color="auto"/>
            </w:tcBorders>
          </w:tcPr>
          <w:p w14:paraId="5A1DC6EC" w14:textId="77777777" w:rsidR="00623D02" w:rsidRDefault="00623D02"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4365420C" w14:textId="77777777" w:rsidR="00623D02" w:rsidRDefault="00623D02" w:rsidP="001833C0">
            <w:pPr>
              <w:rPr>
                <w:rFonts w:cs="Arial"/>
              </w:rPr>
            </w:pPr>
          </w:p>
        </w:tc>
        <w:tc>
          <w:tcPr>
            <w:tcW w:w="2350" w:type="dxa"/>
            <w:tcBorders>
              <w:left w:val="single" w:sz="4" w:space="0" w:color="auto"/>
              <w:right w:val="single" w:sz="4" w:space="0" w:color="auto"/>
            </w:tcBorders>
          </w:tcPr>
          <w:p w14:paraId="1EA398EF" w14:textId="77777777" w:rsidR="00623D02" w:rsidRDefault="00623D02" w:rsidP="001833C0">
            <w:pPr>
              <w:rPr>
                <w:rFonts w:cs="Arial"/>
              </w:rPr>
            </w:pPr>
          </w:p>
        </w:tc>
        <w:tc>
          <w:tcPr>
            <w:tcW w:w="559" w:type="dxa"/>
            <w:tcBorders>
              <w:left w:val="single" w:sz="4" w:space="0" w:color="auto"/>
              <w:right w:val="single" w:sz="4" w:space="0" w:color="auto"/>
            </w:tcBorders>
          </w:tcPr>
          <w:p w14:paraId="052EC2BF" w14:textId="77777777" w:rsidR="00623D02" w:rsidRDefault="00623D02" w:rsidP="001833C0">
            <w:pPr>
              <w:rPr>
                <w:rFonts w:cs="Arial"/>
              </w:rPr>
            </w:pPr>
          </w:p>
        </w:tc>
        <w:tc>
          <w:tcPr>
            <w:tcW w:w="2350" w:type="dxa"/>
            <w:tcBorders>
              <w:left w:val="single" w:sz="4" w:space="0" w:color="auto"/>
              <w:right w:val="single" w:sz="4" w:space="0" w:color="auto"/>
            </w:tcBorders>
          </w:tcPr>
          <w:p w14:paraId="6DF1DC85" w14:textId="77777777" w:rsidR="00623D02" w:rsidRDefault="00623D02"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72A5D0ED" w14:textId="77777777" w:rsidR="00623D02" w:rsidRDefault="00623D02" w:rsidP="001833C0">
            <w:pPr>
              <w:rPr>
                <w:rFonts w:cs="Arial"/>
              </w:rPr>
            </w:pPr>
          </w:p>
        </w:tc>
      </w:tr>
      <w:tr w:rsidR="00623D02" w14:paraId="23AAD0E6" w14:textId="77777777" w:rsidTr="001A29E1">
        <w:tc>
          <w:tcPr>
            <w:tcW w:w="2346" w:type="dxa"/>
            <w:tcBorders>
              <w:top w:val="single" w:sz="4" w:space="0" w:color="auto"/>
              <w:left w:val="single" w:sz="4" w:space="0" w:color="auto"/>
              <w:bottom w:val="single" w:sz="4" w:space="0" w:color="auto"/>
              <w:right w:val="single" w:sz="4" w:space="0" w:color="auto"/>
            </w:tcBorders>
          </w:tcPr>
          <w:p w14:paraId="4B6A3E3D" w14:textId="77777777" w:rsidR="00623D02" w:rsidRDefault="00623D02"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45E29801" w14:textId="77777777" w:rsidR="00623D02" w:rsidRDefault="00623D02" w:rsidP="001833C0">
            <w:pPr>
              <w:rPr>
                <w:rFonts w:cs="Arial"/>
              </w:rPr>
            </w:pPr>
          </w:p>
        </w:tc>
        <w:tc>
          <w:tcPr>
            <w:tcW w:w="2350" w:type="dxa"/>
            <w:tcBorders>
              <w:left w:val="single" w:sz="4" w:space="0" w:color="auto"/>
              <w:right w:val="single" w:sz="4" w:space="0" w:color="auto"/>
            </w:tcBorders>
          </w:tcPr>
          <w:p w14:paraId="20EE4325" w14:textId="77777777" w:rsidR="00623D02" w:rsidRDefault="00623D02" w:rsidP="001833C0">
            <w:pPr>
              <w:rPr>
                <w:rFonts w:cs="Arial"/>
              </w:rPr>
            </w:pPr>
          </w:p>
        </w:tc>
        <w:tc>
          <w:tcPr>
            <w:tcW w:w="559" w:type="dxa"/>
            <w:tcBorders>
              <w:left w:val="single" w:sz="4" w:space="0" w:color="auto"/>
              <w:right w:val="single" w:sz="4" w:space="0" w:color="auto"/>
            </w:tcBorders>
          </w:tcPr>
          <w:p w14:paraId="6F92A1AE" w14:textId="77777777" w:rsidR="00623D02" w:rsidRDefault="00623D02" w:rsidP="001833C0">
            <w:pPr>
              <w:rPr>
                <w:rFonts w:cs="Arial"/>
              </w:rPr>
            </w:pPr>
          </w:p>
        </w:tc>
        <w:tc>
          <w:tcPr>
            <w:tcW w:w="2350" w:type="dxa"/>
            <w:tcBorders>
              <w:left w:val="single" w:sz="4" w:space="0" w:color="auto"/>
              <w:right w:val="single" w:sz="4" w:space="0" w:color="auto"/>
            </w:tcBorders>
          </w:tcPr>
          <w:p w14:paraId="675175BD" w14:textId="77777777" w:rsidR="00623D02" w:rsidRDefault="00623D02"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3B1EB24C" w14:textId="77777777" w:rsidR="00623D02" w:rsidRDefault="00623D02" w:rsidP="001833C0">
            <w:pPr>
              <w:rPr>
                <w:rFonts w:cs="Arial"/>
              </w:rPr>
            </w:pPr>
          </w:p>
        </w:tc>
      </w:tr>
      <w:tr w:rsidR="00623D02" w14:paraId="677354FC" w14:textId="77777777" w:rsidTr="001A29E1">
        <w:tc>
          <w:tcPr>
            <w:tcW w:w="2346" w:type="dxa"/>
            <w:tcBorders>
              <w:top w:val="single" w:sz="4" w:space="0" w:color="auto"/>
              <w:left w:val="single" w:sz="4" w:space="0" w:color="auto"/>
              <w:bottom w:val="single" w:sz="4" w:space="0" w:color="auto"/>
              <w:right w:val="single" w:sz="4" w:space="0" w:color="auto"/>
            </w:tcBorders>
          </w:tcPr>
          <w:p w14:paraId="6B1CBF60" w14:textId="77777777" w:rsidR="00623D02" w:rsidRDefault="00623D02"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48E6AC14" w14:textId="77777777" w:rsidR="00623D02" w:rsidRDefault="00623D02" w:rsidP="001833C0">
            <w:pPr>
              <w:rPr>
                <w:rFonts w:cs="Arial"/>
              </w:rPr>
            </w:pPr>
          </w:p>
        </w:tc>
        <w:tc>
          <w:tcPr>
            <w:tcW w:w="2350" w:type="dxa"/>
            <w:tcBorders>
              <w:left w:val="single" w:sz="4" w:space="0" w:color="auto"/>
              <w:right w:val="single" w:sz="4" w:space="0" w:color="auto"/>
            </w:tcBorders>
          </w:tcPr>
          <w:p w14:paraId="54644BD0" w14:textId="77777777" w:rsidR="00623D02" w:rsidRDefault="00623D02" w:rsidP="001833C0">
            <w:pPr>
              <w:rPr>
                <w:rFonts w:cs="Arial"/>
              </w:rPr>
            </w:pPr>
          </w:p>
        </w:tc>
        <w:tc>
          <w:tcPr>
            <w:tcW w:w="559" w:type="dxa"/>
            <w:tcBorders>
              <w:left w:val="single" w:sz="4" w:space="0" w:color="auto"/>
              <w:right w:val="single" w:sz="4" w:space="0" w:color="auto"/>
            </w:tcBorders>
          </w:tcPr>
          <w:p w14:paraId="26BD4E85" w14:textId="77777777" w:rsidR="00623D02" w:rsidRDefault="00623D02" w:rsidP="001833C0">
            <w:pPr>
              <w:rPr>
                <w:rFonts w:cs="Arial"/>
              </w:rPr>
            </w:pPr>
          </w:p>
        </w:tc>
        <w:tc>
          <w:tcPr>
            <w:tcW w:w="2350" w:type="dxa"/>
            <w:tcBorders>
              <w:left w:val="single" w:sz="4" w:space="0" w:color="auto"/>
              <w:right w:val="single" w:sz="4" w:space="0" w:color="auto"/>
            </w:tcBorders>
          </w:tcPr>
          <w:p w14:paraId="477A03A1" w14:textId="77777777" w:rsidR="00623D02" w:rsidRDefault="00623D02"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2EEA23FC" w14:textId="77777777" w:rsidR="00623D02" w:rsidRDefault="00623D02" w:rsidP="001833C0">
            <w:pPr>
              <w:rPr>
                <w:rFonts w:cs="Arial"/>
              </w:rPr>
            </w:pPr>
          </w:p>
        </w:tc>
      </w:tr>
      <w:tr w:rsidR="00623D02" w14:paraId="526E0DE9" w14:textId="77777777" w:rsidTr="001A29E1">
        <w:tc>
          <w:tcPr>
            <w:tcW w:w="2346" w:type="dxa"/>
            <w:tcBorders>
              <w:top w:val="single" w:sz="4" w:space="0" w:color="auto"/>
              <w:left w:val="single" w:sz="4" w:space="0" w:color="auto"/>
              <w:bottom w:val="single" w:sz="4" w:space="0" w:color="auto"/>
              <w:right w:val="single" w:sz="4" w:space="0" w:color="auto"/>
            </w:tcBorders>
          </w:tcPr>
          <w:p w14:paraId="4E902A9A" w14:textId="77777777" w:rsidR="00623D02" w:rsidRDefault="00623D02"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0BBF34BC" w14:textId="77777777" w:rsidR="00623D02" w:rsidRDefault="00623D02" w:rsidP="001833C0">
            <w:pPr>
              <w:rPr>
                <w:rFonts w:cs="Arial"/>
              </w:rPr>
            </w:pPr>
          </w:p>
        </w:tc>
        <w:tc>
          <w:tcPr>
            <w:tcW w:w="2350" w:type="dxa"/>
            <w:tcBorders>
              <w:left w:val="single" w:sz="4" w:space="0" w:color="auto"/>
              <w:right w:val="single" w:sz="4" w:space="0" w:color="auto"/>
            </w:tcBorders>
          </w:tcPr>
          <w:p w14:paraId="4156BB28" w14:textId="77777777" w:rsidR="00623D02" w:rsidRDefault="00623D02" w:rsidP="001833C0">
            <w:pPr>
              <w:rPr>
                <w:rFonts w:cs="Arial"/>
              </w:rPr>
            </w:pPr>
          </w:p>
        </w:tc>
        <w:tc>
          <w:tcPr>
            <w:tcW w:w="559" w:type="dxa"/>
            <w:tcBorders>
              <w:left w:val="single" w:sz="4" w:space="0" w:color="auto"/>
              <w:right w:val="single" w:sz="4" w:space="0" w:color="auto"/>
            </w:tcBorders>
          </w:tcPr>
          <w:p w14:paraId="3756C37A" w14:textId="77777777" w:rsidR="00623D02" w:rsidRDefault="00623D02" w:rsidP="001833C0">
            <w:pPr>
              <w:rPr>
                <w:rFonts w:cs="Arial"/>
              </w:rPr>
            </w:pPr>
          </w:p>
        </w:tc>
        <w:tc>
          <w:tcPr>
            <w:tcW w:w="2350" w:type="dxa"/>
            <w:tcBorders>
              <w:left w:val="single" w:sz="4" w:space="0" w:color="auto"/>
              <w:right w:val="single" w:sz="4" w:space="0" w:color="auto"/>
            </w:tcBorders>
          </w:tcPr>
          <w:p w14:paraId="1695DFE9" w14:textId="77777777" w:rsidR="00623D02" w:rsidRDefault="00623D02"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0EBBB727" w14:textId="77777777" w:rsidR="00623D02" w:rsidRDefault="00623D02" w:rsidP="001833C0">
            <w:pPr>
              <w:rPr>
                <w:rFonts w:cs="Arial"/>
              </w:rPr>
            </w:pPr>
          </w:p>
        </w:tc>
      </w:tr>
      <w:tr w:rsidR="00623D02" w14:paraId="4174297B" w14:textId="77777777" w:rsidTr="001A29E1">
        <w:tc>
          <w:tcPr>
            <w:tcW w:w="2346" w:type="dxa"/>
            <w:tcBorders>
              <w:top w:val="single" w:sz="4" w:space="0" w:color="auto"/>
              <w:left w:val="single" w:sz="4" w:space="0" w:color="auto"/>
              <w:bottom w:val="single" w:sz="4" w:space="0" w:color="auto"/>
              <w:right w:val="single" w:sz="4" w:space="0" w:color="auto"/>
            </w:tcBorders>
          </w:tcPr>
          <w:p w14:paraId="63188D11" w14:textId="77777777" w:rsidR="00623D02" w:rsidRDefault="00623D02"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3FE8B4D2" w14:textId="77777777" w:rsidR="00623D02" w:rsidRDefault="00623D02" w:rsidP="001833C0">
            <w:pPr>
              <w:rPr>
                <w:rFonts w:cs="Arial"/>
              </w:rPr>
            </w:pPr>
          </w:p>
        </w:tc>
        <w:tc>
          <w:tcPr>
            <w:tcW w:w="2350" w:type="dxa"/>
            <w:tcBorders>
              <w:left w:val="single" w:sz="4" w:space="0" w:color="auto"/>
              <w:right w:val="single" w:sz="4" w:space="0" w:color="auto"/>
            </w:tcBorders>
          </w:tcPr>
          <w:p w14:paraId="5D6DA87D" w14:textId="77777777" w:rsidR="00623D02" w:rsidRDefault="00623D02" w:rsidP="001833C0">
            <w:pPr>
              <w:rPr>
                <w:rFonts w:cs="Arial"/>
              </w:rPr>
            </w:pPr>
          </w:p>
        </w:tc>
        <w:tc>
          <w:tcPr>
            <w:tcW w:w="559" w:type="dxa"/>
            <w:tcBorders>
              <w:left w:val="single" w:sz="4" w:space="0" w:color="auto"/>
              <w:right w:val="single" w:sz="4" w:space="0" w:color="auto"/>
            </w:tcBorders>
          </w:tcPr>
          <w:p w14:paraId="52E5B932" w14:textId="77777777" w:rsidR="00623D02" w:rsidRDefault="00623D02" w:rsidP="001833C0">
            <w:pPr>
              <w:rPr>
                <w:rFonts w:cs="Arial"/>
              </w:rPr>
            </w:pPr>
          </w:p>
        </w:tc>
        <w:tc>
          <w:tcPr>
            <w:tcW w:w="2350" w:type="dxa"/>
            <w:tcBorders>
              <w:left w:val="single" w:sz="4" w:space="0" w:color="auto"/>
              <w:right w:val="single" w:sz="4" w:space="0" w:color="auto"/>
            </w:tcBorders>
          </w:tcPr>
          <w:p w14:paraId="51FEA1AF" w14:textId="77777777" w:rsidR="00623D02" w:rsidRDefault="00623D02"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308D8D58" w14:textId="77777777" w:rsidR="00623D02" w:rsidRDefault="00623D02" w:rsidP="001833C0">
            <w:pPr>
              <w:rPr>
                <w:rFonts w:cs="Arial"/>
              </w:rPr>
            </w:pPr>
          </w:p>
        </w:tc>
      </w:tr>
      <w:tr w:rsidR="00623D02" w14:paraId="0CE53961" w14:textId="77777777" w:rsidTr="001A29E1">
        <w:tc>
          <w:tcPr>
            <w:tcW w:w="2346" w:type="dxa"/>
            <w:tcBorders>
              <w:top w:val="single" w:sz="4" w:space="0" w:color="auto"/>
              <w:left w:val="single" w:sz="4" w:space="0" w:color="auto"/>
              <w:bottom w:val="single" w:sz="4" w:space="0" w:color="auto"/>
              <w:right w:val="single" w:sz="4" w:space="0" w:color="auto"/>
            </w:tcBorders>
          </w:tcPr>
          <w:p w14:paraId="20683C96" w14:textId="77777777" w:rsidR="00623D02" w:rsidRDefault="00623D02"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59E9055B" w14:textId="77777777" w:rsidR="00623D02" w:rsidRDefault="00623D02" w:rsidP="001833C0">
            <w:pPr>
              <w:rPr>
                <w:rFonts w:cs="Arial"/>
              </w:rPr>
            </w:pPr>
          </w:p>
        </w:tc>
        <w:tc>
          <w:tcPr>
            <w:tcW w:w="2350" w:type="dxa"/>
            <w:tcBorders>
              <w:left w:val="single" w:sz="4" w:space="0" w:color="auto"/>
              <w:right w:val="single" w:sz="4" w:space="0" w:color="auto"/>
            </w:tcBorders>
          </w:tcPr>
          <w:p w14:paraId="5B7F5D1B" w14:textId="77777777" w:rsidR="00623D02" w:rsidRDefault="00623D02" w:rsidP="001833C0">
            <w:pPr>
              <w:rPr>
                <w:rFonts w:cs="Arial"/>
              </w:rPr>
            </w:pPr>
          </w:p>
        </w:tc>
        <w:tc>
          <w:tcPr>
            <w:tcW w:w="559" w:type="dxa"/>
            <w:tcBorders>
              <w:left w:val="single" w:sz="4" w:space="0" w:color="auto"/>
              <w:right w:val="single" w:sz="4" w:space="0" w:color="auto"/>
            </w:tcBorders>
          </w:tcPr>
          <w:p w14:paraId="4023C7F9" w14:textId="77777777" w:rsidR="00623D02" w:rsidRDefault="00623D02" w:rsidP="001833C0">
            <w:pPr>
              <w:rPr>
                <w:rFonts w:cs="Arial"/>
              </w:rPr>
            </w:pPr>
          </w:p>
        </w:tc>
        <w:tc>
          <w:tcPr>
            <w:tcW w:w="2350" w:type="dxa"/>
            <w:tcBorders>
              <w:left w:val="single" w:sz="4" w:space="0" w:color="auto"/>
              <w:right w:val="single" w:sz="4" w:space="0" w:color="auto"/>
            </w:tcBorders>
          </w:tcPr>
          <w:p w14:paraId="37BB7C44" w14:textId="77777777" w:rsidR="00623D02" w:rsidRDefault="00623D02"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2E9B0A41" w14:textId="77777777" w:rsidR="00623D02" w:rsidRDefault="00623D02" w:rsidP="001833C0">
            <w:pPr>
              <w:rPr>
                <w:rFonts w:cs="Arial"/>
              </w:rPr>
            </w:pPr>
          </w:p>
        </w:tc>
      </w:tr>
      <w:tr w:rsidR="00623D02" w14:paraId="04F5D6C9" w14:textId="77777777" w:rsidTr="001A29E1">
        <w:tc>
          <w:tcPr>
            <w:tcW w:w="2346" w:type="dxa"/>
            <w:tcBorders>
              <w:top w:val="single" w:sz="4" w:space="0" w:color="auto"/>
              <w:left w:val="single" w:sz="4" w:space="0" w:color="auto"/>
              <w:bottom w:val="single" w:sz="4" w:space="0" w:color="auto"/>
              <w:right w:val="single" w:sz="4" w:space="0" w:color="auto"/>
            </w:tcBorders>
          </w:tcPr>
          <w:p w14:paraId="50D708F1" w14:textId="77777777" w:rsidR="00623D02" w:rsidRDefault="00623D02"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647EE30F" w14:textId="77777777" w:rsidR="00623D02" w:rsidRDefault="00623D02" w:rsidP="001833C0">
            <w:pPr>
              <w:rPr>
                <w:rFonts w:cs="Arial"/>
              </w:rPr>
            </w:pPr>
          </w:p>
        </w:tc>
        <w:tc>
          <w:tcPr>
            <w:tcW w:w="2350" w:type="dxa"/>
            <w:tcBorders>
              <w:left w:val="single" w:sz="4" w:space="0" w:color="auto"/>
              <w:bottom w:val="single" w:sz="4" w:space="0" w:color="auto"/>
              <w:right w:val="single" w:sz="4" w:space="0" w:color="auto"/>
            </w:tcBorders>
          </w:tcPr>
          <w:p w14:paraId="72D9AAA9" w14:textId="77777777" w:rsidR="00623D02" w:rsidRDefault="00623D02" w:rsidP="001833C0">
            <w:pPr>
              <w:rPr>
                <w:rFonts w:cs="Arial"/>
              </w:rPr>
            </w:pPr>
          </w:p>
        </w:tc>
        <w:tc>
          <w:tcPr>
            <w:tcW w:w="559" w:type="dxa"/>
            <w:tcBorders>
              <w:left w:val="single" w:sz="4" w:space="0" w:color="auto"/>
              <w:bottom w:val="single" w:sz="4" w:space="0" w:color="auto"/>
              <w:right w:val="single" w:sz="4" w:space="0" w:color="auto"/>
            </w:tcBorders>
          </w:tcPr>
          <w:p w14:paraId="23750B09" w14:textId="77777777" w:rsidR="00623D02" w:rsidRDefault="00623D02" w:rsidP="001833C0">
            <w:pPr>
              <w:rPr>
                <w:rFonts w:cs="Arial"/>
              </w:rPr>
            </w:pPr>
          </w:p>
        </w:tc>
        <w:tc>
          <w:tcPr>
            <w:tcW w:w="2350" w:type="dxa"/>
            <w:tcBorders>
              <w:left w:val="single" w:sz="4" w:space="0" w:color="auto"/>
              <w:bottom w:val="single" w:sz="4" w:space="0" w:color="auto"/>
              <w:right w:val="single" w:sz="4" w:space="0" w:color="auto"/>
            </w:tcBorders>
          </w:tcPr>
          <w:p w14:paraId="5C3512A3" w14:textId="77777777" w:rsidR="00623D02" w:rsidRDefault="00623D02"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7B18E428" w14:textId="77777777" w:rsidR="00623D02" w:rsidRDefault="00623D02" w:rsidP="001833C0">
            <w:pPr>
              <w:rPr>
                <w:rFonts w:cs="Arial"/>
              </w:rPr>
            </w:pPr>
          </w:p>
        </w:tc>
      </w:tr>
    </w:tbl>
    <w:p w14:paraId="663D810F" w14:textId="77777777" w:rsidR="00623D02" w:rsidRDefault="00623D02" w:rsidP="00623D02">
      <w:pPr>
        <w:rPr>
          <w:rFonts w:cs="Arial"/>
        </w:rPr>
      </w:pPr>
      <w:r>
        <w:rPr>
          <w:rFonts w:cs="Arial"/>
        </w:rPr>
        <w:br w:type="page"/>
      </w:r>
    </w:p>
    <w:p w14:paraId="608D0473" w14:textId="525DAF30" w:rsidR="00623D02" w:rsidRDefault="00623D02" w:rsidP="00B8276D">
      <w:pPr>
        <w:pStyle w:val="Heading2hiddenfromTOC"/>
        <w:outlineLvl w:val="9"/>
      </w:pPr>
      <w:r>
        <w:lastRenderedPageBreak/>
        <w:t>Concept Stage</w:t>
      </w:r>
    </w:p>
    <w:p w14:paraId="5388BC4F" w14:textId="77777777" w:rsidR="00623D02" w:rsidRDefault="00623D02" w:rsidP="00B8276D">
      <w:pPr>
        <w:pStyle w:val="Heading3hiddenfromTOC"/>
        <w:outlineLvl w:val="9"/>
      </w:pPr>
      <w:r>
        <w:t>Project Introduction</w:t>
      </w:r>
    </w:p>
    <w:tbl>
      <w:tblPr>
        <w:tblStyle w:val="TableGrid"/>
        <w:tblW w:w="0" w:type="auto"/>
        <w:tblLook w:val="04A0" w:firstRow="1" w:lastRow="0" w:firstColumn="1" w:lastColumn="0" w:noHBand="0" w:noVBand="1"/>
      </w:tblPr>
      <w:tblGrid>
        <w:gridCol w:w="8810"/>
      </w:tblGrid>
      <w:tr w:rsidR="00623D02" w14:paraId="05C95EA0" w14:textId="77777777" w:rsidTr="001A29E1">
        <w:trPr>
          <w:trHeight w:val="2268"/>
        </w:trPr>
        <w:tc>
          <w:tcPr>
            <w:tcW w:w="8810" w:type="dxa"/>
            <w:tcBorders>
              <w:top w:val="single" w:sz="4" w:space="0" w:color="auto"/>
              <w:left w:val="single" w:sz="4" w:space="0" w:color="auto"/>
              <w:bottom w:val="single" w:sz="4" w:space="0" w:color="auto"/>
              <w:right w:val="single" w:sz="4" w:space="0" w:color="auto"/>
            </w:tcBorders>
          </w:tcPr>
          <w:p w14:paraId="13FDAC58" w14:textId="77777777" w:rsidR="00623D02" w:rsidRDefault="00623D02" w:rsidP="001A29E1">
            <w:pPr>
              <w:spacing w:line="360" w:lineRule="auto"/>
              <w:rPr>
                <w:rFonts w:cs="Arial"/>
              </w:rPr>
            </w:pPr>
          </w:p>
        </w:tc>
      </w:tr>
    </w:tbl>
    <w:p w14:paraId="245BB699" w14:textId="25A4B403" w:rsidR="00623D02" w:rsidRPr="00F07098" w:rsidRDefault="00F07098" w:rsidP="00B8276D">
      <w:pPr>
        <w:pStyle w:val="Heading3hiddenfromTOC"/>
        <w:outlineLvl w:val="9"/>
      </w:pPr>
      <w:r>
        <w:t>Design c</w:t>
      </w:r>
      <w:r w:rsidRPr="00F07098">
        <w:t>oncept and context analysis</w:t>
      </w:r>
    </w:p>
    <w:tbl>
      <w:tblPr>
        <w:tblStyle w:val="TableGrid"/>
        <w:tblW w:w="0" w:type="auto"/>
        <w:tblLook w:val="04A0" w:firstRow="1" w:lastRow="0" w:firstColumn="1" w:lastColumn="0" w:noHBand="0" w:noVBand="1"/>
      </w:tblPr>
      <w:tblGrid>
        <w:gridCol w:w="8810"/>
      </w:tblGrid>
      <w:tr w:rsidR="00623D02" w14:paraId="00200A24" w14:textId="77777777" w:rsidTr="001A29E1">
        <w:trPr>
          <w:trHeight w:val="2268"/>
        </w:trPr>
        <w:tc>
          <w:tcPr>
            <w:tcW w:w="8810" w:type="dxa"/>
            <w:tcBorders>
              <w:top w:val="single" w:sz="4" w:space="0" w:color="auto"/>
              <w:left w:val="single" w:sz="4" w:space="0" w:color="auto"/>
              <w:bottom w:val="single" w:sz="4" w:space="0" w:color="auto"/>
              <w:right w:val="single" w:sz="4" w:space="0" w:color="auto"/>
            </w:tcBorders>
          </w:tcPr>
          <w:p w14:paraId="6B42E38A" w14:textId="77777777" w:rsidR="00623D02" w:rsidRDefault="00623D02" w:rsidP="001A29E1">
            <w:pPr>
              <w:spacing w:line="360" w:lineRule="auto"/>
              <w:rPr>
                <w:rFonts w:cs="Arial"/>
              </w:rPr>
            </w:pPr>
          </w:p>
        </w:tc>
      </w:tr>
    </w:tbl>
    <w:p w14:paraId="14A57B11" w14:textId="7EAFC9EB" w:rsidR="00623D02" w:rsidRPr="001A29E1" w:rsidRDefault="00623D02" w:rsidP="00B8276D">
      <w:pPr>
        <w:pStyle w:val="Heading3hiddenfromTOC"/>
        <w:outlineLvl w:val="9"/>
      </w:pPr>
      <w:r>
        <w:t>Site Appraisal</w:t>
      </w:r>
    </w:p>
    <w:tbl>
      <w:tblPr>
        <w:tblStyle w:val="TableGrid"/>
        <w:tblW w:w="0" w:type="auto"/>
        <w:tblLook w:val="04A0" w:firstRow="1" w:lastRow="0" w:firstColumn="1" w:lastColumn="0" w:noHBand="0" w:noVBand="1"/>
      </w:tblPr>
      <w:tblGrid>
        <w:gridCol w:w="8810"/>
      </w:tblGrid>
      <w:tr w:rsidR="00623D02" w14:paraId="7EB686DB" w14:textId="77777777" w:rsidTr="001A29E1">
        <w:trPr>
          <w:trHeight w:val="2268"/>
        </w:trPr>
        <w:tc>
          <w:tcPr>
            <w:tcW w:w="8810" w:type="dxa"/>
            <w:tcBorders>
              <w:top w:val="single" w:sz="4" w:space="0" w:color="auto"/>
              <w:left w:val="single" w:sz="4" w:space="0" w:color="auto"/>
              <w:bottom w:val="single" w:sz="4" w:space="0" w:color="auto"/>
              <w:right w:val="single" w:sz="4" w:space="0" w:color="auto"/>
            </w:tcBorders>
          </w:tcPr>
          <w:p w14:paraId="41A8AB0A" w14:textId="77777777" w:rsidR="00623D02" w:rsidRDefault="00623D02" w:rsidP="001A29E1">
            <w:pPr>
              <w:spacing w:line="360" w:lineRule="auto"/>
              <w:rPr>
                <w:rFonts w:cs="Arial"/>
              </w:rPr>
            </w:pPr>
          </w:p>
        </w:tc>
      </w:tr>
    </w:tbl>
    <w:p w14:paraId="7E20E408" w14:textId="1AC07B4F" w:rsidR="00623D02" w:rsidRDefault="00623D02" w:rsidP="00B8276D">
      <w:pPr>
        <w:pStyle w:val="Heading3hiddenfromTOC"/>
        <w:outlineLvl w:val="9"/>
      </w:pPr>
      <w:r>
        <w:t>Comment on Procurement</w:t>
      </w:r>
    </w:p>
    <w:tbl>
      <w:tblPr>
        <w:tblStyle w:val="TableGrid"/>
        <w:tblW w:w="0" w:type="auto"/>
        <w:tblLook w:val="04A0" w:firstRow="1" w:lastRow="0" w:firstColumn="1" w:lastColumn="0" w:noHBand="0" w:noVBand="1"/>
      </w:tblPr>
      <w:tblGrid>
        <w:gridCol w:w="8810"/>
      </w:tblGrid>
      <w:tr w:rsidR="00623D02" w14:paraId="45BE09E0" w14:textId="77777777" w:rsidTr="001A29E1">
        <w:trPr>
          <w:trHeight w:val="2268"/>
        </w:trPr>
        <w:tc>
          <w:tcPr>
            <w:tcW w:w="8810" w:type="dxa"/>
            <w:tcBorders>
              <w:top w:val="single" w:sz="4" w:space="0" w:color="auto"/>
              <w:left w:val="single" w:sz="4" w:space="0" w:color="auto"/>
              <w:bottom w:val="single" w:sz="4" w:space="0" w:color="auto"/>
              <w:right w:val="single" w:sz="4" w:space="0" w:color="auto"/>
            </w:tcBorders>
          </w:tcPr>
          <w:p w14:paraId="5A493689" w14:textId="77777777" w:rsidR="00623D02" w:rsidRPr="001A29E1" w:rsidRDefault="00623D02" w:rsidP="001A29E1">
            <w:pPr>
              <w:spacing w:line="360" w:lineRule="auto"/>
              <w:rPr>
                <w:rFonts w:cs="Arial"/>
              </w:rPr>
            </w:pPr>
          </w:p>
        </w:tc>
      </w:tr>
    </w:tbl>
    <w:p w14:paraId="6400056D" w14:textId="77777777" w:rsidR="00623D02" w:rsidRDefault="00623D02" w:rsidP="00B8276D">
      <w:pPr>
        <w:pStyle w:val="Heading3hiddenfromTOC"/>
        <w:outlineLvl w:val="9"/>
      </w:pPr>
      <w:r>
        <w:lastRenderedPageBreak/>
        <w:t>Comment on Cost</w:t>
      </w:r>
    </w:p>
    <w:tbl>
      <w:tblPr>
        <w:tblStyle w:val="TableGrid"/>
        <w:tblW w:w="0" w:type="auto"/>
        <w:tblLook w:val="04A0" w:firstRow="1" w:lastRow="0" w:firstColumn="1" w:lastColumn="0" w:noHBand="0" w:noVBand="1"/>
      </w:tblPr>
      <w:tblGrid>
        <w:gridCol w:w="8810"/>
      </w:tblGrid>
      <w:tr w:rsidR="00623D02" w14:paraId="69A03422" w14:textId="77777777" w:rsidTr="001A29E1">
        <w:trPr>
          <w:trHeight w:val="2268"/>
        </w:trPr>
        <w:tc>
          <w:tcPr>
            <w:tcW w:w="8810" w:type="dxa"/>
            <w:tcBorders>
              <w:top w:val="single" w:sz="4" w:space="0" w:color="auto"/>
              <w:left w:val="single" w:sz="4" w:space="0" w:color="auto"/>
              <w:bottom w:val="single" w:sz="4" w:space="0" w:color="auto"/>
              <w:right w:val="single" w:sz="4" w:space="0" w:color="auto"/>
            </w:tcBorders>
          </w:tcPr>
          <w:p w14:paraId="1189AC35" w14:textId="77777777" w:rsidR="00623D02" w:rsidRPr="001A29E1" w:rsidRDefault="00623D02" w:rsidP="001A29E1">
            <w:pPr>
              <w:spacing w:line="360" w:lineRule="auto"/>
              <w:rPr>
                <w:rFonts w:cs="Arial"/>
              </w:rPr>
            </w:pPr>
          </w:p>
        </w:tc>
      </w:tr>
    </w:tbl>
    <w:p w14:paraId="383346E5" w14:textId="77777777" w:rsidR="00623D02" w:rsidRDefault="00623D02" w:rsidP="00623D02">
      <w:pPr>
        <w:rPr>
          <w:rFonts w:cs="Arial"/>
        </w:rPr>
      </w:pPr>
      <w:r>
        <w:rPr>
          <w:rFonts w:cs="Arial"/>
        </w:rPr>
        <w:br w:type="page"/>
      </w:r>
    </w:p>
    <w:p w14:paraId="4B296C1A" w14:textId="77777777" w:rsidR="00BB002A" w:rsidRDefault="00623D02" w:rsidP="00B8276D">
      <w:pPr>
        <w:pStyle w:val="Heading2hiddenfromTOC"/>
        <w:outlineLvl w:val="9"/>
      </w:pPr>
      <w:r>
        <w:lastRenderedPageBreak/>
        <w:t>Pre Planning Stage</w:t>
      </w:r>
    </w:p>
    <w:p w14:paraId="11A30990" w14:textId="77777777" w:rsidR="00623D02" w:rsidRDefault="00623D02" w:rsidP="00B8276D">
      <w:pPr>
        <w:pStyle w:val="Heading3hiddenfromTOC"/>
        <w:outlineLvl w:val="9"/>
      </w:pPr>
      <w:r>
        <w:t>Developments and Changes since Concept Stage</w:t>
      </w:r>
    </w:p>
    <w:tbl>
      <w:tblPr>
        <w:tblStyle w:val="TableGrid"/>
        <w:tblW w:w="0" w:type="auto"/>
        <w:tblLook w:val="04A0" w:firstRow="1" w:lastRow="0" w:firstColumn="1" w:lastColumn="0" w:noHBand="0" w:noVBand="1"/>
      </w:tblPr>
      <w:tblGrid>
        <w:gridCol w:w="8810"/>
      </w:tblGrid>
      <w:tr w:rsidR="00623D02" w14:paraId="50D06AC9" w14:textId="77777777" w:rsidTr="00906350">
        <w:trPr>
          <w:trHeight w:val="2268"/>
        </w:trPr>
        <w:tc>
          <w:tcPr>
            <w:tcW w:w="8810" w:type="dxa"/>
            <w:tcBorders>
              <w:top w:val="single" w:sz="4" w:space="0" w:color="auto"/>
              <w:left w:val="single" w:sz="4" w:space="0" w:color="auto"/>
              <w:bottom w:val="single" w:sz="4" w:space="0" w:color="auto"/>
              <w:right w:val="single" w:sz="4" w:space="0" w:color="auto"/>
            </w:tcBorders>
          </w:tcPr>
          <w:p w14:paraId="7CA7EA32" w14:textId="77777777" w:rsidR="00623D02" w:rsidRDefault="00623D02" w:rsidP="00906350">
            <w:pPr>
              <w:spacing w:line="360" w:lineRule="auto"/>
            </w:pPr>
          </w:p>
        </w:tc>
      </w:tr>
    </w:tbl>
    <w:p w14:paraId="3C6F5CEE" w14:textId="77777777" w:rsidR="00623D02" w:rsidRDefault="00623D02" w:rsidP="00B8276D">
      <w:pPr>
        <w:pStyle w:val="Heading3hiddenfromTOC"/>
        <w:outlineLvl w:val="9"/>
      </w:pPr>
      <w:r>
        <w:t>Planning Issues and Constraints</w:t>
      </w:r>
    </w:p>
    <w:tbl>
      <w:tblPr>
        <w:tblStyle w:val="TableGrid"/>
        <w:tblW w:w="0" w:type="auto"/>
        <w:tblLook w:val="04A0" w:firstRow="1" w:lastRow="0" w:firstColumn="1" w:lastColumn="0" w:noHBand="0" w:noVBand="1"/>
      </w:tblPr>
      <w:tblGrid>
        <w:gridCol w:w="8810"/>
      </w:tblGrid>
      <w:tr w:rsidR="00623D02" w14:paraId="18797807" w14:textId="77777777" w:rsidTr="00906350">
        <w:trPr>
          <w:trHeight w:val="2268"/>
        </w:trPr>
        <w:tc>
          <w:tcPr>
            <w:tcW w:w="8810" w:type="dxa"/>
            <w:tcBorders>
              <w:top w:val="single" w:sz="4" w:space="0" w:color="auto"/>
              <w:left w:val="single" w:sz="4" w:space="0" w:color="auto"/>
              <w:bottom w:val="single" w:sz="4" w:space="0" w:color="auto"/>
              <w:right w:val="single" w:sz="4" w:space="0" w:color="auto"/>
            </w:tcBorders>
          </w:tcPr>
          <w:p w14:paraId="3655E686" w14:textId="77777777" w:rsidR="00623D02" w:rsidRDefault="00623D02" w:rsidP="00906350">
            <w:pPr>
              <w:spacing w:line="360" w:lineRule="auto"/>
            </w:pPr>
          </w:p>
        </w:tc>
      </w:tr>
    </w:tbl>
    <w:p w14:paraId="191837F8" w14:textId="77777777" w:rsidR="00623D02" w:rsidRDefault="00623D02" w:rsidP="00B8276D">
      <w:pPr>
        <w:pStyle w:val="Heading3hiddenfromTOC"/>
        <w:outlineLvl w:val="9"/>
      </w:pPr>
      <w:r>
        <w:t>Update on Procurement</w:t>
      </w:r>
    </w:p>
    <w:tbl>
      <w:tblPr>
        <w:tblStyle w:val="TableGrid"/>
        <w:tblW w:w="0" w:type="auto"/>
        <w:tblLook w:val="04A0" w:firstRow="1" w:lastRow="0" w:firstColumn="1" w:lastColumn="0" w:noHBand="0" w:noVBand="1"/>
      </w:tblPr>
      <w:tblGrid>
        <w:gridCol w:w="8810"/>
      </w:tblGrid>
      <w:tr w:rsidR="00623D02" w14:paraId="55AB3E32" w14:textId="77777777" w:rsidTr="00906350">
        <w:trPr>
          <w:trHeight w:val="2268"/>
        </w:trPr>
        <w:tc>
          <w:tcPr>
            <w:tcW w:w="8810" w:type="dxa"/>
            <w:tcBorders>
              <w:top w:val="single" w:sz="4" w:space="0" w:color="auto"/>
              <w:left w:val="single" w:sz="4" w:space="0" w:color="auto"/>
              <w:bottom w:val="single" w:sz="4" w:space="0" w:color="auto"/>
              <w:right w:val="single" w:sz="4" w:space="0" w:color="auto"/>
            </w:tcBorders>
          </w:tcPr>
          <w:p w14:paraId="5722307E" w14:textId="77777777" w:rsidR="00623D02" w:rsidRDefault="00623D02" w:rsidP="00906350">
            <w:pPr>
              <w:spacing w:line="360" w:lineRule="auto"/>
            </w:pPr>
          </w:p>
        </w:tc>
      </w:tr>
    </w:tbl>
    <w:p w14:paraId="3CEC6FF4" w14:textId="77777777" w:rsidR="00623D02" w:rsidRDefault="00623D02" w:rsidP="00B8276D">
      <w:pPr>
        <w:pStyle w:val="Heading3hiddenfromTOC"/>
        <w:outlineLvl w:val="9"/>
      </w:pPr>
      <w:r>
        <w:t>Update on Cost</w:t>
      </w:r>
    </w:p>
    <w:tbl>
      <w:tblPr>
        <w:tblStyle w:val="TableGrid"/>
        <w:tblW w:w="0" w:type="auto"/>
        <w:tblLook w:val="04A0" w:firstRow="1" w:lastRow="0" w:firstColumn="1" w:lastColumn="0" w:noHBand="0" w:noVBand="1"/>
      </w:tblPr>
      <w:tblGrid>
        <w:gridCol w:w="8810"/>
      </w:tblGrid>
      <w:tr w:rsidR="00623D02" w14:paraId="450FF4AE" w14:textId="77777777" w:rsidTr="00906350">
        <w:trPr>
          <w:trHeight w:val="2268"/>
        </w:trPr>
        <w:tc>
          <w:tcPr>
            <w:tcW w:w="8810" w:type="dxa"/>
            <w:tcBorders>
              <w:top w:val="single" w:sz="4" w:space="0" w:color="auto"/>
              <w:left w:val="single" w:sz="4" w:space="0" w:color="auto"/>
              <w:bottom w:val="single" w:sz="4" w:space="0" w:color="auto"/>
              <w:right w:val="single" w:sz="4" w:space="0" w:color="auto"/>
            </w:tcBorders>
          </w:tcPr>
          <w:p w14:paraId="1A22D346" w14:textId="77777777" w:rsidR="00623D02" w:rsidRDefault="00623D02" w:rsidP="00906350"/>
        </w:tc>
      </w:tr>
    </w:tbl>
    <w:p w14:paraId="4962300B" w14:textId="77777777" w:rsidR="00623D02" w:rsidRDefault="00623D02" w:rsidP="00623D02">
      <w:pPr>
        <w:rPr>
          <w:rFonts w:cs="Arial"/>
        </w:rPr>
      </w:pPr>
      <w:r>
        <w:rPr>
          <w:rFonts w:cs="Arial"/>
        </w:rPr>
        <w:br w:type="page"/>
      </w:r>
    </w:p>
    <w:p w14:paraId="1F139A1D" w14:textId="118FD83C" w:rsidR="00BB002A" w:rsidRDefault="00207166" w:rsidP="0020334D">
      <w:pPr>
        <w:pStyle w:val="Heading1"/>
      </w:pPr>
      <w:bookmarkStart w:id="30" w:name="_Toc16840405"/>
      <w:r w:rsidRPr="0046638A">
        <w:lastRenderedPageBreak/>
        <w:t>Appendix 2 (Part 2)</w:t>
      </w:r>
      <w:r>
        <w:t xml:space="preserve"> </w:t>
      </w:r>
      <w:r w:rsidR="00D12CC8">
        <w:t xml:space="preserve">— </w:t>
      </w:r>
      <w:r w:rsidR="00DB2EC7">
        <w:t xml:space="preserve">Technical Review Feedback </w:t>
      </w:r>
      <w:r w:rsidR="00487FDC" w:rsidRPr="0046638A">
        <w:t>Form</w:t>
      </w:r>
      <w:bookmarkEnd w:id="30"/>
    </w:p>
    <w:p w14:paraId="30A992DC" w14:textId="3BEA98A9" w:rsidR="00623D02" w:rsidRDefault="00623D02" w:rsidP="003F4C8D">
      <w:pPr>
        <w:pStyle w:val="Heading2hiddenfromTOC"/>
        <w:outlineLvl w:val="9"/>
      </w:pPr>
      <w:r>
        <w:t>Concept Stage Feedback to RSLs</w:t>
      </w:r>
    </w:p>
    <w:p w14:paraId="31EF55B9" w14:textId="7704159D" w:rsidR="00207166" w:rsidRPr="00207166" w:rsidRDefault="00207166" w:rsidP="001163A4">
      <w:r>
        <w:t>NB Scrutiny approval shall not be taken as a grant approval.</w:t>
      </w:r>
    </w:p>
    <w:p w14:paraId="1B60DDE9" w14:textId="77777777" w:rsidR="00623D02" w:rsidRDefault="00623D02" w:rsidP="003F4C8D">
      <w:pPr>
        <w:pStyle w:val="Heading3hiddenfromTOC"/>
        <w:outlineLvl w:val="9"/>
      </w:pPr>
      <w:r>
        <w:t>Design and Concept</w:t>
      </w:r>
    </w:p>
    <w:tbl>
      <w:tblPr>
        <w:tblStyle w:val="TableGrid"/>
        <w:tblW w:w="0" w:type="auto"/>
        <w:tblLook w:val="04A0" w:firstRow="1" w:lastRow="0" w:firstColumn="1" w:lastColumn="0" w:noHBand="0" w:noVBand="1"/>
      </w:tblPr>
      <w:tblGrid>
        <w:gridCol w:w="8810"/>
      </w:tblGrid>
      <w:tr w:rsidR="00623D02" w14:paraId="044877D4" w14:textId="77777777" w:rsidTr="00565666">
        <w:trPr>
          <w:trHeight w:val="1361"/>
        </w:trPr>
        <w:tc>
          <w:tcPr>
            <w:tcW w:w="8810" w:type="dxa"/>
            <w:tcBorders>
              <w:top w:val="single" w:sz="4" w:space="0" w:color="auto"/>
              <w:left w:val="single" w:sz="4" w:space="0" w:color="auto"/>
              <w:bottom w:val="single" w:sz="4" w:space="0" w:color="auto"/>
              <w:right w:val="single" w:sz="4" w:space="0" w:color="auto"/>
            </w:tcBorders>
          </w:tcPr>
          <w:p w14:paraId="58099FE8" w14:textId="77777777" w:rsidR="00623D02" w:rsidRDefault="00623D02" w:rsidP="001833C0">
            <w:pPr>
              <w:rPr>
                <w:rFonts w:cs="Arial"/>
              </w:rPr>
            </w:pPr>
          </w:p>
        </w:tc>
      </w:tr>
    </w:tbl>
    <w:p w14:paraId="38D50616" w14:textId="483C4C7F" w:rsidR="00623D02" w:rsidRDefault="006D368F" w:rsidP="003F4C8D">
      <w:pPr>
        <w:pStyle w:val="Heading3hiddenfromTOC"/>
        <w:outlineLvl w:val="9"/>
      </w:pPr>
      <w:r>
        <w:t>Welsh Government</w:t>
      </w:r>
      <w:r w:rsidR="00623D02">
        <w:t xml:space="preserve"> Quality Standards Compliance</w:t>
      </w:r>
    </w:p>
    <w:tbl>
      <w:tblPr>
        <w:tblStyle w:val="TableGrid"/>
        <w:tblW w:w="0" w:type="auto"/>
        <w:tblLook w:val="04A0" w:firstRow="1" w:lastRow="0" w:firstColumn="1" w:lastColumn="0" w:noHBand="0" w:noVBand="1"/>
      </w:tblPr>
      <w:tblGrid>
        <w:gridCol w:w="8810"/>
      </w:tblGrid>
      <w:tr w:rsidR="00623D02" w14:paraId="42E138F7" w14:textId="77777777" w:rsidTr="00565666">
        <w:trPr>
          <w:trHeight w:val="1361"/>
        </w:trPr>
        <w:tc>
          <w:tcPr>
            <w:tcW w:w="8810" w:type="dxa"/>
            <w:tcBorders>
              <w:top w:val="single" w:sz="4" w:space="0" w:color="auto"/>
              <w:left w:val="single" w:sz="4" w:space="0" w:color="auto"/>
              <w:bottom w:val="single" w:sz="4" w:space="0" w:color="auto"/>
              <w:right w:val="single" w:sz="4" w:space="0" w:color="auto"/>
            </w:tcBorders>
          </w:tcPr>
          <w:p w14:paraId="0BB1E66A" w14:textId="77777777" w:rsidR="00623D02" w:rsidRDefault="00623D02" w:rsidP="001833C0">
            <w:pPr>
              <w:rPr>
                <w:rFonts w:cs="Arial"/>
              </w:rPr>
            </w:pPr>
          </w:p>
        </w:tc>
      </w:tr>
    </w:tbl>
    <w:p w14:paraId="7232AB1E" w14:textId="77777777" w:rsidR="00623D02" w:rsidRDefault="00623D02" w:rsidP="003F4C8D">
      <w:pPr>
        <w:pStyle w:val="Heading3hiddenfromTOC"/>
        <w:outlineLvl w:val="9"/>
      </w:pPr>
      <w:r>
        <w:t>Procurement</w:t>
      </w:r>
    </w:p>
    <w:tbl>
      <w:tblPr>
        <w:tblStyle w:val="TableGrid"/>
        <w:tblW w:w="0" w:type="auto"/>
        <w:tblLook w:val="04A0" w:firstRow="1" w:lastRow="0" w:firstColumn="1" w:lastColumn="0" w:noHBand="0" w:noVBand="1"/>
      </w:tblPr>
      <w:tblGrid>
        <w:gridCol w:w="8810"/>
      </w:tblGrid>
      <w:tr w:rsidR="00623D02" w14:paraId="4CFFEB9B" w14:textId="77777777" w:rsidTr="00565666">
        <w:trPr>
          <w:trHeight w:val="1361"/>
        </w:trPr>
        <w:tc>
          <w:tcPr>
            <w:tcW w:w="8810" w:type="dxa"/>
            <w:tcBorders>
              <w:top w:val="single" w:sz="4" w:space="0" w:color="auto"/>
              <w:left w:val="single" w:sz="4" w:space="0" w:color="auto"/>
              <w:bottom w:val="single" w:sz="4" w:space="0" w:color="auto"/>
              <w:right w:val="single" w:sz="4" w:space="0" w:color="auto"/>
            </w:tcBorders>
          </w:tcPr>
          <w:p w14:paraId="61EC9AEA" w14:textId="77777777" w:rsidR="00623D02" w:rsidRDefault="00623D02" w:rsidP="001833C0">
            <w:pPr>
              <w:rPr>
                <w:rFonts w:cs="Arial"/>
              </w:rPr>
            </w:pPr>
          </w:p>
        </w:tc>
      </w:tr>
    </w:tbl>
    <w:p w14:paraId="0FDBA4B7" w14:textId="77777777" w:rsidR="00623D02" w:rsidRDefault="00623D02" w:rsidP="003F4C8D">
      <w:pPr>
        <w:pStyle w:val="Heading3hiddenfromTOC"/>
        <w:outlineLvl w:val="9"/>
      </w:pPr>
      <w:r>
        <w:t>Cost</w:t>
      </w:r>
    </w:p>
    <w:tbl>
      <w:tblPr>
        <w:tblStyle w:val="TableGrid"/>
        <w:tblW w:w="0" w:type="auto"/>
        <w:tblLook w:val="04A0" w:firstRow="1" w:lastRow="0" w:firstColumn="1" w:lastColumn="0" w:noHBand="0" w:noVBand="1"/>
      </w:tblPr>
      <w:tblGrid>
        <w:gridCol w:w="8810"/>
      </w:tblGrid>
      <w:tr w:rsidR="00623D02" w14:paraId="17F50FF2" w14:textId="77777777" w:rsidTr="00565666">
        <w:trPr>
          <w:trHeight w:val="1361"/>
        </w:trPr>
        <w:tc>
          <w:tcPr>
            <w:tcW w:w="8810" w:type="dxa"/>
            <w:tcBorders>
              <w:top w:val="single" w:sz="4" w:space="0" w:color="auto"/>
              <w:left w:val="single" w:sz="4" w:space="0" w:color="auto"/>
              <w:bottom w:val="single" w:sz="4" w:space="0" w:color="auto"/>
              <w:right w:val="single" w:sz="4" w:space="0" w:color="auto"/>
            </w:tcBorders>
          </w:tcPr>
          <w:p w14:paraId="0B3F56E4" w14:textId="77777777" w:rsidR="00623D02" w:rsidRDefault="00623D02" w:rsidP="001833C0">
            <w:pPr>
              <w:rPr>
                <w:rFonts w:cs="Arial"/>
              </w:rPr>
            </w:pPr>
          </w:p>
        </w:tc>
      </w:tr>
    </w:tbl>
    <w:p w14:paraId="2F716359" w14:textId="2E1178A0" w:rsidR="00623D02" w:rsidRDefault="00623D02" w:rsidP="00623D02">
      <w:pPr>
        <w:rPr>
          <w:rFonts w:cs="Arial"/>
        </w:rPr>
      </w:pPr>
    </w:p>
    <w:tbl>
      <w:tblPr>
        <w:tblStyle w:val="TableGrid"/>
        <w:tblW w:w="0" w:type="auto"/>
        <w:tblLook w:val="04A0" w:firstRow="1" w:lastRow="0" w:firstColumn="1" w:lastColumn="0" w:noHBand="0" w:noVBand="1"/>
      </w:tblPr>
      <w:tblGrid>
        <w:gridCol w:w="2440"/>
        <w:gridCol w:w="247"/>
        <w:gridCol w:w="2811"/>
        <w:gridCol w:w="248"/>
        <w:gridCol w:w="2697"/>
        <w:gridCol w:w="367"/>
      </w:tblGrid>
      <w:tr w:rsidR="00623D02" w14:paraId="645144D6" w14:textId="77777777" w:rsidTr="003F4C8D">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FD1C28" w14:textId="77777777" w:rsidR="00623D02" w:rsidRDefault="00623D02" w:rsidP="001833C0">
            <w:pPr>
              <w:rPr>
                <w:rFonts w:cs="Arial"/>
              </w:rPr>
            </w:pPr>
            <w:r>
              <w:rPr>
                <w:rFonts w:cs="Arial"/>
              </w:rPr>
              <w:t xml:space="preserve">Approved </w:t>
            </w:r>
          </w:p>
        </w:tc>
        <w:tc>
          <w:tcPr>
            <w:tcW w:w="247" w:type="dxa"/>
            <w:tcBorders>
              <w:top w:val="single" w:sz="4" w:space="0" w:color="auto"/>
              <w:left w:val="single" w:sz="4" w:space="0" w:color="auto"/>
              <w:bottom w:val="single" w:sz="4" w:space="0" w:color="auto"/>
              <w:right w:val="single" w:sz="4" w:space="0" w:color="auto"/>
            </w:tcBorders>
          </w:tcPr>
          <w:p w14:paraId="282E07AB" w14:textId="77777777" w:rsidR="00623D02" w:rsidRDefault="00623D02" w:rsidP="001833C0">
            <w:pPr>
              <w:rPr>
                <w:rFonts w:cs="Arial"/>
              </w:rPr>
            </w:pPr>
          </w:p>
        </w:tc>
        <w:tc>
          <w:tcPr>
            <w:tcW w:w="2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E8FC7F" w14:textId="77777777" w:rsidR="00623D02" w:rsidRDefault="00623D02" w:rsidP="001833C0">
            <w:pPr>
              <w:rPr>
                <w:rFonts w:cs="Arial"/>
              </w:rPr>
            </w:pPr>
            <w:r>
              <w:rPr>
                <w:rFonts w:cs="Arial"/>
              </w:rPr>
              <w:t xml:space="preserve">Rejected </w:t>
            </w:r>
          </w:p>
        </w:tc>
        <w:tc>
          <w:tcPr>
            <w:tcW w:w="248" w:type="dxa"/>
            <w:tcBorders>
              <w:top w:val="single" w:sz="4" w:space="0" w:color="auto"/>
              <w:left w:val="single" w:sz="4" w:space="0" w:color="auto"/>
              <w:bottom w:val="single" w:sz="4" w:space="0" w:color="auto"/>
              <w:right w:val="single" w:sz="4" w:space="0" w:color="auto"/>
            </w:tcBorders>
          </w:tcPr>
          <w:p w14:paraId="6D2B51A7" w14:textId="77777777" w:rsidR="00623D02" w:rsidRDefault="00623D02" w:rsidP="001833C0">
            <w:pPr>
              <w:rPr>
                <w:rFonts w:cs="Arial"/>
              </w:rPr>
            </w:pPr>
          </w:p>
        </w:tc>
        <w:tc>
          <w:tcPr>
            <w:tcW w:w="2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E85261" w14:textId="77777777" w:rsidR="00623D02" w:rsidRDefault="00623D02" w:rsidP="001833C0">
            <w:pPr>
              <w:rPr>
                <w:rFonts w:cs="Arial"/>
              </w:rPr>
            </w:pPr>
            <w:r>
              <w:rPr>
                <w:rFonts w:cs="Arial"/>
              </w:rPr>
              <w:t>Not applicable</w:t>
            </w:r>
          </w:p>
        </w:tc>
        <w:tc>
          <w:tcPr>
            <w:tcW w:w="367" w:type="dxa"/>
            <w:tcBorders>
              <w:top w:val="single" w:sz="4" w:space="0" w:color="auto"/>
              <w:left w:val="single" w:sz="4" w:space="0" w:color="auto"/>
              <w:bottom w:val="single" w:sz="4" w:space="0" w:color="auto"/>
              <w:right w:val="single" w:sz="4" w:space="0" w:color="auto"/>
            </w:tcBorders>
          </w:tcPr>
          <w:p w14:paraId="38AD1D7E" w14:textId="77777777" w:rsidR="00623D02" w:rsidRDefault="00623D02" w:rsidP="001833C0">
            <w:pPr>
              <w:rPr>
                <w:rFonts w:cs="Arial"/>
                <w:color w:val="FF0000"/>
              </w:rPr>
            </w:pPr>
          </w:p>
        </w:tc>
      </w:tr>
      <w:tr w:rsidR="00623D02" w14:paraId="3CAA2B46" w14:textId="77777777" w:rsidTr="003F4C8D">
        <w:tc>
          <w:tcPr>
            <w:tcW w:w="26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AAC52" w14:textId="209AF1C1" w:rsidR="00623D02" w:rsidRDefault="00623D02" w:rsidP="001833C0">
            <w:pPr>
              <w:rPr>
                <w:rFonts w:cs="Arial"/>
              </w:rPr>
            </w:pPr>
            <w:r>
              <w:rPr>
                <w:rFonts w:cs="Arial"/>
              </w:rPr>
              <w:t xml:space="preserve">Date submitted to </w:t>
            </w:r>
            <w:r w:rsidR="006D368F">
              <w:rPr>
                <w:rFonts w:cs="Arial"/>
              </w:rPr>
              <w:t>Welsh Government</w:t>
            </w:r>
            <w:r>
              <w:rPr>
                <w:rFonts w:cs="Arial"/>
              </w:rPr>
              <w:t>:</w:t>
            </w:r>
          </w:p>
        </w:tc>
        <w:tc>
          <w:tcPr>
            <w:tcW w:w="6123" w:type="dxa"/>
            <w:gridSpan w:val="4"/>
            <w:tcBorders>
              <w:top w:val="single" w:sz="4" w:space="0" w:color="auto"/>
              <w:left w:val="single" w:sz="4" w:space="0" w:color="auto"/>
              <w:bottom w:val="single" w:sz="4" w:space="0" w:color="auto"/>
              <w:right w:val="single" w:sz="4" w:space="0" w:color="auto"/>
            </w:tcBorders>
          </w:tcPr>
          <w:p w14:paraId="264192D1" w14:textId="77777777" w:rsidR="00623D02" w:rsidRDefault="00623D02" w:rsidP="001833C0">
            <w:pPr>
              <w:rPr>
                <w:rFonts w:cs="Arial"/>
              </w:rPr>
            </w:pPr>
          </w:p>
        </w:tc>
      </w:tr>
      <w:tr w:rsidR="00623D02" w14:paraId="32518C0B" w14:textId="77777777" w:rsidTr="003F4C8D">
        <w:tc>
          <w:tcPr>
            <w:tcW w:w="26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4B03FA" w14:textId="77777777" w:rsidR="00623D02" w:rsidRDefault="00623D02" w:rsidP="001833C0">
            <w:pPr>
              <w:rPr>
                <w:rFonts w:cs="Arial"/>
              </w:rPr>
            </w:pPr>
            <w:r>
              <w:rPr>
                <w:rFonts w:cs="Arial"/>
              </w:rPr>
              <w:t>Reviewed by</w:t>
            </w:r>
          </w:p>
        </w:tc>
        <w:tc>
          <w:tcPr>
            <w:tcW w:w="6123" w:type="dxa"/>
            <w:gridSpan w:val="4"/>
            <w:tcBorders>
              <w:top w:val="single" w:sz="4" w:space="0" w:color="auto"/>
              <w:left w:val="single" w:sz="4" w:space="0" w:color="auto"/>
              <w:bottom w:val="single" w:sz="4" w:space="0" w:color="auto"/>
              <w:right w:val="single" w:sz="4" w:space="0" w:color="auto"/>
            </w:tcBorders>
          </w:tcPr>
          <w:p w14:paraId="43E48F12" w14:textId="760D71FF" w:rsidR="00623D02" w:rsidRDefault="00623D02" w:rsidP="001833C0">
            <w:pPr>
              <w:rPr>
                <w:rFonts w:cs="Arial"/>
              </w:rPr>
            </w:pPr>
          </w:p>
        </w:tc>
      </w:tr>
      <w:tr w:rsidR="00623D02" w14:paraId="339C72EA" w14:textId="77777777" w:rsidTr="003F4C8D">
        <w:tc>
          <w:tcPr>
            <w:tcW w:w="26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76480D" w14:textId="77777777" w:rsidR="00623D02" w:rsidRDefault="00623D02" w:rsidP="001833C0">
            <w:pPr>
              <w:rPr>
                <w:rFonts w:cs="Arial"/>
              </w:rPr>
            </w:pPr>
            <w:r>
              <w:rPr>
                <w:rFonts w:cs="Arial"/>
              </w:rPr>
              <w:t>Date reviewed:</w:t>
            </w:r>
          </w:p>
        </w:tc>
        <w:tc>
          <w:tcPr>
            <w:tcW w:w="6123" w:type="dxa"/>
            <w:gridSpan w:val="4"/>
            <w:tcBorders>
              <w:top w:val="single" w:sz="4" w:space="0" w:color="auto"/>
              <w:left w:val="single" w:sz="4" w:space="0" w:color="auto"/>
              <w:bottom w:val="single" w:sz="4" w:space="0" w:color="auto"/>
              <w:right w:val="single" w:sz="4" w:space="0" w:color="auto"/>
            </w:tcBorders>
          </w:tcPr>
          <w:p w14:paraId="3DB7148E" w14:textId="7CDB4A81" w:rsidR="00623D02" w:rsidRDefault="00623D02" w:rsidP="001833C0">
            <w:pPr>
              <w:rPr>
                <w:rFonts w:cs="Arial"/>
              </w:rPr>
            </w:pPr>
          </w:p>
        </w:tc>
      </w:tr>
      <w:tr w:rsidR="00623D02" w14:paraId="0DF7C33B" w14:textId="77777777" w:rsidTr="003F4C8D">
        <w:tc>
          <w:tcPr>
            <w:tcW w:w="26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F140FE" w14:textId="77777777" w:rsidR="00623D02" w:rsidRDefault="00623D02" w:rsidP="001833C0">
            <w:pPr>
              <w:rPr>
                <w:rFonts w:cs="Arial"/>
              </w:rPr>
            </w:pPr>
            <w:r>
              <w:rPr>
                <w:rFonts w:cs="Arial"/>
              </w:rPr>
              <w:t>Tel:</w:t>
            </w:r>
          </w:p>
        </w:tc>
        <w:tc>
          <w:tcPr>
            <w:tcW w:w="6123" w:type="dxa"/>
            <w:gridSpan w:val="4"/>
            <w:tcBorders>
              <w:top w:val="single" w:sz="4" w:space="0" w:color="auto"/>
              <w:left w:val="single" w:sz="4" w:space="0" w:color="auto"/>
              <w:bottom w:val="single" w:sz="4" w:space="0" w:color="auto"/>
              <w:right w:val="single" w:sz="4" w:space="0" w:color="auto"/>
            </w:tcBorders>
          </w:tcPr>
          <w:p w14:paraId="29571CC7" w14:textId="03C63545" w:rsidR="00623D02" w:rsidRDefault="00623D02" w:rsidP="001833C0">
            <w:pPr>
              <w:rPr>
                <w:rFonts w:cs="Arial"/>
              </w:rPr>
            </w:pPr>
          </w:p>
        </w:tc>
      </w:tr>
      <w:tr w:rsidR="00623D02" w14:paraId="60B99BD7" w14:textId="77777777" w:rsidTr="003F4C8D">
        <w:tc>
          <w:tcPr>
            <w:tcW w:w="26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09661A" w14:textId="77777777" w:rsidR="00623D02" w:rsidRDefault="00623D02" w:rsidP="001833C0">
            <w:pPr>
              <w:rPr>
                <w:rFonts w:cs="Arial"/>
              </w:rPr>
            </w:pPr>
            <w:r>
              <w:rPr>
                <w:rFonts w:cs="Arial"/>
              </w:rPr>
              <w:t>Email:</w:t>
            </w:r>
          </w:p>
        </w:tc>
        <w:tc>
          <w:tcPr>
            <w:tcW w:w="6123" w:type="dxa"/>
            <w:gridSpan w:val="4"/>
            <w:tcBorders>
              <w:top w:val="single" w:sz="4" w:space="0" w:color="auto"/>
              <w:left w:val="single" w:sz="4" w:space="0" w:color="auto"/>
              <w:bottom w:val="single" w:sz="4" w:space="0" w:color="auto"/>
              <w:right w:val="single" w:sz="4" w:space="0" w:color="auto"/>
            </w:tcBorders>
          </w:tcPr>
          <w:p w14:paraId="049EF214" w14:textId="65F65C06" w:rsidR="00623D02" w:rsidRDefault="00623D02" w:rsidP="001833C0">
            <w:pPr>
              <w:rPr>
                <w:rFonts w:cs="Arial"/>
              </w:rPr>
            </w:pPr>
          </w:p>
        </w:tc>
      </w:tr>
    </w:tbl>
    <w:p w14:paraId="0593FA5E" w14:textId="77777777" w:rsidR="00207166" w:rsidRPr="001163A4" w:rsidRDefault="00207166" w:rsidP="001163A4">
      <w:r w:rsidRPr="001163A4">
        <w:br w:type="page"/>
      </w:r>
    </w:p>
    <w:p w14:paraId="4B9C783F" w14:textId="11C1D21A" w:rsidR="00623D02" w:rsidRDefault="00623D02" w:rsidP="003F4C8D">
      <w:pPr>
        <w:pStyle w:val="Heading2hiddenfromTOC"/>
        <w:outlineLvl w:val="9"/>
      </w:pPr>
      <w:r>
        <w:lastRenderedPageBreak/>
        <w:t>Pre Planning Stage Feedback to RSLs</w:t>
      </w:r>
    </w:p>
    <w:p w14:paraId="1FB7159F" w14:textId="77777777" w:rsidR="00C83FAE" w:rsidRPr="00207166" w:rsidRDefault="00C83FAE" w:rsidP="001163A4">
      <w:r>
        <w:t>NB Scrutiny approval shall not be taken as a grant approval.</w:t>
      </w:r>
    </w:p>
    <w:p w14:paraId="2D47F8E1" w14:textId="77777777" w:rsidR="00623D02" w:rsidRDefault="00623D02" w:rsidP="003F4C8D">
      <w:pPr>
        <w:pStyle w:val="Heading3hiddenfromTOC"/>
        <w:outlineLvl w:val="9"/>
      </w:pPr>
      <w:r>
        <w:t>Design and Concept</w:t>
      </w:r>
    </w:p>
    <w:tbl>
      <w:tblPr>
        <w:tblStyle w:val="TableGrid"/>
        <w:tblW w:w="0" w:type="auto"/>
        <w:tblLook w:val="04A0" w:firstRow="1" w:lastRow="0" w:firstColumn="1" w:lastColumn="0" w:noHBand="0" w:noVBand="1"/>
      </w:tblPr>
      <w:tblGrid>
        <w:gridCol w:w="8810"/>
      </w:tblGrid>
      <w:tr w:rsidR="00623D02" w14:paraId="14CF615D" w14:textId="77777777" w:rsidTr="003F4C8D">
        <w:trPr>
          <w:trHeight w:val="1417"/>
        </w:trPr>
        <w:tc>
          <w:tcPr>
            <w:tcW w:w="8810" w:type="dxa"/>
            <w:tcBorders>
              <w:top w:val="single" w:sz="4" w:space="0" w:color="auto"/>
              <w:left w:val="single" w:sz="4" w:space="0" w:color="auto"/>
              <w:bottom w:val="single" w:sz="4" w:space="0" w:color="auto"/>
              <w:right w:val="single" w:sz="4" w:space="0" w:color="auto"/>
            </w:tcBorders>
          </w:tcPr>
          <w:p w14:paraId="67A735FF" w14:textId="77777777" w:rsidR="00623D02" w:rsidRDefault="00623D02" w:rsidP="001833C0">
            <w:pPr>
              <w:rPr>
                <w:rFonts w:cs="Arial"/>
              </w:rPr>
            </w:pPr>
          </w:p>
        </w:tc>
      </w:tr>
    </w:tbl>
    <w:p w14:paraId="3A18487C" w14:textId="749B6113" w:rsidR="00623D02" w:rsidRDefault="006D368F" w:rsidP="003F4C8D">
      <w:pPr>
        <w:pStyle w:val="Heading3hiddenfromTOC"/>
        <w:outlineLvl w:val="9"/>
      </w:pPr>
      <w:r>
        <w:t>Welsh Government</w:t>
      </w:r>
      <w:r w:rsidR="00623D02">
        <w:t xml:space="preserve"> Quality Standards Compliance</w:t>
      </w:r>
    </w:p>
    <w:tbl>
      <w:tblPr>
        <w:tblStyle w:val="TableGrid"/>
        <w:tblW w:w="0" w:type="auto"/>
        <w:tblLook w:val="04A0" w:firstRow="1" w:lastRow="0" w:firstColumn="1" w:lastColumn="0" w:noHBand="0" w:noVBand="1"/>
      </w:tblPr>
      <w:tblGrid>
        <w:gridCol w:w="8810"/>
      </w:tblGrid>
      <w:tr w:rsidR="00623D02" w14:paraId="321624EA" w14:textId="77777777" w:rsidTr="003F4C8D">
        <w:trPr>
          <w:trHeight w:val="1417"/>
        </w:trPr>
        <w:tc>
          <w:tcPr>
            <w:tcW w:w="8810" w:type="dxa"/>
            <w:tcBorders>
              <w:top w:val="single" w:sz="4" w:space="0" w:color="auto"/>
              <w:left w:val="single" w:sz="4" w:space="0" w:color="auto"/>
              <w:bottom w:val="single" w:sz="4" w:space="0" w:color="auto"/>
              <w:right w:val="single" w:sz="4" w:space="0" w:color="auto"/>
            </w:tcBorders>
          </w:tcPr>
          <w:p w14:paraId="0807E62E" w14:textId="4B31857D" w:rsidR="00623D02" w:rsidRDefault="00623D02" w:rsidP="001833C0">
            <w:pPr>
              <w:rPr>
                <w:rFonts w:cs="Arial"/>
              </w:rPr>
            </w:pPr>
          </w:p>
        </w:tc>
      </w:tr>
    </w:tbl>
    <w:p w14:paraId="1E8CF06C" w14:textId="77777777" w:rsidR="00623D02" w:rsidRDefault="00623D02" w:rsidP="003F4C8D">
      <w:pPr>
        <w:pStyle w:val="Heading3hiddenfromTOC"/>
        <w:outlineLvl w:val="9"/>
      </w:pPr>
      <w:r>
        <w:t>Procurement</w:t>
      </w:r>
    </w:p>
    <w:tbl>
      <w:tblPr>
        <w:tblStyle w:val="TableGrid"/>
        <w:tblW w:w="0" w:type="auto"/>
        <w:tblLook w:val="04A0" w:firstRow="1" w:lastRow="0" w:firstColumn="1" w:lastColumn="0" w:noHBand="0" w:noVBand="1"/>
      </w:tblPr>
      <w:tblGrid>
        <w:gridCol w:w="8810"/>
      </w:tblGrid>
      <w:tr w:rsidR="00623D02" w14:paraId="0516921A" w14:textId="77777777" w:rsidTr="003F4C8D">
        <w:trPr>
          <w:trHeight w:val="1417"/>
        </w:trPr>
        <w:tc>
          <w:tcPr>
            <w:tcW w:w="8810" w:type="dxa"/>
            <w:tcBorders>
              <w:top w:val="single" w:sz="4" w:space="0" w:color="auto"/>
              <w:left w:val="single" w:sz="4" w:space="0" w:color="auto"/>
              <w:bottom w:val="single" w:sz="4" w:space="0" w:color="auto"/>
              <w:right w:val="single" w:sz="4" w:space="0" w:color="auto"/>
            </w:tcBorders>
          </w:tcPr>
          <w:p w14:paraId="3E560550" w14:textId="77777777" w:rsidR="00623D02" w:rsidRDefault="00623D02" w:rsidP="001833C0">
            <w:pPr>
              <w:rPr>
                <w:rFonts w:cs="Arial"/>
              </w:rPr>
            </w:pPr>
          </w:p>
        </w:tc>
      </w:tr>
    </w:tbl>
    <w:p w14:paraId="7CE28E0F" w14:textId="77777777" w:rsidR="00623D02" w:rsidRDefault="00623D02" w:rsidP="003F4C8D">
      <w:pPr>
        <w:pStyle w:val="Heading3hiddenfromTOC"/>
        <w:outlineLvl w:val="9"/>
      </w:pPr>
      <w:r>
        <w:t>Cost</w:t>
      </w:r>
    </w:p>
    <w:tbl>
      <w:tblPr>
        <w:tblStyle w:val="TableGrid"/>
        <w:tblW w:w="0" w:type="auto"/>
        <w:tblLook w:val="04A0" w:firstRow="1" w:lastRow="0" w:firstColumn="1" w:lastColumn="0" w:noHBand="0" w:noVBand="1"/>
      </w:tblPr>
      <w:tblGrid>
        <w:gridCol w:w="8810"/>
      </w:tblGrid>
      <w:tr w:rsidR="00623D02" w14:paraId="36994D08" w14:textId="77777777" w:rsidTr="003F4C8D">
        <w:trPr>
          <w:trHeight w:val="1417"/>
        </w:trPr>
        <w:tc>
          <w:tcPr>
            <w:tcW w:w="8810" w:type="dxa"/>
            <w:tcBorders>
              <w:top w:val="single" w:sz="4" w:space="0" w:color="auto"/>
              <w:left w:val="single" w:sz="4" w:space="0" w:color="auto"/>
              <w:bottom w:val="single" w:sz="4" w:space="0" w:color="auto"/>
              <w:right w:val="single" w:sz="4" w:space="0" w:color="auto"/>
            </w:tcBorders>
          </w:tcPr>
          <w:p w14:paraId="6C4BE4E6" w14:textId="77777777" w:rsidR="00623D02" w:rsidRDefault="00623D02" w:rsidP="001833C0">
            <w:pPr>
              <w:rPr>
                <w:rFonts w:cs="Arial"/>
              </w:rPr>
            </w:pPr>
          </w:p>
        </w:tc>
      </w:tr>
    </w:tbl>
    <w:p w14:paraId="322D00F3" w14:textId="77777777" w:rsidR="00623D02" w:rsidRDefault="00623D02" w:rsidP="00623D02">
      <w:pPr>
        <w:rPr>
          <w:rFonts w:cs="Arial"/>
        </w:rPr>
      </w:pPr>
    </w:p>
    <w:tbl>
      <w:tblPr>
        <w:tblStyle w:val="TableGrid"/>
        <w:tblW w:w="0" w:type="auto"/>
        <w:tblLook w:val="04A0" w:firstRow="1" w:lastRow="0" w:firstColumn="1" w:lastColumn="0" w:noHBand="0" w:noVBand="1"/>
      </w:tblPr>
      <w:tblGrid>
        <w:gridCol w:w="2774"/>
        <w:gridCol w:w="421"/>
        <w:gridCol w:w="1762"/>
        <w:gridCol w:w="567"/>
        <w:gridCol w:w="3286"/>
      </w:tblGrid>
      <w:tr w:rsidR="003F4C8D" w14:paraId="2E83D0D1" w14:textId="77777777" w:rsidTr="003F4C8D">
        <w:tc>
          <w:tcPr>
            <w:tcW w:w="2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8A4A57" w14:textId="34E12BB9" w:rsidR="003F4C8D" w:rsidRDefault="003F4C8D" w:rsidP="003F4C8D">
            <w:pPr>
              <w:rPr>
                <w:rFonts w:cs="Arial"/>
              </w:rPr>
            </w:pPr>
            <w:r>
              <w:rPr>
                <w:rFonts w:cs="Arial"/>
              </w:rPr>
              <w:t>Approved</w:t>
            </w:r>
          </w:p>
        </w:tc>
        <w:tc>
          <w:tcPr>
            <w:tcW w:w="421" w:type="dxa"/>
            <w:tcBorders>
              <w:top w:val="single" w:sz="4" w:space="0" w:color="auto"/>
              <w:left w:val="single" w:sz="4" w:space="0" w:color="auto"/>
              <w:bottom w:val="single" w:sz="4" w:space="0" w:color="auto"/>
              <w:right w:val="single" w:sz="4" w:space="0" w:color="auto"/>
            </w:tcBorders>
          </w:tcPr>
          <w:p w14:paraId="6B5299D5" w14:textId="77777777" w:rsidR="003F4C8D" w:rsidRDefault="003F4C8D" w:rsidP="001833C0">
            <w:pPr>
              <w:rPr>
                <w:rFonts w:cs="Arial"/>
              </w:rPr>
            </w:pPr>
          </w:p>
        </w:tc>
        <w:tc>
          <w:tcPr>
            <w:tcW w:w="17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E4835A" w14:textId="0E796FDD" w:rsidR="003F4C8D" w:rsidRDefault="003F4C8D" w:rsidP="003F4C8D">
            <w:pPr>
              <w:rPr>
                <w:rFonts w:cs="Arial"/>
              </w:rPr>
            </w:pPr>
            <w:r>
              <w:rPr>
                <w:rFonts w:cs="Arial"/>
              </w:rPr>
              <w:t>Rejected</w:t>
            </w:r>
          </w:p>
        </w:tc>
        <w:tc>
          <w:tcPr>
            <w:tcW w:w="567" w:type="dxa"/>
            <w:tcBorders>
              <w:top w:val="single" w:sz="4" w:space="0" w:color="auto"/>
              <w:left w:val="single" w:sz="4" w:space="0" w:color="auto"/>
              <w:bottom w:val="single" w:sz="4" w:space="0" w:color="auto"/>
              <w:right w:val="single" w:sz="4" w:space="0" w:color="auto"/>
            </w:tcBorders>
          </w:tcPr>
          <w:p w14:paraId="16367750" w14:textId="77777777" w:rsidR="003F4C8D" w:rsidRDefault="003F4C8D" w:rsidP="003F4C8D"/>
        </w:tc>
        <w:tc>
          <w:tcPr>
            <w:tcW w:w="3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00105" w14:textId="68F83C84" w:rsidR="003F4C8D" w:rsidRDefault="003F4C8D" w:rsidP="003F4C8D"/>
        </w:tc>
      </w:tr>
      <w:tr w:rsidR="00623D02" w14:paraId="0262167D" w14:textId="77777777" w:rsidTr="003F4C8D">
        <w:tc>
          <w:tcPr>
            <w:tcW w:w="2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EEBE04" w14:textId="6C9C6773" w:rsidR="00623D02" w:rsidRDefault="00623D02" w:rsidP="001833C0">
            <w:pPr>
              <w:rPr>
                <w:rFonts w:cs="Arial"/>
              </w:rPr>
            </w:pPr>
            <w:r>
              <w:rPr>
                <w:rFonts w:cs="Arial"/>
              </w:rPr>
              <w:t xml:space="preserve">Date submitted to </w:t>
            </w:r>
            <w:r w:rsidR="006D368F">
              <w:rPr>
                <w:rFonts w:cs="Arial"/>
              </w:rPr>
              <w:t>Welsh Government</w:t>
            </w:r>
            <w:r>
              <w:rPr>
                <w:rFonts w:cs="Arial"/>
              </w:rPr>
              <w:t>:</w:t>
            </w:r>
          </w:p>
        </w:tc>
        <w:tc>
          <w:tcPr>
            <w:tcW w:w="6036" w:type="dxa"/>
            <w:gridSpan w:val="4"/>
            <w:tcBorders>
              <w:top w:val="single" w:sz="4" w:space="0" w:color="auto"/>
              <w:left w:val="single" w:sz="4" w:space="0" w:color="auto"/>
              <w:bottom w:val="single" w:sz="4" w:space="0" w:color="auto"/>
              <w:right w:val="single" w:sz="4" w:space="0" w:color="auto"/>
            </w:tcBorders>
          </w:tcPr>
          <w:p w14:paraId="0EFC5C00" w14:textId="77777777" w:rsidR="00623D02" w:rsidRDefault="00623D02" w:rsidP="001833C0">
            <w:pPr>
              <w:rPr>
                <w:rFonts w:cs="Arial"/>
              </w:rPr>
            </w:pPr>
          </w:p>
        </w:tc>
      </w:tr>
      <w:tr w:rsidR="00623D02" w14:paraId="2877A7A5" w14:textId="77777777" w:rsidTr="003F4C8D">
        <w:tc>
          <w:tcPr>
            <w:tcW w:w="2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056C84" w14:textId="77777777" w:rsidR="00623D02" w:rsidRDefault="00623D02" w:rsidP="001833C0">
            <w:pPr>
              <w:rPr>
                <w:rFonts w:cs="Arial"/>
              </w:rPr>
            </w:pPr>
            <w:r>
              <w:rPr>
                <w:rFonts w:cs="Arial"/>
              </w:rPr>
              <w:t>Reviewed by</w:t>
            </w:r>
          </w:p>
        </w:tc>
        <w:tc>
          <w:tcPr>
            <w:tcW w:w="6036" w:type="dxa"/>
            <w:gridSpan w:val="4"/>
            <w:tcBorders>
              <w:top w:val="single" w:sz="4" w:space="0" w:color="auto"/>
              <w:left w:val="single" w:sz="4" w:space="0" w:color="auto"/>
              <w:bottom w:val="single" w:sz="4" w:space="0" w:color="auto"/>
              <w:right w:val="single" w:sz="4" w:space="0" w:color="auto"/>
            </w:tcBorders>
          </w:tcPr>
          <w:p w14:paraId="5320B2C9" w14:textId="67E5FD5B" w:rsidR="00623D02" w:rsidRDefault="00623D02" w:rsidP="001833C0">
            <w:pPr>
              <w:rPr>
                <w:rFonts w:cs="Arial"/>
              </w:rPr>
            </w:pPr>
          </w:p>
        </w:tc>
      </w:tr>
      <w:tr w:rsidR="00623D02" w14:paraId="7C636523" w14:textId="77777777" w:rsidTr="003F4C8D">
        <w:tc>
          <w:tcPr>
            <w:tcW w:w="2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673F4F" w14:textId="77777777" w:rsidR="00623D02" w:rsidRDefault="00623D02" w:rsidP="001833C0">
            <w:pPr>
              <w:rPr>
                <w:rFonts w:cs="Arial"/>
              </w:rPr>
            </w:pPr>
            <w:r>
              <w:rPr>
                <w:rFonts w:cs="Arial"/>
              </w:rPr>
              <w:t>Date reviewed:</w:t>
            </w:r>
          </w:p>
        </w:tc>
        <w:tc>
          <w:tcPr>
            <w:tcW w:w="6036" w:type="dxa"/>
            <w:gridSpan w:val="4"/>
            <w:tcBorders>
              <w:top w:val="single" w:sz="4" w:space="0" w:color="auto"/>
              <w:left w:val="single" w:sz="4" w:space="0" w:color="auto"/>
              <w:bottom w:val="single" w:sz="4" w:space="0" w:color="auto"/>
              <w:right w:val="single" w:sz="4" w:space="0" w:color="auto"/>
            </w:tcBorders>
          </w:tcPr>
          <w:p w14:paraId="40F46F6C" w14:textId="7D35781A" w:rsidR="00623D02" w:rsidRDefault="00623D02" w:rsidP="001833C0">
            <w:pPr>
              <w:rPr>
                <w:rFonts w:cs="Arial"/>
              </w:rPr>
            </w:pPr>
          </w:p>
        </w:tc>
      </w:tr>
      <w:tr w:rsidR="00623D02" w14:paraId="3ACAA861" w14:textId="77777777" w:rsidTr="003F4C8D">
        <w:tc>
          <w:tcPr>
            <w:tcW w:w="2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2BE6EE" w14:textId="77777777" w:rsidR="00623D02" w:rsidRDefault="00623D02" w:rsidP="001833C0">
            <w:pPr>
              <w:rPr>
                <w:rFonts w:cs="Arial"/>
              </w:rPr>
            </w:pPr>
            <w:r>
              <w:rPr>
                <w:rFonts w:cs="Arial"/>
              </w:rPr>
              <w:t>Tel:</w:t>
            </w:r>
          </w:p>
        </w:tc>
        <w:tc>
          <w:tcPr>
            <w:tcW w:w="6036" w:type="dxa"/>
            <w:gridSpan w:val="4"/>
            <w:tcBorders>
              <w:top w:val="single" w:sz="4" w:space="0" w:color="auto"/>
              <w:left w:val="single" w:sz="4" w:space="0" w:color="auto"/>
              <w:bottom w:val="single" w:sz="4" w:space="0" w:color="auto"/>
              <w:right w:val="single" w:sz="4" w:space="0" w:color="auto"/>
            </w:tcBorders>
          </w:tcPr>
          <w:p w14:paraId="0B46EBA4" w14:textId="074D7ACE" w:rsidR="00623D02" w:rsidRDefault="00623D02" w:rsidP="001833C0">
            <w:pPr>
              <w:rPr>
                <w:rFonts w:cs="Arial"/>
              </w:rPr>
            </w:pPr>
          </w:p>
        </w:tc>
      </w:tr>
      <w:tr w:rsidR="00623D02" w14:paraId="39A52029" w14:textId="77777777" w:rsidTr="003F4C8D">
        <w:tc>
          <w:tcPr>
            <w:tcW w:w="2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AA54C1" w14:textId="77777777" w:rsidR="00623D02" w:rsidRDefault="00623D02" w:rsidP="001833C0">
            <w:pPr>
              <w:rPr>
                <w:rFonts w:cs="Arial"/>
              </w:rPr>
            </w:pPr>
            <w:r>
              <w:rPr>
                <w:rFonts w:cs="Arial"/>
              </w:rPr>
              <w:t>Email:</w:t>
            </w:r>
          </w:p>
        </w:tc>
        <w:tc>
          <w:tcPr>
            <w:tcW w:w="6036" w:type="dxa"/>
            <w:gridSpan w:val="4"/>
            <w:tcBorders>
              <w:top w:val="single" w:sz="4" w:space="0" w:color="auto"/>
              <w:left w:val="single" w:sz="4" w:space="0" w:color="auto"/>
              <w:bottom w:val="single" w:sz="4" w:space="0" w:color="auto"/>
              <w:right w:val="single" w:sz="4" w:space="0" w:color="auto"/>
            </w:tcBorders>
          </w:tcPr>
          <w:p w14:paraId="2082167B" w14:textId="426CDFF7" w:rsidR="00623D02" w:rsidRDefault="00623D02" w:rsidP="001833C0">
            <w:pPr>
              <w:rPr>
                <w:rFonts w:cs="Arial"/>
              </w:rPr>
            </w:pPr>
          </w:p>
        </w:tc>
      </w:tr>
    </w:tbl>
    <w:p w14:paraId="2368C8ED" w14:textId="18D9162A" w:rsidR="00C83FAE" w:rsidRDefault="00C83FAE" w:rsidP="00851833">
      <w:pPr>
        <w:pStyle w:val="Heading1"/>
      </w:pPr>
      <w:bookmarkStart w:id="31" w:name="_Toc16840406"/>
      <w:r>
        <w:lastRenderedPageBreak/>
        <w:t xml:space="preserve">Appendix 3 </w:t>
      </w:r>
      <w:r w:rsidR="00D12CC8">
        <w:t xml:space="preserve">— </w:t>
      </w:r>
      <w:r w:rsidR="00942EAE" w:rsidRPr="00CA7880">
        <w:t>Explanatory Guidance</w:t>
      </w:r>
      <w:bookmarkEnd w:id="31"/>
    </w:p>
    <w:p w14:paraId="08EC9A9C" w14:textId="0E1A562E" w:rsidR="00942EAE" w:rsidRDefault="00942EAE" w:rsidP="00942EAE">
      <w:pPr>
        <w:rPr>
          <w:rFonts w:cs="Arial"/>
        </w:rPr>
      </w:pPr>
      <w:r>
        <w:rPr>
          <w:rFonts w:cs="Arial"/>
        </w:rPr>
        <w:t>The following guidance will help you fill out the forms and provide a list of information required at each stage.</w:t>
      </w:r>
    </w:p>
    <w:p w14:paraId="77F416DB" w14:textId="26A669DC" w:rsidR="00942EAE" w:rsidRDefault="00942EAE" w:rsidP="001D69C1">
      <w:pPr>
        <w:pStyle w:val="Heading2hiddenfromTOC"/>
        <w:outlineLvl w:val="9"/>
      </w:pPr>
      <w:r>
        <w:t>P</w:t>
      </w:r>
      <w:r w:rsidR="00D02E25">
        <w:t>art</w:t>
      </w:r>
      <w:r w:rsidR="00231517">
        <w:t xml:space="preserve"> 1</w:t>
      </w:r>
    </w:p>
    <w:p w14:paraId="6A1DB4A2" w14:textId="1BA1B97E" w:rsidR="00942EAE" w:rsidRDefault="00942EAE" w:rsidP="001D69C1">
      <w:pPr>
        <w:pStyle w:val="Heading3hiddenfromTOC"/>
        <w:outlineLvl w:val="9"/>
      </w:pPr>
      <w:r>
        <w:t>S</w:t>
      </w:r>
      <w:r w:rsidR="008D6217">
        <w:t>cheme details</w:t>
      </w:r>
    </w:p>
    <w:tbl>
      <w:tblPr>
        <w:tblStyle w:val="TableGrid"/>
        <w:tblW w:w="9351" w:type="dxa"/>
        <w:tblCellMar>
          <w:top w:w="57" w:type="dxa"/>
          <w:bottom w:w="57" w:type="dxa"/>
        </w:tblCellMar>
        <w:tblLook w:val="04A0" w:firstRow="1" w:lastRow="0" w:firstColumn="1" w:lastColumn="0" w:noHBand="0" w:noVBand="1"/>
      </w:tblPr>
      <w:tblGrid>
        <w:gridCol w:w="2830"/>
        <w:gridCol w:w="6521"/>
      </w:tblGrid>
      <w:tr w:rsidR="00942EAE" w14:paraId="06FE2687" w14:textId="77777777" w:rsidTr="0056557E">
        <w:trPr>
          <w:cantSplit/>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DC76F" w14:textId="39C583E7" w:rsidR="00942EAE" w:rsidRPr="001163A4" w:rsidRDefault="00942EAE" w:rsidP="004870FC">
            <w:pPr>
              <w:rPr>
                <w:rStyle w:val="Tableheading13ptbold"/>
              </w:rPr>
            </w:pPr>
            <w:r w:rsidRPr="001163A4">
              <w:rPr>
                <w:rStyle w:val="Tableheading13ptbold"/>
              </w:rPr>
              <w:t>Application Boxes</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28A2E6" w14:textId="77777777" w:rsidR="00942EAE" w:rsidRPr="001163A4" w:rsidRDefault="00942EAE" w:rsidP="004870FC">
            <w:pPr>
              <w:rPr>
                <w:rStyle w:val="Tableheading13ptbold"/>
              </w:rPr>
            </w:pPr>
            <w:r w:rsidRPr="001163A4">
              <w:rPr>
                <w:rStyle w:val="Tableheading13ptbold"/>
              </w:rPr>
              <w:t>Information Required</w:t>
            </w:r>
          </w:p>
        </w:tc>
      </w:tr>
      <w:tr w:rsidR="00942EAE" w14:paraId="0194B02D"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52E84D48" w14:textId="1E213EA4" w:rsidR="00942EAE" w:rsidRDefault="00942EAE" w:rsidP="004870FC">
            <w:pPr>
              <w:rPr>
                <w:rFonts w:cs="Arial"/>
              </w:rPr>
            </w:pPr>
            <w:r>
              <w:rPr>
                <w:rFonts w:cs="Arial"/>
              </w:rPr>
              <w:t>Stage</w:t>
            </w:r>
          </w:p>
        </w:tc>
        <w:tc>
          <w:tcPr>
            <w:tcW w:w="6521" w:type="dxa"/>
            <w:tcBorders>
              <w:top w:val="single" w:sz="4" w:space="0" w:color="auto"/>
              <w:left w:val="single" w:sz="4" w:space="0" w:color="auto"/>
              <w:bottom w:val="single" w:sz="4" w:space="0" w:color="auto"/>
              <w:right w:val="single" w:sz="4" w:space="0" w:color="auto"/>
            </w:tcBorders>
            <w:hideMark/>
          </w:tcPr>
          <w:p w14:paraId="34E99F65" w14:textId="262FE21C" w:rsidR="00942EAE" w:rsidRDefault="001D508C" w:rsidP="0033410D">
            <w:pPr>
              <w:rPr>
                <w:rFonts w:cs="Arial"/>
              </w:rPr>
            </w:pPr>
            <w:r>
              <w:rPr>
                <w:rFonts w:cs="Arial"/>
              </w:rPr>
              <w:t xml:space="preserve">Choose as applicable Concept, </w:t>
            </w:r>
            <w:r w:rsidR="00942EAE">
              <w:rPr>
                <w:rFonts w:cs="Arial"/>
              </w:rPr>
              <w:t>Pre Planning</w:t>
            </w:r>
            <w:r w:rsidR="0033410D">
              <w:rPr>
                <w:rFonts w:cs="Arial"/>
              </w:rPr>
              <w:t xml:space="preserve"> or combined</w:t>
            </w:r>
            <w:r w:rsidR="00C83FAE">
              <w:rPr>
                <w:rFonts w:cs="Arial"/>
              </w:rPr>
              <w:t xml:space="preserve"> </w:t>
            </w:r>
            <w:r w:rsidR="00AE7BC7">
              <w:rPr>
                <w:rFonts w:cs="Arial"/>
              </w:rPr>
              <w:t>(</w:t>
            </w:r>
            <w:r>
              <w:rPr>
                <w:rFonts w:cs="Arial"/>
              </w:rPr>
              <w:t xml:space="preserve">the latter </w:t>
            </w:r>
            <w:r w:rsidR="00942EAE">
              <w:rPr>
                <w:rFonts w:cs="Arial"/>
              </w:rPr>
              <w:t xml:space="preserve">only acceptable with </w:t>
            </w:r>
            <w:r w:rsidR="006D368F">
              <w:rPr>
                <w:rFonts w:cs="Arial"/>
              </w:rPr>
              <w:t>Welsh Government</w:t>
            </w:r>
            <w:r>
              <w:rPr>
                <w:rFonts w:cs="Arial"/>
              </w:rPr>
              <w:t xml:space="preserve"> </w:t>
            </w:r>
            <w:r w:rsidR="00D14377">
              <w:rPr>
                <w:rFonts w:cs="Arial"/>
              </w:rPr>
              <w:t xml:space="preserve">prior </w:t>
            </w:r>
            <w:r>
              <w:rPr>
                <w:rFonts w:cs="Arial"/>
              </w:rPr>
              <w:t>approval).</w:t>
            </w:r>
          </w:p>
        </w:tc>
      </w:tr>
      <w:tr w:rsidR="00942EAE" w14:paraId="6BBFBA4C"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251B8B13" w14:textId="071421F2" w:rsidR="00942EAE" w:rsidRDefault="00942EAE" w:rsidP="004870FC">
            <w:pPr>
              <w:rPr>
                <w:rFonts w:cs="Arial"/>
              </w:rPr>
            </w:pPr>
            <w:r>
              <w:rPr>
                <w:rFonts w:cs="Arial"/>
              </w:rPr>
              <w:t>RSL</w:t>
            </w:r>
          </w:p>
        </w:tc>
        <w:tc>
          <w:tcPr>
            <w:tcW w:w="6521" w:type="dxa"/>
            <w:tcBorders>
              <w:top w:val="single" w:sz="4" w:space="0" w:color="auto"/>
              <w:left w:val="single" w:sz="4" w:space="0" w:color="auto"/>
              <w:bottom w:val="single" w:sz="4" w:space="0" w:color="auto"/>
              <w:right w:val="single" w:sz="4" w:space="0" w:color="auto"/>
            </w:tcBorders>
            <w:hideMark/>
          </w:tcPr>
          <w:p w14:paraId="2CB30B28" w14:textId="1D97D4D4" w:rsidR="00942EAE" w:rsidRDefault="00942EAE" w:rsidP="004870FC">
            <w:pPr>
              <w:rPr>
                <w:rFonts w:cs="Arial"/>
              </w:rPr>
            </w:pPr>
            <w:r>
              <w:rPr>
                <w:rFonts w:cs="Arial"/>
              </w:rPr>
              <w:t>Insert name</w:t>
            </w:r>
            <w:r w:rsidR="002906B8">
              <w:rPr>
                <w:rFonts w:cs="Arial"/>
              </w:rPr>
              <w:t>.</w:t>
            </w:r>
          </w:p>
        </w:tc>
      </w:tr>
      <w:tr w:rsidR="00942EAE" w14:paraId="1BC0C505"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355ADB5D" w14:textId="36FF8AF3" w:rsidR="00942EAE" w:rsidRDefault="002906B8" w:rsidP="004870FC">
            <w:pPr>
              <w:rPr>
                <w:rFonts w:cs="Arial"/>
              </w:rPr>
            </w:pPr>
            <w:r>
              <w:rPr>
                <w:rFonts w:cs="Arial"/>
              </w:rPr>
              <w:t>Scheme name and</w:t>
            </w:r>
            <w:r w:rsidR="00942EAE">
              <w:rPr>
                <w:rFonts w:cs="Arial"/>
              </w:rPr>
              <w:t xml:space="preserve"> address</w:t>
            </w:r>
          </w:p>
        </w:tc>
        <w:tc>
          <w:tcPr>
            <w:tcW w:w="6521" w:type="dxa"/>
            <w:tcBorders>
              <w:top w:val="single" w:sz="4" w:space="0" w:color="auto"/>
              <w:left w:val="single" w:sz="4" w:space="0" w:color="auto"/>
              <w:bottom w:val="single" w:sz="4" w:space="0" w:color="auto"/>
              <w:right w:val="single" w:sz="4" w:space="0" w:color="auto"/>
            </w:tcBorders>
          </w:tcPr>
          <w:p w14:paraId="48D7D986" w14:textId="048A71D8" w:rsidR="00942EAE" w:rsidRDefault="00942EAE" w:rsidP="00F12EB5">
            <w:pPr>
              <w:rPr>
                <w:rFonts w:cs="Arial"/>
              </w:rPr>
            </w:pPr>
            <w:r>
              <w:rPr>
                <w:rFonts w:cs="Arial"/>
              </w:rPr>
              <w:t>Insert the name of your scheme, address and postcode.</w:t>
            </w:r>
            <w:r w:rsidR="002906B8">
              <w:rPr>
                <w:rFonts w:cs="Arial"/>
              </w:rPr>
              <w:t xml:space="preserve"> The scheme name must match the name the </w:t>
            </w:r>
            <w:r w:rsidR="00F12EB5">
              <w:rPr>
                <w:rFonts w:cs="Arial"/>
              </w:rPr>
              <w:t xml:space="preserve">scheme </w:t>
            </w:r>
            <w:r w:rsidR="002906B8">
              <w:rPr>
                <w:rFonts w:cs="Arial"/>
              </w:rPr>
              <w:t>has within the PDP</w:t>
            </w:r>
            <w:r w:rsidR="00F12EB5">
              <w:rPr>
                <w:rFonts w:cs="Arial"/>
              </w:rPr>
              <w:t>.</w:t>
            </w:r>
          </w:p>
        </w:tc>
      </w:tr>
      <w:tr w:rsidR="00942EAE" w14:paraId="070F44AA"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0742871E" w14:textId="3154AA26" w:rsidR="00942EAE" w:rsidRDefault="00942EAE" w:rsidP="004870FC">
            <w:pPr>
              <w:rPr>
                <w:rFonts w:cs="Arial"/>
              </w:rPr>
            </w:pPr>
            <w:r>
              <w:rPr>
                <w:rFonts w:cs="Arial"/>
              </w:rPr>
              <w:t>Welsh Government Scheme Reference</w:t>
            </w:r>
          </w:p>
        </w:tc>
        <w:tc>
          <w:tcPr>
            <w:tcW w:w="6521" w:type="dxa"/>
            <w:tcBorders>
              <w:top w:val="single" w:sz="4" w:space="0" w:color="auto"/>
              <w:left w:val="single" w:sz="4" w:space="0" w:color="auto"/>
              <w:bottom w:val="single" w:sz="4" w:space="0" w:color="auto"/>
              <w:right w:val="single" w:sz="4" w:space="0" w:color="auto"/>
            </w:tcBorders>
            <w:hideMark/>
          </w:tcPr>
          <w:p w14:paraId="1E463941" w14:textId="7FEC2AEB" w:rsidR="00942EAE" w:rsidRDefault="00942EAE" w:rsidP="004870FC">
            <w:pPr>
              <w:rPr>
                <w:rFonts w:cs="Arial"/>
              </w:rPr>
            </w:pPr>
            <w:r>
              <w:rPr>
                <w:rFonts w:cs="Arial"/>
              </w:rPr>
              <w:t xml:space="preserve">To be entered by </w:t>
            </w:r>
            <w:r w:rsidR="006D368F">
              <w:rPr>
                <w:rFonts w:cs="Arial"/>
              </w:rPr>
              <w:t>Welsh Government</w:t>
            </w:r>
            <w:r w:rsidR="002906B8">
              <w:rPr>
                <w:rFonts w:cs="Arial"/>
              </w:rPr>
              <w:t>.</w:t>
            </w:r>
          </w:p>
        </w:tc>
      </w:tr>
      <w:tr w:rsidR="00942EAE" w14:paraId="02BFC6E6"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6FC9DD42" w14:textId="77777777" w:rsidR="00942EAE" w:rsidRDefault="00942EAE" w:rsidP="004870FC">
            <w:pPr>
              <w:rPr>
                <w:rFonts w:cs="Arial"/>
              </w:rPr>
            </w:pPr>
            <w:r>
              <w:rPr>
                <w:rFonts w:cs="Arial"/>
              </w:rPr>
              <w:t>PDP Status</w:t>
            </w:r>
          </w:p>
        </w:tc>
        <w:tc>
          <w:tcPr>
            <w:tcW w:w="6521" w:type="dxa"/>
            <w:tcBorders>
              <w:top w:val="single" w:sz="4" w:space="0" w:color="auto"/>
              <w:left w:val="single" w:sz="4" w:space="0" w:color="auto"/>
              <w:bottom w:val="single" w:sz="4" w:space="0" w:color="auto"/>
              <w:right w:val="single" w:sz="4" w:space="0" w:color="auto"/>
            </w:tcBorders>
          </w:tcPr>
          <w:p w14:paraId="09CFC4DB" w14:textId="284A2AA6" w:rsidR="00942EAE" w:rsidRDefault="002906B8" w:rsidP="002906B8">
            <w:pPr>
              <w:rPr>
                <w:rFonts w:cs="Arial"/>
              </w:rPr>
            </w:pPr>
            <w:r>
              <w:rPr>
                <w:rFonts w:cs="Arial"/>
              </w:rPr>
              <w:t>Select the scheme’s status within the current PDP:</w:t>
            </w:r>
            <w:r w:rsidR="00942EAE">
              <w:rPr>
                <w:rFonts w:cs="Arial"/>
              </w:rPr>
              <w:t xml:space="preserve"> Main </w:t>
            </w:r>
            <w:r>
              <w:rPr>
                <w:rFonts w:cs="Arial"/>
              </w:rPr>
              <w:t xml:space="preserve">programme, </w:t>
            </w:r>
            <w:r w:rsidR="00942EAE">
              <w:rPr>
                <w:rFonts w:cs="Arial"/>
              </w:rPr>
              <w:t xml:space="preserve">reserve </w:t>
            </w:r>
            <w:r>
              <w:rPr>
                <w:rFonts w:cs="Arial"/>
              </w:rPr>
              <w:t xml:space="preserve">scheme, or </w:t>
            </w:r>
            <w:r w:rsidR="00942EAE">
              <w:rPr>
                <w:rFonts w:cs="Arial"/>
              </w:rPr>
              <w:t>potential</w:t>
            </w:r>
            <w:r>
              <w:rPr>
                <w:rFonts w:cs="Arial"/>
              </w:rPr>
              <w:t xml:space="preserve"> scheme.</w:t>
            </w:r>
          </w:p>
        </w:tc>
      </w:tr>
      <w:tr w:rsidR="00942EAE" w14:paraId="52C0C917"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123E2805" w14:textId="77777777" w:rsidR="00942EAE" w:rsidRDefault="00942EAE" w:rsidP="004870FC">
            <w:pPr>
              <w:rPr>
                <w:rFonts w:cs="Arial"/>
              </w:rPr>
            </w:pPr>
            <w:r>
              <w:rPr>
                <w:rFonts w:cs="Arial"/>
              </w:rPr>
              <w:t>Tender Type</w:t>
            </w:r>
          </w:p>
        </w:tc>
        <w:tc>
          <w:tcPr>
            <w:tcW w:w="6521" w:type="dxa"/>
            <w:tcBorders>
              <w:top w:val="single" w:sz="4" w:space="0" w:color="auto"/>
              <w:left w:val="single" w:sz="4" w:space="0" w:color="auto"/>
              <w:bottom w:val="single" w:sz="4" w:space="0" w:color="auto"/>
              <w:right w:val="single" w:sz="4" w:space="0" w:color="auto"/>
            </w:tcBorders>
          </w:tcPr>
          <w:p w14:paraId="0E122550" w14:textId="1A7E6CEA" w:rsidR="00BB002A" w:rsidRDefault="00942EAE" w:rsidP="004870FC">
            <w:pPr>
              <w:rPr>
                <w:rFonts w:cs="Arial"/>
              </w:rPr>
            </w:pPr>
            <w:r>
              <w:rPr>
                <w:rFonts w:cs="Arial"/>
              </w:rPr>
              <w:t>Choose and insert– competitively tendered</w:t>
            </w:r>
            <w:r w:rsidR="00AE7BC7">
              <w:rPr>
                <w:rFonts w:cs="Arial"/>
              </w:rPr>
              <w:t>/</w:t>
            </w:r>
            <w:r>
              <w:rPr>
                <w:rFonts w:cs="Arial"/>
              </w:rPr>
              <w:t>negotiated (includes package deal).</w:t>
            </w:r>
          </w:p>
          <w:p w14:paraId="4D9B199B" w14:textId="3F572ACF" w:rsidR="00942EAE" w:rsidRDefault="00942EAE" w:rsidP="004870FC">
            <w:pPr>
              <w:rPr>
                <w:rFonts w:cs="Arial"/>
              </w:rPr>
            </w:pPr>
            <w:r>
              <w:rPr>
                <w:rFonts w:cs="Arial"/>
              </w:rPr>
              <w:t>Please note where negotiated or package deal comprehensive cost evaluation must be provided and retained</w:t>
            </w:r>
            <w:r w:rsidR="00C83FAE">
              <w:rPr>
                <w:rFonts w:cs="Arial"/>
              </w:rPr>
              <w:t xml:space="preserve"> on you Post Completion Review f</w:t>
            </w:r>
            <w:r>
              <w:rPr>
                <w:rFonts w:cs="Arial"/>
              </w:rPr>
              <w:t>ile. Update as required.</w:t>
            </w:r>
          </w:p>
          <w:p w14:paraId="6B1654D1" w14:textId="64F6A273" w:rsidR="00942EAE" w:rsidRPr="0056557E" w:rsidRDefault="00942EAE" w:rsidP="004870FC">
            <w:pPr>
              <w:rPr>
                <w:rFonts w:cs="Arial"/>
                <w:b/>
              </w:rPr>
            </w:pPr>
            <w:r w:rsidRPr="00F53DD4">
              <w:rPr>
                <w:rFonts w:cs="Arial"/>
                <w:b/>
              </w:rPr>
              <w:t xml:space="preserve">See Appendix </w:t>
            </w:r>
            <w:r w:rsidR="00FE089E" w:rsidRPr="00F53DD4">
              <w:rPr>
                <w:rFonts w:cs="Arial"/>
                <w:b/>
              </w:rPr>
              <w:t>5</w:t>
            </w:r>
            <w:r w:rsidRPr="00F53DD4">
              <w:rPr>
                <w:rFonts w:cs="Arial"/>
                <w:b/>
              </w:rPr>
              <w:t xml:space="preserve"> for list of information required for </w:t>
            </w:r>
            <w:r w:rsidR="00C83FAE">
              <w:rPr>
                <w:rFonts w:cs="Arial"/>
                <w:b/>
              </w:rPr>
              <w:t>Post Completion Review f</w:t>
            </w:r>
            <w:r w:rsidRPr="00F53DD4">
              <w:rPr>
                <w:rFonts w:cs="Arial"/>
                <w:b/>
              </w:rPr>
              <w:t>ile.</w:t>
            </w:r>
          </w:p>
        </w:tc>
      </w:tr>
      <w:tr w:rsidR="00942EAE" w14:paraId="348454A3"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48EF583D" w14:textId="77777777" w:rsidR="00942EAE" w:rsidRDefault="00942EAE" w:rsidP="004870FC">
            <w:pPr>
              <w:rPr>
                <w:rFonts w:cs="Arial"/>
              </w:rPr>
            </w:pPr>
            <w:r>
              <w:rPr>
                <w:rFonts w:cs="Arial"/>
              </w:rPr>
              <w:t>Procurement route</w:t>
            </w:r>
          </w:p>
        </w:tc>
        <w:tc>
          <w:tcPr>
            <w:tcW w:w="6521" w:type="dxa"/>
            <w:tcBorders>
              <w:top w:val="single" w:sz="4" w:space="0" w:color="auto"/>
              <w:left w:val="single" w:sz="4" w:space="0" w:color="auto"/>
              <w:bottom w:val="single" w:sz="4" w:space="0" w:color="auto"/>
              <w:right w:val="single" w:sz="4" w:space="0" w:color="auto"/>
            </w:tcBorders>
          </w:tcPr>
          <w:p w14:paraId="54D618DA" w14:textId="6F4A2E4F" w:rsidR="00942EAE" w:rsidRDefault="00942EAE" w:rsidP="00942EAE">
            <w:pPr>
              <w:rPr>
                <w:rFonts w:cs="Arial"/>
              </w:rPr>
            </w:pPr>
            <w:r>
              <w:rPr>
                <w:rFonts w:cs="Arial"/>
              </w:rPr>
              <w:t>Select the applicable procurement route.</w:t>
            </w:r>
            <w:r w:rsidR="009F5ECC">
              <w:rPr>
                <w:rFonts w:cs="Arial"/>
              </w:rPr>
              <w:t xml:space="preserve"> </w:t>
            </w:r>
            <w:r>
              <w:rPr>
                <w:rFonts w:cs="Arial"/>
              </w:rPr>
              <w:t>A definition of each proc</w:t>
            </w:r>
            <w:r w:rsidR="002906B8">
              <w:rPr>
                <w:rFonts w:cs="Arial"/>
              </w:rPr>
              <w:t>urement route is provided below:</w:t>
            </w:r>
          </w:p>
        </w:tc>
      </w:tr>
      <w:tr w:rsidR="00942EAE" w14:paraId="128F7E86"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53AFCB34" w14:textId="77777777" w:rsidR="00942EAE" w:rsidRDefault="00942EAE" w:rsidP="004870FC">
            <w:pPr>
              <w:rPr>
                <w:rFonts w:cs="Arial"/>
              </w:rPr>
            </w:pPr>
          </w:p>
        </w:tc>
        <w:tc>
          <w:tcPr>
            <w:tcW w:w="6521" w:type="dxa"/>
            <w:tcBorders>
              <w:top w:val="single" w:sz="4" w:space="0" w:color="auto"/>
              <w:left w:val="single" w:sz="4" w:space="0" w:color="auto"/>
              <w:bottom w:val="single" w:sz="4" w:space="0" w:color="auto"/>
              <w:right w:val="single" w:sz="4" w:space="0" w:color="auto"/>
            </w:tcBorders>
          </w:tcPr>
          <w:p w14:paraId="787C41E4" w14:textId="77777777" w:rsidR="00BB002A" w:rsidRDefault="00942EAE" w:rsidP="004870FC">
            <w:pPr>
              <w:rPr>
                <w:rFonts w:cs="Arial"/>
                <w:u w:val="single"/>
              </w:rPr>
            </w:pPr>
            <w:r>
              <w:rPr>
                <w:rFonts w:cs="Arial"/>
                <w:u w:val="single"/>
              </w:rPr>
              <w:t>Package deal</w:t>
            </w:r>
          </w:p>
          <w:p w14:paraId="738D6603" w14:textId="35938C5B" w:rsidR="00942EAE" w:rsidRDefault="00942EAE" w:rsidP="00942EAE">
            <w:pPr>
              <w:rPr>
                <w:rFonts w:cs="Arial"/>
              </w:rPr>
            </w:pPr>
            <w:r>
              <w:rPr>
                <w:rFonts w:cs="Arial"/>
              </w:rPr>
              <w:t xml:space="preserve">Where the site/property and the works are provided as a “package” by the developing contractor who also is given the total responsibility for the scheme design and specification. </w:t>
            </w:r>
          </w:p>
        </w:tc>
      </w:tr>
      <w:tr w:rsidR="00942EAE" w14:paraId="719DBEA3"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25F590DB" w14:textId="77777777" w:rsidR="00942EAE" w:rsidRDefault="00942EAE" w:rsidP="004870FC">
            <w:pPr>
              <w:rPr>
                <w:rFonts w:eastAsia="Calibri" w:cs="Arial"/>
                <w:u w:val="single"/>
              </w:rPr>
            </w:pPr>
          </w:p>
        </w:tc>
        <w:tc>
          <w:tcPr>
            <w:tcW w:w="6521" w:type="dxa"/>
            <w:tcBorders>
              <w:top w:val="single" w:sz="4" w:space="0" w:color="auto"/>
              <w:left w:val="single" w:sz="4" w:space="0" w:color="auto"/>
              <w:bottom w:val="single" w:sz="4" w:space="0" w:color="auto"/>
              <w:right w:val="single" w:sz="4" w:space="0" w:color="auto"/>
            </w:tcBorders>
            <w:hideMark/>
          </w:tcPr>
          <w:p w14:paraId="50412B1A" w14:textId="77777777" w:rsidR="00BB002A" w:rsidRDefault="00942EAE" w:rsidP="004870FC">
            <w:pPr>
              <w:rPr>
                <w:rFonts w:eastAsia="Calibri" w:cs="Arial"/>
                <w:u w:val="single"/>
              </w:rPr>
            </w:pPr>
            <w:r>
              <w:rPr>
                <w:rFonts w:cs="Arial"/>
                <w:u w:val="single"/>
              </w:rPr>
              <w:t>Collaborative Package Deal</w:t>
            </w:r>
          </w:p>
          <w:p w14:paraId="20C19015" w14:textId="77777777" w:rsidR="00BB002A" w:rsidRDefault="00942EAE" w:rsidP="004870FC">
            <w:pPr>
              <w:rPr>
                <w:rFonts w:eastAsia="Calibri" w:cs="Arial"/>
              </w:rPr>
            </w:pPr>
            <w:r>
              <w:rPr>
                <w:rFonts w:eastAsia="Calibri" w:cs="Arial"/>
              </w:rPr>
              <w:t>Where a site/property is offered as a package deal but the RSL partner has control over the design and engages consultants to provide a scheme design up to and including Stage 3 of the RIBA plan of work.</w:t>
            </w:r>
          </w:p>
          <w:p w14:paraId="6CBB89AE" w14:textId="6F1F59B6" w:rsidR="00942EAE" w:rsidRDefault="00942EAE" w:rsidP="004870FC">
            <w:pPr>
              <w:rPr>
                <w:rFonts w:eastAsia="Calibri" w:cs="Arial"/>
              </w:rPr>
            </w:pPr>
            <w:r>
              <w:rPr>
                <w:rFonts w:eastAsia="Calibri" w:cs="Arial"/>
              </w:rPr>
              <w:t xml:space="preserve">The detailed design and specification will be the responsibility of the developer but must have the approval of the RSL. </w:t>
            </w:r>
          </w:p>
        </w:tc>
      </w:tr>
      <w:tr w:rsidR="00942EAE" w14:paraId="7DAEEA04"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4BA758BE" w14:textId="77777777" w:rsidR="00942EAE" w:rsidRDefault="00942EAE" w:rsidP="004870FC">
            <w:pPr>
              <w:rPr>
                <w:rFonts w:eastAsia="Calibri" w:cs="Arial"/>
              </w:rPr>
            </w:pPr>
          </w:p>
        </w:tc>
        <w:tc>
          <w:tcPr>
            <w:tcW w:w="6521" w:type="dxa"/>
            <w:tcBorders>
              <w:top w:val="single" w:sz="4" w:space="0" w:color="auto"/>
              <w:left w:val="single" w:sz="4" w:space="0" w:color="auto"/>
              <w:bottom w:val="single" w:sz="4" w:space="0" w:color="auto"/>
              <w:right w:val="single" w:sz="4" w:space="0" w:color="auto"/>
            </w:tcBorders>
          </w:tcPr>
          <w:p w14:paraId="5C71DE87" w14:textId="77777777" w:rsidR="00BB002A" w:rsidRPr="001D69C1" w:rsidRDefault="00942EAE" w:rsidP="004870FC">
            <w:pPr>
              <w:rPr>
                <w:rFonts w:eastAsia="Calibri" w:cs="Arial"/>
              </w:rPr>
            </w:pPr>
            <w:r w:rsidRPr="001D69C1">
              <w:rPr>
                <w:rFonts w:cs="Arial"/>
              </w:rPr>
              <w:t>Design &amp; Build</w:t>
            </w:r>
          </w:p>
          <w:p w14:paraId="3A0026A3" w14:textId="3CC13DEF" w:rsidR="00942EAE" w:rsidRDefault="00942EAE" w:rsidP="004870FC">
            <w:pPr>
              <w:rPr>
                <w:rFonts w:eastAsia="Calibri" w:cs="Arial"/>
              </w:rPr>
            </w:pPr>
            <w:r>
              <w:rPr>
                <w:rFonts w:eastAsia="Calibri" w:cs="Arial"/>
              </w:rPr>
              <w:t>Where the total responsibility for the scheme design and specification is given to the tendering contractor and the site/property is acquired separately.</w:t>
            </w:r>
          </w:p>
          <w:p w14:paraId="32D70386" w14:textId="77777777" w:rsidR="00942EAE" w:rsidRDefault="00942EAE" w:rsidP="004870FC">
            <w:pPr>
              <w:rPr>
                <w:rFonts w:cs="Arial"/>
              </w:rPr>
            </w:pPr>
            <w:r>
              <w:rPr>
                <w:rFonts w:eastAsia="Calibri" w:cs="Arial"/>
              </w:rPr>
              <w:t xml:space="preserve">The detailed design and specification must have the approval of the RSL. </w:t>
            </w:r>
          </w:p>
        </w:tc>
      </w:tr>
      <w:tr w:rsidR="00942EAE" w14:paraId="7E8A22AB"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3A54A074" w14:textId="77777777" w:rsidR="00942EAE" w:rsidRDefault="00942EAE" w:rsidP="004870FC">
            <w:pPr>
              <w:rPr>
                <w:rFonts w:eastAsia="Calibri" w:cs="Arial"/>
                <w:u w:val="single"/>
              </w:rPr>
            </w:pPr>
          </w:p>
        </w:tc>
        <w:tc>
          <w:tcPr>
            <w:tcW w:w="6521" w:type="dxa"/>
            <w:tcBorders>
              <w:top w:val="single" w:sz="4" w:space="0" w:color="auto"/>
              <w:left w:val="single" w:sz="4" w:space="0" w:color="auto"/>
              <w:bottom w:val="single" w:sz="4" w:space="0" w:color="auto"/>
              <w:right w:val="single" w:sz="4" w:space="0" w:color="auto"/>
            </w:tcBorders>
            <w:hideMark/>
          </w:tcPr>
          <w:p w14:paraId="28303980" w14:textId="77777777" w:rsidR="00BB002A" w:rsidRDefault="00942EAE" w:rsidP="004870FC">
            <w:pPr>
              <w:rPr>
                <w:rFonts w:eastAsia="Calibri" w:cs="Arial"/>
                <w:u w:val="single"/>
              </w:rPr>
            </w:pPr>
            <w:r>
              <w:rPr>
                <w:rFonts w:cs="Arial"/>
                <w:u w:val="single"/>
              </w:rPr>
              <w:t>Collaborative Design &amp; Build</w:t>
            </w:r>
          </w:p>
          <w:p w14:paraId="60C57EFD" w14:textId="4D19DDFB" w:rsidR="00BB002A" w:rsidRDefault="00942EAE" w:rsidP="004870FC">
            <w:pPr>
              <w:rPr>
                <w:rFonts w:eastAsia="Calibri" w:cs="Arial"/>
              </w:rPr>
            </w:pPr>
            <w:r>
              <w:rPr>
                <w:rFonts w:eastAsia="Calibri" w:cs="Arial"/>
              </w:rPr>
              <w:t>Where a site</w:t>
            </w:r>
            <w:r w:rsidR="00AE7BC7">
              <w:rPr>
                <w:rFonts w:eastAsia="Calibri" w:cs="Arial"/>
              </w:rPr>
              <w:t>/</w:t>
            </w:r>
            <w:r>
              <w:rPr>
                <w:rFonts w:eastAsia="Calibri" w:cs="Arial"/>
              </w:rPr>
              <w:t>property is acquired and consultants are engaged to provide a scheme design up to and including Stage 3 of the RIBA plan of work 2013, the detailed design and specification being the responsibility of the tendering contractor.</w:t>
            </w:r>
          </w:p>
          <w:p w14:paraId="0041FCC1" w14:textId="5D1A9B52" w:rsidR="00942EAE" w:rsidRDefault="00942EAE" w:rsidP="004870FC">
            <w:pPr>
              <w:rPr>
                <w:rFonts w:eastAsia="Calibri" w:cs="Arial"/>
              </w:rPr>
            </w:pPr>
            <w:r>
              <w:rPr>
                <w:rFonts w:eastAsia="Calibri" w:cs="Arial"/>
              </w:rPr>
              <w:t xml:space="preserve">The detailed design and specification will be the responsibility of the contractor but must have the approval of the RSL. </w:t>
            </w:r>
          </w:p>
        </w:tc>
      </w:tr>
      <w:tr w:rsidR="00942EAE" w14:paraId="7B5D5DF6"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146100EC" w14:textId="77777777" w:rsidR="00942EAE" w:rsidRDefault="00942EAE" w:rsidP="004870FC">
            <w:pPr>
              <w:rPr>
                <w:rFonts w:cs="Arial"/>
                <w:u w:val="single"/>
              </w:rPr>
            </w:pPr>
          </w:p>
        </w:tc>
        <w:tc>
          <w:tcPr>
            <w:tcW w:w="6521" w:type="dxa"/>
            <w:tcBorders>
              <w:top w:val="single" w:sz="4" w:space="0" w:color="auto"/>
              <w:left w:val="single" w:sz="4" w:space="0" w:color="auto"/>
              <w:bottom w:val="single" w:sz="4" w:space="0" w:color="auto"/>
              <w:right w:val="single" w:sz="4" w:space="0" w:color="auto"/>
            </w:tcBorders>
            <w:hideMark/>
          </w:tcPr>
          <w:p w14:paraId="54FDAA3E" w14:textId="77777777" w:rsidR="00BB002A" w:rsidRDefault="00942EAE" w:rsidP="004870FC">
            <w:pPr>
              <w:rPr>
                <w:rFonts w:cs="Arial"/>
                <w:u w:val="single"/>
              </w:rPr>
            </w:pPr>
            <w:r>
              <w:rPr>
                <w:rFonts w:cs="Arial"/>
                <w:u w:val="single"/>
              </w:rPr>
              <w:t>Conventional Procurement</w:t>
            </w:r>
          </w:p>
          <w:p w14:paraId="3C148C76" w14:textId="13A5A6D3" w:rsidR="00942EAE" w:rsidRDefault="00942EAE" w:rsidP="004870FC">
            <w:pPr>
              <w:rPr>
                <w:rFonts w:eastAsia="Calibri" w:cs="Arial"/>
              </w:rPr>
            </w:pPr>
            <w:r>
              <w:rPr>
                <w:rFonts w:eastAsia="Calibri" w:cs="Arial"/>
              </w:rPr>
              <w:t>Where a site/property is acquired and responsibility for the design and specification is primarily that of consultants engaged by the applicant.</w:t>
            </w:r>
          </w:p>
        </w:tc>
      </w:tr>
      <w:tr w:rsidR="00F962BC" w14:paraId="01240BDE"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46B9984C" w14:textId="22CF9C95" w:rsidR="00F962BC" w:rsidRPr="003B4E79" w:rsidRDefault="00F962BC" w:rsidP="004870FC">
            <w:pPr>
              <w:rPr>
                <w:rFonts w:cs="Arial"/>
              </w:rPr>
            </w:pPr>
            <w:r w:rsidRPr="003B4E79">
              <w:rPr>
                <w:rFonts w:cs="Arial"/>
              </w:rPr>
              <w:t>MMC</w:t>
            </w:r>
          </w:p>
        </w:tc>
        <w:tc>
          <w:tcPr>
            <w:tcW w:w="6521" w:type="dxa"/>
            <w:tcBorders>
              <w:top w:val="single" w:sz="4" w:space="0" w:color="auto"/>
              <w:left w:val="single" w:sz="4" w:space="0" w:color="auto"/>
              <w:bottom w:val="single" w:sz="4" w:space="0" w:color="auto"/>
              <w:right w:val="single" w:sz="4" w:space="0" w:color="auto"/>
            </w:tcBorders>
          </w:tcPr>
          <w:p w14:paraId="591476F2" w14:textId="60D4FC94" w:rsidR="00F962BC" w:rsidRPr="003B4E79" w:rsidRDefault="00F962BC" w:rsidP="004870FC">
            <w:pPr>
              <w:rPr>
                <w:rFonts w:cs="Arial"/>
              </w:rPr>
            </w:pPr>
            <w:r w:rsidRPr="003B4E79">
              <w:rPr>
                <w:rFonts w:cs="Arial"/>
              </w:rPr>
              <w:t xml:space="preserve">Record </w:t>
            </w:r>
            <w:r w:rsidR="00CD0713">
              <w:rPr>
                <w:rFonts w:cs="Arial"/>
              </w:rPr>
              <w:t>if Modern Methods of Construction (MMC) or Off Site Manufacture (OSM) have been a consideration for the project</w:t>
            </w:r>
          </w:p>
        </w:tc>
      </w:tr>
      <w:tr w:rsidR="00942EAE" w14:paraId="1CD996FE"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0CCC05D5" w14:textId="19F467CA" w:rsidR="00942EAE" w:rsidRDefault="00942EAE" w:rsidP="00942EAE">
            <w:pPr>
              <w:rPr>
                <w:rFonts w:cs="Arial"/>
                <w:u w:val="single"/>
              </w:rPr>
            </w:pPr>
            <w:r>
              <w:rPr>
                <w:rFonts w:cs="Arial"/>
              </w:rPr>
              <w:t>Meeting</w:t>
            </w:r>
          </w:p>
        </w:tc>
        <w:tc>
          <w:tcPr>
            <w:tcW w:w="6521" w:type="dxa"/>
            <w:tcBorders>
              <w:top w:val="single" w:sz="4" w:space="0" w:color="auto"/>
              <w:left w:val="single" w:sz="4" w:space="0" w:color="auto"/>
              <w:bottom w:val="single" w:sz="4" w:space="0" w:color="auto"/>
              <w:right w:val="single" w:sz="4" w:space="0" w:color="auto"/>
            </w:tcBorders>
          </w:tcPr>
          <w:p w14:paraId="7FACA241" w14:textId="3E37ED76" w:rsidR="00942EAE" w:rsidRDefault="005C7E97" w:rsidP="005C7E97">
            <w:pPr>
              <w:pStyle w:val="Header"/>
              <w:rPr>
                <w:rFonts w:cs="Arial"/>
              </w:rPr>
            </w:pPr>
            <w:r>
              <w:rPr>
                <w:rFonts w:cs="Arial"/>
              </w:rPr>
              <w:t>Following receipt of the application Welsh Government will decide on the need for a meeting.</w:t>
            </w:r>
            <w:r w:rsidR="009F5ECC">
              <w:rPr>
                <w:rFonts w:cs="Arial"/>
              </w:rPr>
              <w:t xml:space="preserve"> </w:t>
            </w:r>
          </w:p>
        </w:tc>
      </w:tr>
      <w:tr w:rsidR="00942EAE" w14:paraId="6A1D6A08"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62826005" w14:textId="77777777" w:rsidR="00942EAE" w:rsidRDefault="00942EAE" w:rsidP="004870FC">
            <w:pPr>
              <w:rPr>
                <w:rFonts w:cs="Arial"/>
              </w:rPr>
            </w:pPr>
            <w:r>
              <w:rPr>
                <w:rFonts w:cs="Arial"/>
              </w:rPr>
              <w:t>Reasons</w:t>
            </w:r>
          </w:p>
          <w:p w14:paraId="3EAA802D" w14:textId="77777777" w:rsidR="00942EAE" w:rsidRDefault="00942EAE" w:rsidP="004870FC">
            <w:pPr>
              <w:rPr>
                <w:rFonts w:cs="Arial"/>
              </w:rPr>
            </w:pPr>
          </w:p>
          <w:p w14:paraId="2E040874" w14:textId="77777777" w:rsidR="00942EAE" w:rsidRDefault="00942EAE" w:rsidP="004870FC">
            <w:pPr>
              <w:rPr>
                <w:rFonts w:cs="Arial"/>
              </w:rPr>
            </w:pPr>
          </w:p>
        </w:tc>
        <w:tc>
          <w:tcPr>
            <w:tcW w:w="6521" w:type="dxa"/>
            <w:tcBorders>
              <w:top w:val="single" w:sz="4" w:space="0" w:color="auto"/>
              <w:left w:val="single" w:sz="4" w:space="0" w:color="auto"/>
              <w:bottom w:val="single" w:sz="4" w:space="0" w:color="auto"/>
              <w:right w:val="single" w:sz="4" w:space="0" w:color="auto"/>
            </w:tcBorders>
          </w:tcPr>
          <w:p w14:paraId="02F41D87" w14:textId="70AEFC2D" w:rsidR="00942EAE" w:rsidRDefault="005C7E97" w:rsidP="005E3318">
            <w:pPr>
              <w:pStyle w:val="Header"/>
              <w:rPr>
                <w:rFonts w:cs="Arial"/>
              </w:rPr>
            </w:pPr>
            <w:r>
              <w:rPr>
                <w:rFonts w:cs="Arial"/>
              </w:rPr>
              <w:t>Meetings will normally take place on</w:t>
            </w:r>
            <w:r w:rsidR="00942EAE">
              <w:rPr>
                <w:rFonts w:cs="Arial"/>
              </w:rPr>
              <w:t xml:space="preserve"> larger schemes (11 or over)</w:t>
            </w:r>
            <w:r w:rsidR="00C20FC2">
              <w:rPr>
                <w:rFonts w:cs="Arial"/>
              </w:rPr>
              <w:t>,</w:t>
            </w:r>
            <w:r w:rsidR="00942EAE">
              <w:rPr>
                <w:rFonts w:cs="Arial"/>
              </w:rPr>
              <w:t xml:space="preserve"> complex or schemes you</w:t>
            </w:r>
            <w:r>
              <w:rPr>
                <w:rFonts w:cs="Arial"/>
              </w:rPr>
              <w:t xml:space="preserve"> may</w:t>
            </w:r>
            <w:r w:rsidR="00942EAE">
              <w:rPr>
                <w:rFonts w:cs="Arial"/>
              </w:rPr>
              <w:t xml:space="preserve"> have specific concerns about</w:t>
            </w:r>
            <w:r w:rsidR="005E3318">
              <w:rPr>
                <w:rFonts w:cs="Arial"/>
              </w:rPr>
              <w:t xml:space="preserve"> noted here</w:t>
            </w:r>
            <w:r>
              <w:rPr>
                <w:rFonts w:cs="Arial"/>
              </w:rPr>
              <w:t>.</w:t>
            </w:r>
            <w:r w:rsidR="00942EAE">
              <w:rPr>
                <w:rFonts w:cs="Arial"/>
              </w:rPr>
              <w:t xml:space="preserve"> T</w:t>
            </w:r>
            <w:r w:rsidR="002906B8">
              <w:rPr>
                <w:rFonts w:cs="Arial"/>
              </w:rPr>
              <w:t>he Consultant(s) should attend.</w:t>
            </w:r>
          </w:p>
        </w:tc>
      </w:tr>
      <w:tr w:rsidR="00942EAE" w14:paraId="5DF2F34B"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05799246" w14:textId="77777777" w:rsidR="00942EAE" w:rsidRDefault="00942EAE" w:rsidP="004870FC">
            <w:pPr>
              <w:rPr>
                <w:rFonts w:cs="Arial"/>
              </w:rPr>
            </w:pPr>
            <w:r>
              <w:rPr>
                <w:rFonts w:cs="Arial"/>
              </w:rPr>
              <w:t>Documents Provided</w:t>
            </w:r>
          </w:p>
        </w:tc>
        <w:tc>
          <w:tcPr>
            <w:tcW w:w="6521" w:type="dxa"/>
            <w:tcBorders>
              <w:top w:val="single" w:sz="4" w:space="0" w:color="auto"/>
              <w:left w:val="single" w:sz="4" w:space="0" w:color="auto"/>
              <w:bottom w:val="single" w:sz="4" w:space="0" w:color="auto"/>
              <w:right w:val="single" w:sz="4" w:space="0" w:color="auto"/>
            </w:tcBorders>
          </w:tcPr>
          <w:p w14:paraId="5E898CFF" w14:textId="0328C659" w:rsidR="00942EAE" w:rsidRDefault="00942EAE" w:rsidP="00942EAE">
            <w:pPr>
              <w:rPr>
                <w:rFonts w:cs="Arial"/>
              </w:rPr>
            </w:pPr>
            <w:r>
              <w:rPr>
                <w:rFonts w:cs="Arial"/>
              </w:rPr>
              <w:t xml:space="preserve">List plans, illustrations provided for discussion at each stage. These will vary depending on how far the design development has progressed. </w:t>
            </w:r>
            <w:r w:rsidR="00C83FAE">
              <w:rPr>
                <w:rFonts w:cs="Arial"/>
                <w:b/>
              </w:rPr>
              <w:t>See Appendix 04</w:t>
            </w:r>
            <w:r w:rsidRPr="00963D11">
              <w:rPr>
                <w:rFonts w:cs="Arial"/>
                <w:b/>
              </w:rPr>
              <w:t xml:space="preserve"> for submission information</w:t>
            </w:r>
            <w:r w:rsidR="002906B8">
              <w:rPr>
                <w:rFonts w:cs="Arial"/>
                <w:b/>
              </w:rPr>
              <w:t>.</w:t>
            </w:r>
          </w:p>
        </w:tc>
      </w:tr>
      <w:tr w:rsidR="00942EAE" w14:paraId="283902F4"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4C6C6A39" w14:textId="28611B9C" w:rsidR="00942EAE" w:rsidRDefault="00942EAE" w:rsidP="004870FC">
            <w:pPr>
              <w:rPr>
                <w:rFonts w:cs="Arial"/>
              </w:rPr>
            </w:pPr>
            <w:r>
              <w:rPr>
                <w:rFonts w:cs="Arial"/>
              </w:rPr>
              <w:t>Name</w:t>
            </w:r>
            <w:r w:rsidR="00AE7BC7">
              <w:rPr>
                <w:rFonts w:cs="Arial"/>
              </w:rPr>
              <w:t>/</w:t>
            </w:r>
            <w:r>
              <w:rPr>
                <w:rFonts w:cs="Arial"/>
              </w:rPr>
              <w:t>contact details</w:t>
            </w:r>
          </w:p>
        </w:tc>
        <w:tc>
          <w:tcPr>
            <w:tcW w:w="6521" w:type="dxa"/>
            <w:tcBorders>
              <w:top w:val="single" w:sz="4" w:space="0" w:color="auto"/>
              <w:left w:val="single" w:sz="4" w:space="0" w:color="auto"/>
              <w:bottom w:val="single" w:sz="4" w:space="0" w:color="auto"/>
              <w:right w:val="single" w:sz="4" w:space="0" w:color="auto"/>
            </w:tcBorders>
          </w:tcPr>
          <w:p w14:paraId="4159AC6F" w14:textId="6015EF27" w:rsidR="00942EAE" w:rsidRDefault="00942EAE" w:rsidP="00942EAE">
            <w:pPr>
              <w:rPr>
                <w:rFonts w:cs="Arial"/>
              </w:rPr>
            </w:pPr>
            <w:r>
              <w:rPr>
                <w:rFonts w:cs="Arial"/>
              </w:rPr>
              <w:t>Insert name</w:t>
            </w:r>
            <w:r w:rsidR="00AE7BC7">
              <w:rPr>
                <w:rFonts w:cs="Arial"/>
              </w:rPr>
              <w:t>/</w:t>
            </w:r>
            <w:r>
              <w:rPr>
                <w:rFonts w:cs="Arial"/>
              </w:rPr>
              <w:t>details of responsible officer.</w:t>
            </w:r>
          </w:p>
        </w:tc>
      </w:tr>
      <w:tr w:rsidR="00942EAE" w14:paraId="2768F420"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2E33224F" w14:textId="77777777" w:rsidR="00942EAE" w:rsidRDefault="00942EAE" w:rsidP="004870FC">
            <w:pPr>
              <w:rPr>
                <w:rFonts w:cs="Arial"/>
              </w:rPr>
            </w:pPr>
            <w:r>
              <w:rPr>
                <w:rFonts w:cs="Arial"/>
              </w:rPr>
              <w:t>Role in RSL</w:t>
            </w:r>
          </w:p>
        </w:tc>
        <w:tc>
          <w:tcPr>
            <w:tcW w:w="6521" w:type="dxa"/>
            <w:tcBorders>
              <w:top w:val="single" w:sz="4" w:space="0" w:color="auto"/>
              <w:left w:val="single" w:sz="4" w:space="0" w:color="auto"/>
              <w:bottom w:val="single" w:sz="4" w:space="0" w:color="auto"/>
              <w:right w:val="single" w:sz="4" w:space="0" w:color="auto"/>
            </w:tcBorders>
          </w:tcPr>
          <w:p w14:paraId="7EB6019E" w14:textId="0BEA8F9D" w:rsidR="00942EAE" w:rsidRDefault="00942EAE" w:rsidP="00942EAE">
            <w:pPr>
              <w:rPr>
                <w:rFonts w:cs="Arial"/>
              </w:rPr>
            </w:pPr>
            <w:r>
              <w:rPr>
                <w:rFonts w:cs="Arial"/>
              </w:rPr>
              <w:t>Insert job title</w:t>
            </w:r>
            <w:r w:rsidR="002906B8">
              <w:rPr>
                <w:rFonts w:cs="Arial"/>
              </w:rPr>
              <w:t>.</w:t>
            </w:r>
          </w:p>
        </w:tc>
      </w:tr>
      <w:tr w:rsidR="00942EAE" w14:paraId="5F69E56C"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006A2E7E" w14:textId="77777777" w:rsidR="00942EAE" w:rsidRDefault="00942EAE" w:rsidP="004870FC">
            <w:pPr>
              <w:rPr>
                <w:rFonts w:cs="Arial"/>
              </w:rPr>
            </w:pPr>
            <w:r>
              <w:rPr>
                <w:rFonts w:cs="Arial"/>
              </w:rPr>
              <w:t>Date</w:t>
            </w:r>
          </w:p>
        </w:tc>
        <w:tc>
          <w:tcPr>
            <w:tcW w:w="6521" w:type="dxa"/>
            <w:tcBorders>
              <w:top w:val="single" w:sz="4" w:space="0" w:color="auto"/>
              <w:left w:val="single" w:sz="4" w:space="0" w:color="auto"/>
              <w:bottom w:val="single" w:sz="4" w:space="0" w:color="auto"/>
              <w:right w:val="single" w:sz="4" w:space="0" w:color="auto"/>
            </w:tcBorders>
          </w:tcPr>
          <w:p w14:paraId="31492DAC" w14:textId="3A47EBA3" w:rsidR="00942EAE" w:rsidRDefault="00942EAE" w:rsidP="00942EAE">
            <w:pPr>
              <w:rPr>
                <w:rFonts w:cs="Arial"/>
              </w:rPr>
            </w:pPr>
            <w:r>
              <w:rPr>
                <w:rFonts w:cs="Arial"/>
              </w:rPr>
              <w:t>Insert date submitted</w:t>
            </w:r>
            <w:r w:rsidR="002906B8">
              <w:rPr>
                <w:rFonts w:cs="Arial"/>
              </w:rPr>
              <w:t>.</w:t>
            </w:r>
          </w:p>
        </w:tc>
      </w:tr>
    </w:tbl>
    <w:p w14:paraId="38EB3B9B" w14:textId="7C284F36" w:rsidR="00942EAE" w:rsidRDefault="00942EAE" w:rsidP="001D69C1">
      <w:pPr>
        <w:pStyle w:val="Heading3hiddenfromTOC"/>
        <w:outlineLvl w:val="9"/>
      </w:pPr>
      <w:r>
        <w:t>C</w:t>
      </w:r>
      <w:r w:rsidR="008D6217">
        <w:t>ontact details — consultants</w:t>
      </w:r>
    </w:p>
    <w:p w14:paraId="335A7C2E" w14:textId="2AF24F45" w:rsidR="00942EAE" w:rsidRDefault="00942EAE" w:rsidP="0046041D">
      <w:r>
        <w:t>(Complete</w:t>
      </w:r>
      <w:r w:rsidR="00AE7BC7">
        <w:t>/</w:t>
      </w:r>
      <w:r>
        <w:t>update for each stage)</w:t>
      </w:r>
    </w:p>
    <w:p w14:paraId="315AC681" w14:textId="77777777" w:rsidR="00942EAE" w:rsidRDefault="00942EAE" w:rsidP="0046041D"/>
    <w:tbl>
      <w:tblPr>
        <w:tblStyle w:val="TableGrid"/>
        <w:tblW w:w="9351" w:type="dxa"/>
        <w:tblCellMar>
          <w:top w:w="57" w:type="dxa"/>
          <w:bottom w:w="57" w:type="dxa"/>
        </w:tblCellMar>
        <w:tblLook w:val="04A0" w:firstRow="1" w:lastRow="0" w:firstColumn="1" w:lastColumn="0" w:noHBand="0" w:noVBand="1"/>
      </w:tblPr>
      <w:tblGrid>
        <w:gridCol w:w="2830"/>
        <w:gridCol w:w="6521"/>
      </w:tblGrid>
      <w:tr w:rsidR="00942EAE" w14:paraId="71DF60E3" w14:textId="77777777" w:rsidTr="0056557E">
        <w:trPr>
          <w:cantSplit/>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0587C" w14:textId="5431728F" w:rsidR="00942EAE" w:rsidRDefault="00942EAE" w:rsidP="004870FC">
            <w:pPr>
              <w:rPr>
                <w:rFonts w:cs="Arial"/>
                <w:b/>
              </w:rPr>
            </w:pPr>
            <w:r>
              <w:rPr>
                <w:rFonts w:cs="Arial"/>
                <w:b/>
              </w:rPr>
              <w:t>Consultant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250FE3" w14:textId="6F1D7787" w:rsidR="00942EAE" w:rsidRDefault="00942EAE" w:rsidP="004870FC">
            <w:pPr>
              <w:rPr>
                <w:rFonts w:cs="Arial"/>
                <w:b/>
              </w:rPr>
            </w:pPr>
            <w:r>
              <w:rPr>
                <w:rFonts w:cs="Arial"/>
                <w:b/>
              </w:rPr>
              <w:t>Contact Details</w:t>
            </w:r>
          </w:p>
        </w:tc>
      </w:tr>
      <w:tr w:rsidR="00942EAE" w14:paraId="33827F29"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2194D41C" w14:textId="77777777" w:rsidR="00942EAE" w:rsidRDefault="00942EAE" w:rsidP="004870FC">
            <w:pPr>
              <w:rPr>
                <w:rFonts w:cs="Arial"/>
              </w:rPr>
            </w:pPr>
            <w:r>
              <w:rPr>
                <w:rFonts w:cs="Arial"/>
              </w:rPr>
              <w:t>Design Consultant</w:t>
            </w:r>
          </w:p>
        </w:tc>
        <w:tc>
          <w:tcPr>
            <w:tcW w:w="6521" w:type="dxa"/>
            <w:tcBorders>
              <w:top w:val="single" w:sz="4" w:space="0" w:color="auto"/>
              <w:left w:val="single" w:sz="4" w:space="0" w:color="auto"/>
              <w:bottom w:val="single" w:sz="4" w:space="0" w:color="auto"/>
              <w:right w:val="single" w:sz="4" w:space="0" w:color="auto"/>
            </w:tcBorders>
          </w:tcPr>
          <w:p w14:paraId="659A0286" w14:textId="77777777" w:rsidR="00942EAE" w:rsidRDefault="00942EAE" w:rsidP="004870FC">
            <w:pPr>
              <w:rPr>
                <w:rFonts w:cs="Arial"/>
              </w:rPr>
            </w:pPr>
            <w:r>
              <w:rPr>
                <w:rFonts w:cs="Arial"/>
              </w:rPr>
              <w:t>Add name and contact details (when appointed)</w:t>
            </w:r>
          </w:p>
          <w:p w14:paraId="5157E1E9" w14:textId="1E112FEB" w:rsidR="00942EAE" w:rsidRDefault="00942EAE" w:rsidP="00942EAE">
            <w:pPr>
              <w:rPr>
                <w:rFonts w:cs="Arial"/>
              </w:rPr>
            </w:pPr>
            <w:r>
              <w:rPr>
                <w:rFonts w:cs="Arial"/>
              </w:rPr>
              <w:t>(This should identify the Practice Name and the responsible person)</w:t>
            </w:r>
          </w:p>
        </w:tc>
      </w:tr>
      <w:tr w:rsidR="00942EAE" w14:paraId="1E2ACAB4"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305527BB" w14:textId="77777777" w:rsidR="00942EAE" w:rsidRDefault="00942EAE" w:rsidP="004870FC">
            <w:pPr>
              <w:rPr>
                <w:rFonts w:cs="Arial"/>
              </w:rPr>
            </w:pPr>
            <w:r>
              <w:rPr>
                <w:rFonts w:cs="Arial"/>
              </w:rPr>
              <w:lastRenderedPageBreak/>
              <w:t>Cost Consultant</w:t>
            </w:r>
          </w:p>
        </w:tc>
        <w:tc>
          <w:tcPr>
            <w:tcW w:w="6521" w:type="dxa"/>
            <w:tcBorders>
              <w:top w:val="single" w:sz="4" w:space="0" w:color="auto"/>
              <w:left w:val="single" w:sz="4" w:space="0" w:color="auto"/>
              <w:bottom w:val="single" w:sz="4" w:space="0" w:color="auto"/>
              <w:right w:val="single" w:sz="4" w:space="0" w:color="auto"/>
            </w:tcBorders>
          </w:tcPr>
          <w:p w14:paraId="4DE1F09F" w14:textId="77777777" w:rsidR="00942EAE" w:rsidRDefault="00942EAE" w:rsidP="004870FC">
            <w:pPr>
              <w:rPr>
                <w:rFonts w:cs="Arial"/>
              </w:rPr>
            </w:pPr>
            <w:r>
              <w:rPr>
                <w:rFonts w:cs="Arial"/>
              </w:rPr>
              <w:t>Add name and contact details (when known)</w:t>
            </w:r>
          </w:p>
          <w:p w14:paraId="6FFED47E" w14:textId="051DDED2" w:rsidR="00942EAE" w:rsidRDefault="00942EAE" w:rsidP="00942EAE">
            <w:pPr>
              <w:rPr>
                <w:rFonts w:cs="Arial"/>
              </w:rPr>
            </w:pPr>
            <w:r>
              <w:rPr>
                <w:rFonts w:cs="Arial"/>
              </w:rPr>
              <w:t>(This should identify the Practice Name and the responsible person)</w:t>
            </w:r>
          </w:p>
        </w:tc>
      </w:tr>
      <w:tr w:rsidR="00942EAE" w14:paraId="2B1C2AE0"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6AAF28A4" w14:textId="77777777" w:rsidR="00942EAE" w:rsidRDefault="00942EAE" w:rsidP="004870FC">
            <w:pPr>
              <w:rPr>
                <w:rFonts w:cs="Arial"/>
              </w:rPr>
            </w:pPr>
            <w:r>
              <w:rPr>
                <w:rFonts w:cs="Arial"/>
              </w:rPr>
              <w:t>Other Consultant (s)</w:t>
            </w:r>
          </w:p>
        </w:tc>
        <w:tc>
          <w:tcPr>
            <w:tcW w:w="6521" w:type="dxa"/>
            <w:tcBorders>
              <w:top w:val="single" w:sz="4" w:space="0" w:color="auto"/>
              <w:left w:val="single" w:sz="4" w:space="0" w:color="auto"/>
              <w:bottom w:val="single" w:sz="4" w:space="0" w:color="auto"/>
              <w:right w:val="single" w:sz="4" w:space="0" w:color="auto"/>
            </w:tcBorders>
            <w:hideMark/>
          </w:tcPr>
          <w:p w14:paraId="3A42E374" w14:textId="77777777" w:rsidR="00BB002A" w:rsidRDefault="00942EAE" w:rsidP="004870FC">
            <w:pPr>
              <w:rPr>
                <w:rFonts w:cs="Arial"/>
              </w:rPr>
            </w:pPr>
            <w:r>
              <w:rPr>
                <w:rFonts w:cs="Arial"/>
              </w:rPr>
              <w:t>Add name (s) and contact details (when known)</w:t>
            </w:r>
          </w:p>
          <w:p w14:paraId="46BBBBB0" w14:textId="68AC6F9E" w:rsidR="00942EAE" w:rsidRDefault="00942EAE" w:rsidP="00942EAE">
            <w:pPr>
              <w:rPr>
                <w:rFonts w:cs="Arial"/>
              </w:rPr>
            </w:pPr>
            <w:r>
              <w:rPr>
                <w:rFonts w:cs="Arial"/>
              </w:rPr>
              <w:t>(This should identify the Practice Name (s) and the responsible person)</w:t>
            </w:r>
          </w:p>
        </w:tc>
      </w:tr>
    </w:tbl>
    <w:p w14:paraId="79F3453C" w14:textId="06289641" w:rsidR="00942EAE" w:rsidRDefault="00942EAE" w:rsidP="0016258E">
      <w:pPr>
        <w:pStyle w:val="Heading3hiddenfromTOC"/>
        <w:outlineLvl w:val="9"/>
      </w:pPr>
      <w:r>
        <w:t>S</w:t>
      </w:r>
      <w:r w:rsidR="008D6217">
        <w:t>cheme data</w:t>
      </w:r>
    </w:p>
    <w:p w14:paraId="04B4185F" w14:textId="39E4DF56" w:rsidR="00942EAE" w:rsidRDefault="00942EAE" w:rsidP="00942EAE">
      <w:r w:rsidRPr="0046041D">
        <w:t>(Complete</w:t>
      </w:r>
      <w:r w:rsidR="00AE7BC7">
        <w:t>/</w:t>
      </w:r>
      <w:r w:rsidRPr="0046041D">
        <w:t>update for each stage)</w:t>
      </w:r>
    </w:p>
    <w:p w14:paraId="39B2B474" w14:textId="77777777" w:rsidR="002157C8" w:rsidRPr="0046041D" w:rsidRDefault="002157C8" w:rsidP="00942EAE"/>
    <w:tbl>
      <w:tblPr>
        <w:tblStyle w:val="TableGrid"/>
        <w:tblW w:w="9351" w:type="dxa"/>
        <w:tblCellMar>
          <w:top w:w="57" w:type="dxa"/>
          <w:bottom w:w="57" w:type="dxa"/>
        </w:tblCellMar>
        <w:tblLook w:val="04A0" w:firstRow="1" w:lastRow="0" w:firstColumn="1" w:lastColumn="0" w:noHBand="0" w:noVBand="1"/>
      </w:tblPr>
      <w:tblGrid>
        <w:gridCol w:w="2830"/>
        <w:gridCol w:w="6521"/>
      </w:tblGrid>
      <w:tr w:rsidR="002157C8" w:rsidRPr="002157C8" w14:paraId="52A75E0E" w14:textId="77777777" w:rsidTr="0056557E">
        <w:tc>
          <w:tcPr>
            <w:tcW w:w="2830" w:type="dxa"/>
            <w:shd w:val="clear" w:color="auto" w:fill="D9D9D9" w:themeFill="background1" w:themeFillShade="D9"/>
          </w:tcPr>
          <w:p w14:paraId="35270FFF" w14:textId="77777777" w:rsidR="002157C8" w:rsidRPr="001163A4" w:rsidRDefault="002157C8" w:rsidP="00310B72">
            <w:pPr>
              <w:rPr>
                <w:rStyle w:val="Tableheading13ptbold"/>
              </w:rPr>
            </w:pPr>
            <w:r w:rsidRPr="001163A4">
              <w:rPr>
                <w:rStyle w:val="Tableheading13ptbold"/>
              </w:rPr>
              <w:t>Application Boxes</w:t>
            </w:r>
          </w:p>
        </w:tc>
        <w:tc>
          <w:tcPr>
            <w:tcW w:w="6521" w:type="dxa"/>
            <w:shd w:val="clear" w:color="auto" w:fill="D9D9D9" w:themeFill="background1" w:themeFillShade="D9"/>
            <w:hideMark/>
          </w:tcPr>
          <w:p w14:paraId="369D7BE9" w14:textId="77777777" w:rsidR="002157C8" w:rsidRPr="001163A4" w:rsidRDefault="002157C8" w:rsidP="00310B72">
            <w:pPr>
              <w:rPr>
                <w:rStyle w:val="Tableheading13ptbold"/>
              </w:rPr>
            </w:pPr>
            <w:r w:rsidRPr="001163A4">
              <w:rPr>
                <w:rStyle w:val="Tableheading13ptbold"/>
              </w:rPr>
              <w:t>Information Required</w:t>
            </w:r>
          </w:p>
        </w:tc>
      </w:tr>
      <w:tr w:rsidR="00942EAE" w14:paraId="774A2812" w14:textId="77777777" w:rsidTr="0056557E">
        <w:tc>
          <w:tcPr>
            <w:tcW w:w="2830" w:type="dxa"/>
            <w:tcBorders>
              <w:top w:val="single" w:sz="4" w:space="0" w:color="auto"/>
              <w:left w:val="single" w:sz="4" w:space="0" w:color="auto"/>
              <w:bottom w:val="single" w:sz="4" w:space="0" w:color="auto"/>
              <w:right w:val="single" w:sz="4" w:space="0" w:color="auto"/>
            </w:tcBorders>
            <w:hideMark/>
          </w:tcPr>
          <w:p w14:paraId="7FA90834" w14:textId="77777777" w:rsidR="00942EAE" w:rsidRDefault="00942EAE" w:rsidP="004870FC">
            <w:pPr>
              <w:rPr>
                <w:rFonts w:cs="Arial"/>
              </w:rPr>
            </w:pPr>
            <w:r>
              <w:rPr>
                <w:rFonts w:cs="Arial"/>
              </w:rPr>
              <w:t>Persons and Bedrooms</w:t>
            </w:r>
          </w:p>
        </w:tc>
        <w:tc>
          <w:tcPr>
            <w:tcW w:w="6521" w:type="dxa"/>
            <w:tcBorders>
              <w:top w:val="single" w:sz="4" w:space="0" w:color="auto"/>
              <w:left w:val="single" w:sz="4" w:space="0" w:color="auto"/>
              <w:bottom w:val="single" w:sz="4" w:space="0" w:color="auto"/>
              <w:right w:val="single" w:sz="4" w:space="0" w:color="auto"/>
            </w:tcBorders>
          </w:tcPr>
          <w:p w14:paraId="6FC8D051" w14:textId="709FB4D7" w:rsidR="00BB002A" w:rsidRDefault="00942EAE" w:rsidP="004870FC">
            <w:pPr>
              <w:rPr>
                <w:rFonts w:cs="Arial"/>
              </w:rPr>
            </w:pPr>
            <w:r>
              <w:rPr>
                <w:rFonts w:cs="Arial"/>
              </w:rPr>
              <w:t>Confirm number of persons</w:t>
            </w:r>
            <w:r w:rsidR="00AE7BC7">
              <w:rPr>
                <w:rFonts w:cs="Arial"/>
              </w:rPr>
              <w:t>/</w:t>
            </w:r>
            <w:r>
              <w:rPr>
                <w:rFonts w:cs="Arial"/>
              </w:rPr>
              <w:t>bedrooms</w:t>
            </w:r>
          </w:p>
          <w:p w14:paraId="4000BC72" w14:textId="10CF626F" w:rsidR="00942EAE" w:rsidRDefault="00942EAE" w:rsidP="00942EAE">
            <w:pPr>
              <w:rPr>
                <w:rFonts w:cs="Arial"/>
              </w:rPr>
            </w:pPr>
            <w:r>
              <w:rPr>
                <w:rFonts w:cs="Arial"/>
              </w:rPr>
              <w:t xml:space="preserve">If your homes are not covered request bespoke ACG from </w:t>
            </w:r>
            <w:r w:rsidR="006D368F">
              <w:rPr>
                <w:rFonts w:cs="Arial"/>
              </w:rPr>
              <w:t>Welsh Government</w:t>
            </w:r>
            <w:r>
              <w:rPr>
                <w:rFonts w:cs="Arial"/>
              </w:rPr>
              <w:t>.</w:t>
            </w:r>
            <w:r w:rsidR="009F5ECC">
              <w:rPr>
                <w:rFonts w:cs="Arial"/>
              </w:rPr>
              <w:t xml:space="preserve"> </w:t>
            </w:r>
          </w:p>
        </w:tc>
      </w:tr>
      <w:tr w:rsidR="00942EAE" w14:paraId="6897C64C" w14:textId="77777777" w:rsidTr="0056557E">
        <w:tc>
          <w:tcPr>
            <w:tcW w:w="2830" w:type="dxa"/>
            <w:tcBorders>
              <w:top w:val="single" w:sz="4" w:space="0" w:color="auto"/>
              <w:left w:val="single" w:sz="4" w:space="0" w:color="auto"/>
              <w:bottom w:val="single" w:sz="4" w:space="0" w:color="auto"/>
              <w:right w:val="single" w:sz="4" w:space="0" w:color="auto"/>
            </w:tcBorders>
            <w:hideMark/>
          </w:tcPr>
          <w:p w14:paraId="72F01F64" w14:textId="77777777" w:rsidR="00942EAE" w:rsidRDefault="00942EAE" w:rsidP="004870FC">
            <w:pPr>
              <w:rPr>
                <w:rFonts w:cs="Arial"/>
              </w:rPr>
            </w:pPr>
            <w:r>
              <w:rPr>
                <w:rFonts w:cs="Arial"/>
              </w:rPr>
              <w:t>Type</w:t>
            </w:r>
          </w:p>
          <w:p w14:paraId="00F12C0E" w14:textId="77777777" w:rsidR="00942EAE" w:rsidRDefault="00942EAE" w:rsidP="004870FC">
            <w:pPr>
              <w:rPr>
                <w:rFonts w:cs="Arial"/>
              </w:rPr>
            </w:pPr>
            <w:r>
              <w:rPr>
                <w:rFonts w:cs="Arial"/>
              </w:rPr>
              <w:t>(need to review against Scheme 1)</w:t>
            </w:r>
          </w:p>
        </w:tc>
        <w:tc>
          <w:tcPr>
            <w:tcW w:w="6521" w:type="dxa"/>
            <w:tcBorders>
              <w:top w:val="single" w:sz="4" w:space="0" w:color="auto"/>
              <w:left w:val="single" w:sz="4" w:space="0" w:color="auto"/>
              <w:bottom w:val="single" w:sz="4" w:space="0" w:color="auto"/>
              <w:right w:val="single" w:sz="4" w:space="0" w:color="auto"/>
            </w:tcBorders>
          </w:tcPr>
          <w:p w14:paraId="3F33B7C7" w14:textId="77777777" w:rsidR="00942EAE" w:rsidRDefault="00942EAE" w:rsidP="004870FC">
            <w:pPr>
              <w:rPr>
                <w:rFonts w:cs="Arial"/>
              </w:rPr>
            </w:pPr>
            <w:r>
              <w:rPr>
                <w:rFonts w:cs="Arial"/>
              </w:rPr>
              <w:t>Confirm whether home is a;</w:t>
            </w:r>
          </w:p>
          <w:p w14:paraId="3E1E2AF4" w14:textId="77777777" w:rsidR="00942EAE" w:rsidRDefault="00942EAE" w:rsidP="004870FC">
            <w:pPr>
              <w:rPr>
                <w:rFonts w:cs="Arial"/>
              </w:rPr>
            </w:pPr>
            <w:r>
              <w:rPr>
                <w:rFonts w:cs="Arial"/>
              </w:rPr>
              <w:t>F – Flat</w:t>
            </w:r>
          </w:p>
          <w:p w14:paraId="2662B9E5" w14:textId="77777777" w:rsidR="00942EAE" w:rsidRDefault="00942EAE" w:rsidP="004870FC">
            <w:pPr>
              <w:rPr>
                <w:rFonts w:cs="Arial"/>
              </w:rPr>
            </w:pPr>
            <w:r>
              <w:rPr>
                <w:rFonts w:cs="Arial"/>
              </w:rPr>
              <w:t>H – House</w:t>
            </w:r>
          </w:p>
          <w:p w14:paraId="04A5D2E1" w14:textId="5D338956" w:rsidR="00942EAE" w:rsidRDefault="00942EAE" w:rsidP="00942EAE">
            <w:pPr>
              <w:rPr>
                <w:rFonts w:cs="Arial"/>
              </w:rPr>
            </w:pPr>
            <w:r>
              <w:rPr>
                <w:rFonts w:cs="Arial"/>
              </w:rPr>
              <w:t>B – Bungalow</w:t>
            </w:r>
          </w:p>
        </w:tc>
      </w:tr>
      <w:tr w:rsidR="00942EAE" w14:paraId="041B15A4" w14:textId="77777777" w:rsidTr="0056557E">
        <w:tc>
          <w:tcPr>
            <w:tcW w:w="2830" w:type="dxa"/>
            <w:tcBorders>
              <w:top w:val="single" w:sz="4" w:space="0" w:color="auto"/>
              <w:left w:val="single" w:sz="4" w:space="0" w:color="auto"/>
              <w:bottom w:val="single" w:sz="4" w:space="0" w:color="auto"/>
              <w:right w:val="single" w:sz="4" w:space="0" w:color="auto"/>
            </w:tcBorders>
            <w:hideMark/>
          </w:tcPr>
          <w:p w14:paraId="219F332B" w14:textId="77777777" w:rsidR="00942EAE" w:rsidRDefault="00942EAE" w:rsidP="004870FC">
            <w:pPr>
              <w:rPr>
                <w:rFonts w:cs="Arial"/>
              </w:rPr>
            </w:pPr>
            <w:r>
              <w:rPr>
                <w:rFonts w:cs="Arial"/>
              </w:rPr>
              <w:t>Need</w:t>
            </w:r>
          </w:p>
          <w:p w14:paraId="737ABF20" w14:textId="77777777" w:rsidR="00942EAE" w:rsidRDefault="00942EAE" w:rsidP="004870FC">
            <w:pPr>
              <w:rPr>
                <w:rFonts w:cs="Arial"/>
              </w:rPr>
            </w:pPr>
            <w:r>
              <w:rPr>
                <w:rFonts w:cs="Arial"/>
              </w:rPr>
              <w:t>(need to review against Scheme 1)</w:t>
            </w:r>
          </w:p>
        </w:tc>
        <w:tc>
          <w:tcPr>
            <w:tcW w:w="6521" w:type="dxa"/>
            <w:tcBorders>
              <w:top w:val="single" w:sz="4" w:space="0" w:color="auto"/>
              <w:left w:val="single" w:sz="4" w:space="0" w:color="auto"/>
              <w:bottom w:val="single" w:sz="4" w:space="0" w:color="auto"/>
              <w:right w:val="single" w:sz="4" w:space="0" w:color="auto"/>
            </w:tcBorders>
          </w:tcPr>
          <w:p w14:paraId="47032BE8" w14:textId="77777777" w:rsidR="00942EAE" w:rsidRDefault="00942EAE" w:rsidP="004870FC">
            <w:pPr>
              <w:rPr>
                <w:rFonts w:cs="Arial"/>
              </w:rPr>
            </w:pPr>
            <w:r>
              <w:rPr>
                <w:rFonts w:cs="Arial"/>
              </w:rPr>
              <w:t>Confirm the need for the home;</w:t>
            </w:r>
          </w:p>
          <w:p w14:paraId="5FB831BB" w14:textId="77777777" w:rsidR="00942EAE" w:rsidRDefault="00942EAE" w:rsidP="004870FC">
            <w:pPr>
              <w:rPr>
                <w:rFonts w:cs="Arial"/>
              </w:rPr>
            </w:pPr>
            <w:r>
              <w:rPr>
                <w:rFonts w:cs="Arial"/>
              </w:rPr>
              <w:t>GN – General needs</w:t>
            </w:r>
          </w:p>
          <w:p w14:paraId="3858B398" w14:textId="77777777" w:rsidR="00942EAE" w:rsidRDefault="00942EAE" w:rsidP="004870FC">
            <w:pPr>
              <w:rPr>
                <w:rFonts w:cs="Arial"/>
              </w:rPr>
            </w:pPr>
            <w:r>
              <w:rPr>
                <w:rFonts w:cs="Arial"/>
              </w:rPr>
              <w:t>OP – Older persons</w:t>
            </w:r>
          </w:p>
          <w:p w14:paraId="3DEE8DD5" w14:textId="0922E83F" w:rsidR="00942EAE" w:rsidRDefault="00942EAE" w:rsidP="004870FC">
            <w:pPr>
              <w:rPr>
                <w:rFonts w:cs="Arial"/>
              </w:rPr>
            </w:pPr>
            <w:r>
              <w:rPr>
                <w:rFonts w:cs="Arial"/>
              </w:rPr>
              <w:t>EX – Extra</w:t>
            </w:r>
            <w:r w:rsidR="008A2795">
              <w:rPr>
                <w:rFonts w:cs="Arial"/>
              </w:rPr>
              <w:t xml:space="preserve"> </w:t>
            </w:r>
            <w:r>
              <w:rPr>
                <w:rFonts w:cs="Arial"/>
              </w:rPr>
              <w:t>care</w:t>
            </w:r>
          </w:p>
          <w:p w14:paraId="03C40664" w14:textId="77777777" w:rsidR="00942EAE" w:rsidRDefault="00942EAE" w:rsidP="004870FC">
            <w:pPr>
              <w:rPr>
                <w:rFonts w:cs="Arial"/>
              </w:rPr>
            </w:pPr>
            <w:r>
              <w:rPr>
                <w:rFonts w:cs="Arial"/>
              </w:rPr>
              <w:t>SH – Supported housing</w:t>
            </w:r>
          </w:p>
          <w:p w14:paraId="174318CC" w14:textId="14474678" w:rsidR="00942EAE" w:rsidRDefault="00942EAE" w:rsidP="00942EAE">
            <w:pPr>
              <w:rPr>
                <w:rFonts w:cs="Arial"/>
              </w:rPr>
            </w:pPr>
            <w:r>
              <w:rPr>
                <w:rFonts w:cs="Arial"/>
              </w:rPr>
              <w:t xml:space="preserve">H </w:t>
            </w:r>
            <w:r w:rsidR="00C20FC2">
              <w:rPr>
                <w:rFonts w:cs="Arial"/>
              </w:rPr>
              <w:t>–</w:t>
            </w:r>
            <w:r>
              <w:rPr>
                <w:rFonts w:cs="Arial"/>
              </w:rPr>
              <w:t xml:space="preserve"> Homelessness</w:t>
            </w:r>
          </w:p>
        </w:tc>
      </w:tr>
      <w:tr w:rsidR="00942EAE" w14:paraId="286A9B87" w14:textId="77777777" w:rsidTr="0056557E">
        <w:tc>
          <w:tcPr>
            <w:tcW w:w="2830" w:type="dxa"/>
            <w:tcBorders>
              <w:top w:val="single" w:sz="4" w:space="0" w:color="auto"/>
              <w:left w:val="single" w:sz="4" w:space="0" w:color="auto"/>
              <w:bottom w:val="single" w:sz="4" w:space="0" w:color="auto"/>
              <w:right w:val="single" w:sz="4" w:space="0" w:color="auto"/>
            </w:tcBorders>
            <w:hideMark/>
          </w:tcPr>
          <w:p w14:paraId="1E19EBA7" w14:textId="77777777" w:rsidR="00942EAE" w:rsidRDefault="00942EAE" w:rsidP="004870FC">
            <w:pPr>
              <w:rPr>
                <w:rFonts w:cs="Arial"/>
              </w:rPr>
            </w:pPr>
            <w:r>
              <w:rPr>
                <w:rFonts w:cs="Arial"/>
              </w:rPr>
              <w:t>Tenure</w:t>
            </w:r>
          </w:p>
          <w:p w14:paraId="63722C8C" w14:textId="77777777" w:rsidR="00942EAE" w:rsidRDefault="00942EAE" w:rsidP="004870FC">
            <w:pPr>
              <w:rPr>
                <w:rFonts w:cs="Arial"/>
              </w:rPr>
            </w:pPr>
            <w:r>
              <w:rPr>
                <w:rFonts w:cs="Arial"/>
              </w:rPr>
              <w:t>(need to review against Scheme 1)</w:t>
            </w:r>
          </w:p>
        </w:tc>
        <w:tc>
          <w:tcPr>
            <w:tcW w:w="6521" w:type="dxa"/>
            <w:tcBorders>
              <w:top w:val="single" w:sz="4" w:space="0" w:color="auto"/>
              <w:left w:val="single" w:sz="4" w:space="0" w:color="auto"/>
              <w:bottom w:val="single" w:sz="4" w:space="0" w:color="auto"/>
              <w:right w:val="single" w:sz="4" w:space="0" w:color="auto"/>
            </w:tcBorders>
          </w:tcPr>
          <w:p w14:paraId="2E23F09F" w14:textId="77777777" w:rsidR="00942EAE" w:rsidRDefault="00942EAE" w:rsidP="004870FC">
            <w:pPr>
              <w:rPr>
                <w:rFonts w:cs="Arial"/>
              </w:rPr>
            </w:pPr>
            <w:r>
              <w:rPr>
                <w:rFonts w:cs="Arial"/>
              </w:rPr>
              <w:t>Confirm the tenure;</w:t>
            </w:r>
          </w:p>
          <w:p w14:paraId="33D2BD9C" w14:textId="77777777" w:rsidR="00942EAE" w:rsidRDefault="00942EAE" w:rsidP="004870FC">
            <w:pPr>
              <w:rPr>
                <w:rFonts w:cs="Arial"/>
              </w:rPr>
            </w:pPr>
            <w:r>
              <w:rPr>
                <w:rFonts w:cs="Arial"/>
              </w:rPr>
              <w:t>SR – Social rent</w:t>
            </w:r>
          </w:p>
          <w:p w14:paraId="36C0C5D7" w14:textId="77777777" w:rsidR="00942EAE" w:rsidRDefault="00942EAE" w:rsidP="004870FC">
            <w:pPr>
              <w:rPr>
                <w:rFonts w:cs="Arial"/>
              </w:rPr>
            </w:pPr>
            <w:r>
              <w:rPr>
                <w:rFonts w:cs="Arial"/>
              </w:rPr>
              <w:t>IR – Intermediate rent</w:t>
            </w:r>
          </w:p>
          <w:p w14:paraId="289CF4DD" w14:textId="2006903C" w:rsidR="00942EAE" w:rsidRDefault="00963D11" w:rsidP="00942EAE">
            <w:pPr>
              <w:rPr>
                <w:rFonts w:cs="Arial"/>
              </w:rPr>
            </w:pPr>
            <w:r>
              <w:rPr>
                <w:rFonts w:cs="Arial"/>
              </w:rPr>
              <w:t>T</w:t>
            </w:r>
            <w:r w:rsidR="00942EAE">
              <w:rPr>
                <w:rFonts w:cs="Arial"/>
              </w:rPr>
              <w:t>N – Tenure neutral</w:t>
            </w:r>
          </w:p>
        </w:tc>
      </w:tr>
      <w:tr w:rsidR="00942EAE" w14:paraId="3457165F" w14:textId="77777777" w:rsidTr="0056557E">
        <w:tc>
          <w:tcPr>
            <w:tcW w:w="2830" w:type="dxa"/>
            <w:tcBorders>
              <w:top w:val="single" w:sz="4" w:space="0" w:color="auto"/>
              <w:left w:val="single" w:sz="4" w:space="0" w:color="auto"/>
              <w:bottom w:val="single" w:sz="4" w:space="0" w:color="auto"/>
              <w:right w:val="single" w:sz="4" w:space="0" w:color="auto"/>
            </w:tcBorders>
          </w:tcPr>
          <w:p w14:paraId="707972DF" w14:textId="1BD1F31A" w:rsidR="00942EAE" w:rsidRDefault="00942EAE" w:rsidP="004870FC">
            <w:pPr>
              <w:rPr>
                <w:rFonts w:cs="Arial"/>
              </w:rPr>
            </w:pPr>
            <w:r>
              <w:rPr>
                <w:rFonts w:cs="Arial"/>
              </w:rPr>
              <w:t>Works Type(need to review against Scheme 1)</w:t>
            </w:r>
          </w:p>
        </w:tc>
        <w:tc>
          <w:tcPr>
            <w:tcW w:w="6521" w:type="dxa"/>
            <w:tcBorders>
              <w:top w:val="single" w:sz="4" w:space="0" w:color="auto"/>
              <w:left w:val="single" w:sz="4" w:space="0" w:color="auto"/>
              <w:bottom w:val="single" w:sz="4" w:space="0" w:color="auto"/>
              <w:right w:val="single" w:sz="4" w:space="0" w:color="auto"/>
            </w:tcBorders>
            <w:hideMark/>
          </w:tcPr>
          <w:p w14:paraId="7E38C699" w14:textId="77777777" w:rsidR="00942EAE" w:rsidRDefault="00942EAE" w:rsidP="004870FC">
            <w:pPr>
              <w:rPr>
                <w:rFonts w:cs="Arial"/>
              </w:rPr>
            </w:pPr>
            <w:r>
              <w:rPr>
                <w:rFonts w:cs="Arial"/>
              </w:rPr>
              <w:t>Confirm the works type;</w:t>
            </w:r>
          </w:p>
          <w:p w14:paraId="6327E9DE" w14:textId="547E4FF8" w:rsidR="00942EAE" w:rsidRDefault="00942EAE" w:rsidP="004870FC">
            <w:pPr>
              <w:rPr>
                <w:rFonts w:cs="Arial"/>
              </w:rPr>
            </w:pPr>
            <w:r>
              <w:rPr>
                <w:rFonts w:cs="Arial"/>
              </w:rPr>
              <w:t>NB – New</w:t>
            </w:r>
            <w:r w:rsidR="008A2795">
              <w:rPr>
                <w:rFonts w:cs="Arial"/>
              </w:rPr>
              <w:t xml:space="preserve"> </w:t>
            </w:r>
            <w:r>
              <w:rPr>
                <w:rFonts w:cs="Arial"/>
              </w:rPr>
              <w:t>build</w:t>
            </w:r>
          </w:p>
          <w:p w14:paraId="0D43E775" w14:textId="77777777" w:rsidR="00942EAE" w:rsidRDefault="00942EAE" w:rsidP="004870FC">
            <w:pPr>
              <w:rPr>
                <w:rFonts w:cs="Arial"/>
              </w:rPr>
            </w:pPr>
            <w:r>
              <w:rPr>
                <w:rFonts w:cs="Arial"/>
              </w:rPr>
              <w:t>CU – Change of use</w:t>
            </w:r>
          </w:p>
          <w:p w14:paraId="01132602" w14:textId="77777777" w:rsidR="00942EAE" w:rsidRDefault="00942EAE" w:rsidP="004870FC">
            <w:pPr>
              <w:rPr>
                <w:rFonts w:cs="Arial"/>
              </w:rPr>
            </w:pPr>
            <w:r>
              <w:rPr>
                <w:rFonts w:cs="Arial"/>
              </w:rPr>
              <w:t>ED -Existing Dwelling</w:t>
            </w:r>
          </w:p>
          <w:p w14:paraId="56A5DE89" w14:textId="77777777" w:rsidR="00942EAE" w:rsidRDefault="00942EAE" w:rsidP="004870FC">
            <w:pPr>
              <w:rPr>
                <w:rFonts w:cs="Arial"/>
              </w:rPr>
            </w:pPr>
            <w:r>
              <w:rPr>
                <w:rFonts w:cs="Arial"/>
              </w:rPr>
              <w:t>OFS – Off the shelf</w:t>
            </w:r>
          </w:p>
        </w:tc>
      </w:tr>
      <w:tr w:rsidR="00942EAE" w14:paraId="5352F3C6" w14:textId="77777777" w:rsidTr="0056557E">
        <w:tc>
          <w:tcPr>
            <w:tcW w:w="2830" w:type="dxa"/>
            <w:tcBorders>
              <w:top w:val="single" w:sz="4" w:space="0" w:color="auto"/>
              <w:left w:val="single" w:sz="4" w:space="0" w:color="auto"/>
              <w:bottom w:val="single" w:sz="4" w:space="0" w:color="auto"/>
              <w:right w:val="single" w:sz="4" w:space="0" w:color="auto"/>
            </w:tcBorders>
          </w:tcPr>
          <w:p w14:paraId="4612FB08" w14:textId="192415AC" w:rsidR="00942EAE" w:rsidRDefault="00942EAE" w:rsidP="004870FC">
            <w:pPr>
              <w:rPr>
                <w:rFonts w:cs="Arial"/>
              </w:rPr>
            </w:pPr>
            <w:r>
              <w:rPr>
                <w:rFonts w:cs="Arial"/>
              </w:rPr>
              <w:t>Number of homes</w:t>
            </w:r>
          </w:p>
        </w:tc>
        <w:tc>
          <w:tcPr>
            <w:tcW w:w="6521" w:type="dxa"/>
            <w:tcBorders>
              <w:top w:val="single" w:sz="4" w:space="0" w:color="auto"/>
              <w:left w:val="single" w:sz="4" w:space="0" w:color="auto"/>
              <w:bottom w:val="single" w:sz="4" w:space="0" w:color="auto"/>
              <w:right w:val="single" w:sz="4" w:space="0" w:color="auto"/>
            </w:tcBorders>
            <w:hideMark/>
          </w:tcPr>
          <w:p w14:paraId="613542DD" w14:textId="77777777" w:rsidR="00942EAE" w:rsidRDefault="00942EAE" w:rsidP="004870FC">
            <w:pPr>
              <w:rPr>
                <w:rFonts w:cs="Arial"/>
              </w:rPr>
            </w:pPr>
            <w:r>
              <w:rPr>
                <w:rFonts w:cs="Arial"/>
              </w:rPr>
              <w:t>Confirm per type</w:t>
            </w:r>
          </w:p>
        </w:tc>
      </w:tr>
      <w:tr w:rsidR="00942EAE" w14:paraId="557F5C92" w14:textId="77777777" w:rsidTr="0056557E">
        <w:tc>
          <w:tcPr>
            <w:tcW w:w="2830" w:type="dxa"/>
            <w:tcBorders>
              <w:top w:val="single" w:sz="4" w:space="0" w:color="auto"/>
              <w:left w:val="single" w:sz="4" w:space="0" w:color="auto"/>
              <w:bottom w:val="single" w:sz="4" w:space="0" w:color="auto"/>
              <w:right w:val="single" w:sz="4" w:space="0" w:color="auto"/>
            </w:tcBorders>
          </w:tcPr>
          <w:p w14:paraId="3EA36198" w14:textId="39C282B8" w:rsidR="00942EAE" w:rsidRDefault="00942EAE" w:rsidP="004870FC">
            <w:pPr>
              <w:rPr>
                <w:rFonts w:cs="Arial"/>
              </w:rPr>
            </w:pPr>
            <w:r>
              <w:rPr>
                <w:rFonts w:cs="Arial"/>
              </w:rPr>
              <w:t>Net floor area (NFA)</w:t>
            </w:r>
          </w:p>
        </w:tc>
        <w:tc>
          <w:tcPr>
            <w:tcW w:w="6521" w:type="dxa"/>
            <w:tcBorders>
              <w:top w:val="single" w:sz="4" w:space="0" w:color="auto"/>
              <w:left w:val="single" w:sz="4" w:space="0" w:color="auto"/>
              <w:bottom w:val="single" w:sz="4" w:space="0" w:color="auto"/>
              <w:right w:val="single" w:sz="4" w:space="0" w:color="auto"/>
            </w:tcBorders>
            <w:hideMark/>
          </w:tcPr>
          <w:p w14:paraId="3C9BA518" w14:textId="77777777" w:rsidR="00BB002A" w:rsidRDefault="00942EAE" w:rsidP="004870FC">
            <w:pPr>
              <w:rPr>
                <w:rFonts w:cs="Arial"/>
              </w:rPr>
            </w:pPr>
            <w:r>
              <w:rPr>
                <w:rFonts w:cs="Arial"/>
              </w:rPr>
              <w:t xml:space="preserve">Confirm for </w:t>
            </w:r>
            <w:r>
              <w:rPr>
                <w:rFonts w:cs="Arial"/>
                <w:b/>
              </w:rPr>
              <w:t>each</w:t>
            </w:r>
            <w:r>
              <w:rPr>
                <w:rFonts w:cs="Arial"/>
              </w:rPr>
              <w:t xml:space="preserve"> home.</w:t>
            </w:r>
          </w:p>
          <w:p w14:paraId="6C495CF0" w14:textId="011FD0D8" w:rsidR="00942EAE" w:rsidRDefault="00963D11" w:rsidP="004870FC">
            <w:pPr>
              <w:rPr>
                <w:rFonts w:cs="Arial"/>
                <w:b/>
              </w:rPr>
            </w:pPr>
            <w:r>
              <w:rPr>
                <w:rFonts w:cs="Arial"/>
                <w:b/>
              </w:rPr>
              <w:t>See appendix 11</w:t>
            </w:r>
            <w:r w:rsidR="00942EAE">
              <w:rPr>
                <w:rFonts w:cs="Arial"/>
                <w:b/>
              </w:rPr>
              <w:t xml:space="preserve"> for information on floor areas</w:t>
            </w:r>
          </w:p>
        </w:tc>
      </w:tr>
      <w:tr w:rsidR="00942EAE" w14:paraId="51A520D6" w14:textId="77777777" w:rsidTr="0056557E">
        <w:tc>
          <w:tcPr>
            <w:tcW w:w="2830" w:type="dxa"/>
            <w:tcBorders>
              <w:top w:val="single" w:sz="4" w:space="0" w:color="auto"/>
              <w:left w:val="single" w:sz="4" w:space="0" w:color="auto"/>
              <w:bottom w:val="single" w:sz="4" w:space="0" w:color="auto"/>
              <w:right w:val="single" w:sz="4" w:space="0" w:color="auto"/>
            </w:tcBorders>
          </w:tcPr>
          <w:p w14:paraId="6BCEC656" w14:textId="3E84BD01" w:rsidR="00942EAE" w:rsidRDefault="00942EAE" w:rsidP="004870FC">
            <w:pPr>
              <w:rPr>
                <w:rFonts w:cs="Arial"/>
              </w:rPr>
            </w:pPr>
            <w:r>
              <w:rPr>
                <w:rFonts w:cs="Arial"/>
              </w:rPr>
              <w:t>NFA totals</w:t>
            </w:r>
          </w:p>
        </w:tc>
        <w:tc>
          <w:tcPr>
            <w:tcW w:w="6521" w:type="dxa"/>
            <w:tcBorders>
              <w:top w:val="single" w:sz="4" w:space="0" w:color="auto"/>
              <w:left w:val="single" w:sz="4" w:space="0" w:color="auto"/>
              <w:bottom w:val="single" w:sz="4" w:space="0" w:color="auto"/>
              <w:right w:val="single" w:sz="4" w:space="0" w:color="auto"/>
            </w:tcBorders>
            <w:hideMark/>
          </w:tcPr>
          <w:p w14:paraId="769BCA19" w14:textId="77777777" w:rsidR="00942EAE" w:rsidRDefault="00942EAE" w:rsidP="004870FC">
            <w:pPr>
              <w:rPr>
                <w:rFonts w:cs="Arial"/>
                <w:b/>
                <w:sz w:val="28"/>
                <w:szCs w:val="28"/>
              </w:rPr>
            </w:pPr>
            <w:r>
              <w:rPr>
                <w:rFonts w:cs="Arial"/>
              </w:rPr>
              <w:t>Total net floor area (from Scheme Data Form)</w:t>
            </w:r>
          </w:p>
        </w:tc>
      </w:tr>
    </w:tbl>
    <w:p w14:paraId="260F72B4" w14:textId="23131817" w:rsidR="00942EAE" w:rsidRDefault="00942EAE" w:rsidP="00D02E25">
      <w:pPr>
        <w:pStyle w:val="Heading3hiddenfromTOC"/>
        <w:outlineLvl w:val="9"/>
      </w:pPr>
      <w:r>
        <w:t>C</w:t>
      </w:r>
      <w:r w:rsidR="008D6217">
        <w:t>ost data</w:t>
      </w:r>
    </w:p>
    <w:p w14:paraId="39B01E49" w14:textId="62FFCB3B" w:rsidR="00942EAE" w:rsidRDefault="00942EAE" w:rsidP="00231517">
      <w:r>
        <w:t>(Complete</w:t>
      </w:r>
      <w:r w:rsidR="00AE7BC7">
        <w:t>/</w:t>
      </w:r>
      <w:r>
        <w:t xml:space="preserve">update for </w:t>
      </w:r>
      <w:r w:rsidR="005E3318">
        <w:t xml:space="preserve">all </w:t>
      </w:r>
      <w:r>
        <w:t>Stage</w:t>
      </w:r>
      <w:r w:rsidR="005E3318">
        <w:t>s</w:t>
      </w:r>
    </w:p>
    <w:p w14:paraId="0CF70A41" w14:textId="46167873" w:rsidR="00231517" w:rsidRDefault="00231517" w:rsidP="00231517"/>
    <w:tbl>
      <w:tblPr>
        <w:tblStyle w:val="TableGrid"/>
        <w:tblW w:w="9351" w:type="dxa"/>
        <w:tblCellMar>
          <w:top w:w="57" w:type="dxa"/>
          <w:bottom w:w="57" w:type="dxa"/>
        </w:tblCellMar>
        <w:tblLook w:val="04A0" w:firstRow="1" w:lastRow="0" w:firstColumn="1" w:lastColumn="0" w:noHBand="0" w:noVBand="1"/>
      </w:tblPr>
      <w:tblGrid>
        <w:gridCol w:w="2830"/>
        <w:gridCol w:w="6521"/>
      </w:tblGrid>
      <w:tr w:rsidR="002157C8" w:rsidRPr="002157C8" w14:paraId="44F741EA" w14:textId="77777777" w:rsidTr="0056557E">
        <w:trPr>
          <w:cantSplit/>
        </w:trPr>
        <w:tc>
          <w:tcPr>
            <w:tcW w:w="2830" w:type="dxa"/>
            <w:shd w:val="clear" w:color="auto" w:fill="D9D9D9" w:themeFill="background1" w:themeFillShade="D9"/>
          </w:tcPr>
          <w:p w14:paraId="5EAFCECC" w14:textId="77777777" w:rsidR="002157C8" w:rsidRPr="001163A4" w:rsidRDefault="002157C8" w:rsidP="00310B72">
            <w:pPr>
              <w:rPr>
                <w:rStyle w:val="Tableheading13ptbold"/>
              </w:rPr>
            </w:pPr>
            <w:r w:rsidRPr="001163A4">
              <w:rPr>
                <w:rStyle w:val="Tableheading13ptbold"/>
              </w:rPr>
              <w:t>Application Boxes</w:t>
            </w:r>
          </w:p>
        </w:tc>
        <w:tc>
          <w:tcPr>
            <w:tcW w:w="6521" w:type="dxa"/>
            <w:shd w:val="clear" w:color="auto" w:fill="D9D9D9" w:themeFill="background1" w:themeFillShade="D9"/>
            <w:hideMark/>
          </w:tcPr>
          <w:p w14:paraId="199D5CA1" w14:textId="77777777" w:rsidR="002157C8" w:rsidRPr="001163A4" w:rsidRDefault="002157C8" w:rsidP="00310B72">
            <w:pPr>
              <w:rPr>
                <w:rStyle w:val="Tableheading13ptbold"/>
              </w:rPr>
            </w:pPr>
            <w:r w:rsidRPr="001163A4">
              <w:rPr>
                <w:rStyle w:val="Tableheading13ptbold"/>
              </w:rPr>
              <w:t>Information Required</w:t>
            </w:r>
          </w:p>
        </w:tc>
      </w:tr>
      <w:tr w:rsidR="00942EAE" w14:paraId="7E9C0843"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2CD55A5B" w14:textId="0205371F" w:rsidR="00942EAE" w:rsidRDefault="00942EAE" w:rsidP="004870FC">
            <w:pPr>
              <w:rPr>
                <w:rFonts w:cs="Arial"/>
              </w:rPr>
            </w:pPr>
            <w:r>
              <w:rPr>
                <w:rFonts w:cs="Arial"/>
              </w:rPr>
              <w:lastRenderedPageBreak/>
              <w:t>Works (£)</w:t>
            </w:r>
          </w:p>
        </w:tc>
        <w:tc>
          <w:tcPr>
            <w:tcW w:w="6521" w:type="dxa"/>
            <w:tcBorders>
              <w:top w:val="single" w:sz="4" w:space="0" w:color="auto"/>
              <w:left w:val="single" w:sz="4" w:space="0" w:color="auto"/>
              <w:bottom w:val="single" w:sz="4" w:space="0" w:color="auto"/>
              <w:right w:val="single" w:sz="4" w:space="0" w:color="auto"/>
            </w:tcBorders>
            <w:hideMark/>
          </w:tcPr>
          <w:p w14:paraId="3D3D9579" w14:textId="4F7AD2C3" w:rsidR="00942EAE" w:rsidRDefault="00942EAE" w:rsidP="004870FC">
            <w:pPr>
              <w:rPr>
                <w:rFonts w:cs="Arial"/>
              </w:rPr>
            </w:pPr>
            <w:r>
              <w:rPr>
                <w:rFonts w:cs="Arial"/>
              </w:rPr>
              <w:t>Insert estimated</w:t>
            </w:r>
            <w:r w:rsidR="00AE7BC7">
              <w:rPr>
                <w:rFonts w:cs="Arial"/>
              </w:rPr>
              <w:t>/</w:t>
            </w:r>
            <w:r>
              <w:rPr>
                <w:rFonts w:cs="Arial"/>
              </w:rPr>
              <w:t>actual cost as appropriate</w:t>
            </w:r>
          </w:p>
        </w:tc>
      </w:tr>
      <w:tr w:rsidR="00942EAE" w14:paraId="54B7624A"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70806F00" w14:textId="56A557DD" w:rsidR="00942EAE" w:rsidRDefault="00942EAE" w:rsidP="004870FC">
            <w:pPr>
              <w:rPr>
                <w:rFonts w:cs="Arial"/>
              </w:rPr>
            </w:pPr>
            <w:r>
              <w:rPr>
                <w:rFonts w:cs="Arial"/>
              </w:rPr>
              <w:t>Cost m</w:t>
            </w:r>
            <w:r w:rsidRPr="0056557E">
              <w:rPr>
                <w:rFonts w:cs="Arial"/>
                <w:vertAlign w:val="superscript"/>
              </w:rPr>
              <w:t>2</w:t>
            </w:r>
          </w:p>
        </w:tc>
        <w:tc>
          <w:tcPr>
            <w:tcW w:w="6521" w:type="dxa"/>
            <w:tcBorders>
              <w:top w:val="single" w:sz="4" w:space="0" w:color="auto"/>
              <w:left w:val="single" w:sz="4" w:space="0" w:color="auto"/>
              <w:bottom w:val="single" w:sz="4" w:space="0" w:color="auto"/>
              <w:right w:val="single" w:sz="4" w:space="0" w:color="auto"/>
            </w:tcBorders>
            <w:hideMark/>
          </w:tcPr>
          <w:p w14:paraId="0A2F5408" w14:textId="77777777" w:rsidR="00942EAE" w:rsidRDefault="00942EAE" w:rsidP="004870FC">
            <w:pPr>
              <w:rPr>
                <w:rFonts w:cs="Arial"/>
              </w:rPr>
            </w:pPr>
            <w:r>
              <w:rPr>
                <w:rFonts w:cs="Arial"/>
              </w:rPr>
              <w:t>Insert cost m</w:t>
            </w:r>
            <w:r w:rsidRPr="0056557E">
              <w:rPr>
                <w:rFonts w:cs="Arial"/>
                <w:vertAlign w:val="superscript"/>
              </w:rPr>
              <w:t>2</w:t>
            </w:r>
          </w:p>
        </w:tc>
      </w:tr>
      <w:tr w:rsidR="00942EAE" w14:paraId="6854FB48"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77B1C8C0" w14:textId="77777777" w:rsidR="00BB002A" w:rsidRDefault="00942EAE" w:rsidP="004870FC">
            <w:pPr>
              <w:rPr>
                <w:rFonts w:cs="Arial"/>
              </w:rPr>
            </w:pPr>
            <w:r>
              <w:rPr>
                <w:rFonts w:cs="Arial"/>
              </w:rPr>
              <w:t>Abnormals</w:t>
            </w:r>
          </w:p>
          <w:p w14:paraId="06CAC1A2" w14:textId="3A194D28" w:rsidR="00942EAE" w:rsidRDefault="00942EAE" w:rsidP="004870FC">
            <w:pPr>
              <w:rPr>
                <w:rFonts w:cs="Arial"/>
              </w:rPr>
            </w:pPr>
          </w:p>
        </w:tc>
        <w:tc>
          <w:tcPr>
            <w:tcW w:w="6521" w:type="dxa"/>
            <w:tcBorders>
              <w:top w:val="single" w:sz="4" w:space="0" w:color="auto"/>
              <w:left w:val="single" w:sz="4" w:space="0" w:color="auto"/>
              <w:bottom w:val="single" w:sz="4" w:space="0" w:color="auto"/>
              <w:right w:val="single" w:sz="4" w:space="0" w:color="auto"/>
            </w:tcBorders>
          </w:tcPr>
          <w:p w14:paraId="2B73099E" w14:textId="77777777" w:rsidR="00942EAE" w:rsidRDefault="00942EAE" w:rsidP="004870FC">
            <w:pPr>
              <w:rPr>
                <w:rFonts w:cs="Arial"/>
              </w:rPr>
            </w:pPr>
            <w:r>
              <w:rPr>
                <w:rFonts w:cs="Arial"/>
              </w:rPr>
              <w:t>Costs for acceptable abnormals.</w:t>
            </w:r>
          </w:p>
          <w:p w14:paraId="22C12FD6" w14:textId="18C6862D" w:rsidR="00942EAE" w:rsidRDefault="00963D11" w:rsidP="0056557E">
            <w:pPr>
              <w:rPr>
                <w:rFonts w:cs="Arial"/>
              </w:rPr>
            </w:pPr>
            <w:r>
              <w:rPr>
                <w:rFonts w:cs="Arial"/>
                <w:b/>
              </w:rPr>
              <w:t>See Appendix 12</w:t>
            </w:r>
            <w:r w:rsidR="00942EAE">
              <w:rPr>
                <w:rFonts w:cs="Arial"/>
                <w:b/>
              </w:rPr>
              <w:t xml:space="preserve"> for details on abnormal costs/factors affecting costs.</w:t>
            </w:r>
          </w:p>
        </w:tc>
      </w:tr>
      <w:tr w:rsidR="00942EAE" w14:paraId="71A1151B"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66953DAC" w14:textId="28C88BB8" w:rsidR="00942EAE" w:rsidRDefault="00942EAE" w:rsidP="004870FC">
            <w:pPr>
              <w:rPr>
                <w:rFonts w:cs="Arial"/>
              </w:rPr>
            </w:pPr>
            <w:r>
              <w:rPr>
                <w:rFonts w:cs="Arial"/>
              </w:rPr>
              <w:t xml:space="preserve">Works cost </w:t>
            </w:r>
            <w:r w:rsidR="0056557E">
              <w:rPr>
                <w:rFonts w:cs="Arial"/>
              </w:rPr>
              <w:t>—</w:t>
            </w:r>
            <w:r>
              <w:rPr>
                <w:rFonts w:cs="Arial"/>
              </w:rPr>
              <w:t xml:space="preserve"> abnormals</w:t>
            </w:r>
          </w:p>
        </w:tc>
        <w:tc>
          <w:tcPr>
            <w:tcW w:w="6521" w:type="dxa"/>
            <w:tcBorders>
              <w:top w:val="single" w:sz="4" w:space="0" w:color="auto"/>
              <w:left w:val="single" w:sz="4" w:space="0" w:color="auto"/>
              <w:bottom w:val="single" w:sz="4" w:space="0" w:color="auto"/>
              <w:right w:val="single" w:sz="4" w:space="0" w:color="auto"/>
            </w:tcBorders>
            <w:hideMark/>
          </w:tcPr>
          <w:p w14:paraId="066BD398" w14:textId="77777777" w:rsidR="00942EAE" w:rsidRDefault="00942EAE" w:rsidP="004870FC">
            <w:pPr>
              <w:rPr>
                <w:rFonts w:cs="Arial"/>
              </w:rPr>
            </w:pPr>
            <w:r>
              <w:rPr>
                <w:rFonts w:cs="Arial"/>
              </w:rPr>
              <w:t>Insert cost</w:t>
            </w:r>
          </w:p>
        </w:tc>
      </w:tr>
      <w:tr w:rsidR="00942EAE" w14:paraId="7BAEECCE"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42D0EE26" w14:textId="2F60DD84" w:rsidR="00942EAE" w:rsidRDefault="00942EAE" w:rsidP="004870FC">
            <w:pPr>
              <w:rPr>
                <w:rFonts w:cs="Arial"/>
              </w:rPr>
            </w:pPr>
            <w:r>
              <w:rPr>
                <w:rFonts w:cs="Arial"/>
              </w:rPr>
              <w:t>Cost m</w:t>
            </w:r>
            <w:r w:rsidRPr="0056557E">
              <w:rPr>
                <w:rFonts w:cs="Arial"/>
                <w:vertAlign w:val="superscript"/>
              </w:rPr>
              <w:t>2</w:t>
            </w:r>
            <w:r>
              <w:rPr>
                <w:rFonts w:cs="Arial"/>
              </w:rPr>
              <w:t xml:space="preserve"> </w:t>
            </w:r>
            <w:r w:rsidR="0056557E">
              <w:rPr>
                <w:rFonts w:cs="Arial"/>
              </w:rPr>
              <w:t>—</w:t>
            </w:r>
            <w:r>
              <w:rPr>
                <w:rFonts w:cs="Arial"/>
              </w:rPr>
              <w:t xml:space="preserve"> abnormals</w:t>
            </w:r>
          </w:p>
        </w:tc>
        <w:tc>
          <w:tcPr>
            <w:tcW w:w="6521" w:type="dxa"/>
            <w:tcBorders>
              <w:top w:val="single" w:sz="4" w:space="0" w:color="auto"/>
              <w:left w:val="single" w:sz="4" w:space="0" w:color="auto"/>
              <w:bottom w:val="single" w:sz="4" w:space="0" w:color="auto"/>
              <w:right w:val="single" w:sz="4" w:space="0" w:color="auto"/>
            </w:tcBorders>
            <w:hideMark/>
          </w:tcPr>
          <w:p w14:paraId="644D11C0" w14:textId="5650C33E" w:rsidR="00942EAE" w:rsidRDefault="00942EAE" w:rsidP="0056557E">
            <w:pPr>
              <w:rPr>
                <w:rFonts w:cs="Arial"/>
              </w:rPr>
            </w:pPr>
            <w:r>
              <w:rPr>
                <w:rFonts w:cs="Arial"/>
              </w:rPr>
              <w:t>Insert cost m</w:t>
            </w:r>
            <w:r w:rsidRPr="0056557E">
              <w:rPr>
                <w:rFonts w:cs="Arial"/>
                <w:vertAlign w:val="superscript"/>
              </w:rPr>
              <w:t>2</w:t>
            </w:r>
            <w:r>
              <w:rPr>
                <w:rFonts w:cs="Arial"/>
              </w:rPr>
              <w:t xml:space="preserve"> </w:t>
            </w:r>
            <w:r w:rsidR="0056557E">
              <w:rPr>
                <w:rFonts w:cs="Arial"/>
              </w:rPr>
              <w:t>(t</w:t>
            </w:r>
            <w:r>
              <w:rPr>
                <w:rFonts w:cs="Arial"/>
              </w:rPr>
              <w:t>his is the base cost</w:t>
            </w:r>
            <w:r w:rsidR="0056557E">
              <w:rPr>
                <w:rFonts w:cs="Arial"/>
              </w:rPr>
              <w:t>)</w:t>
            </w:r>
          </w:p>
        </w:tc>
      </w:tr>
      <w:tr w:rsidR="00942EAE" w14:paraId="16E3E31C"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00BF96EC" w14:textId="777AC854" w:rsidR="00942EAE" w:rsidRDefault="00F07098" w:rsidP="004870FC">
            <w:pPr>
              <w:rPr>
                <w:rFonts w:cs="Arial"/>
              </w:rPr>
            </w:pPr>
            <w:r>
              <w:rPr>
                <w:rFonts w:cs="Arial"/>
              </w:rPr>
              <w:t>List of a</w:t>
            </w:r>
            <w:r w:rsidR="00942EAE">
              <w:rPr>
                <w:rFonts w:cs="Arial"/>
              </w:rPr>
              <w:t xml:space="preserve">bnormals </w:t>
            </w:r>
          </w:p>
        </w:tc>
        <w:tc>
          <w:tcPr>
            <w:tcW w:w="6521" w:type="dxa"/>
            <w:tcBorders>
              <w:top w:val="single" w:sz="4" w:space="0" w:color="auto"/>
              <w:left w:val="single" w:sz="4" w:space="0" w:color="auto"/>
              <w:bottom w:val="single" w:sz="4" w:space="0" w:color="auto"/>
              <w:right w:val="single" w:sz="4" w:space="0" w:color="auto"/>
            </w:tcBorders>
          </w:tcPr>
          <w:p w14:paraId="0F10E9BE" w14:textId="5B101C05" w:rsidR="00942EAE" w:rsidRDefault="00942EAE" w:rsidP="004870FC">
            <w:pPr>
              <w:rPr>
                <w:rFonts w:cs="Arial"/>
              </w:rPr>
            </w:pPr>
            <w:r>
              <w:rPr>
                <w:rFonts w:cs="Arial"/>
              </w:rPr>
              <w:t>Insert list at each stage</w:t>
            </w:r>
          </w:p>
        </w:tc>
      </w:tr>
    </w:tbl>
    <w:p w14:paraId="77D9F2BF" w14:textId="054D926E" w:rsidR="00942EAE" w:rsidRDefault="00942EAE" w:rsidP="00231517">
      <w:pPr>
        <w:pStyle w:val="Heading3hiddenfromTOC"/>
      </w:pPr>
      <w:r>
        <w:t>C</w:t>
      </w:r>
      <w:r w:rsidR="008D6217">
        <w:t>oncept stage</w:t>
      </w:r>
    </w:p>
    <w:tbl>
      <w:tblPr>
        <w:tblStyle w:val="TableGrid"/>
        <w:tblW w:w="9067" w:type="dxa"/>
        <w:tblCellMar>
          <w:top w:w="57" w:type="dxa"/>
          <w:bottom w:w="57" w:type="dxa"/>
        </w:tblCellMar>
        <w:tblLook w:val="04A0" w:firstRow="1" w:lastRow="0" w:firstColumn="1" w:lastColumn="0" w:noHBand="0" w:noVBand="1"/>
      </w:tblPr>
      <w:tblGrid>
        <w:gridCol w:w="2836"/>
        <w:gridCol w:w="6231"/>
      </w:tblGrid>
      <w:tr w:rsidR="002157C8" w14:paraId="33BB82B6" w14:textId="77777777" w:rsidTr="008C6271">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E53AB" w14:textId="376BAE92" w:rsidR="002157C8" w:rsidRPr="001163A4" w:rsidRDefault="002157C8" w:rsidP="002157C8">
            <w:pPr>
              <w:rPr>
                <w:rStyle w:val="Tableheading13ptbold"/>
              </w:rPr>
            </w:pPr>
            <w:r w:rsidRPr="001163A4">
              <w:rPr>
                <w:rStyle w:val="Tableheading13ptbold"/>
              </w:rPr>
              <w:t>Application Boxes</w:t>
            </w:r>
          </w:p>
        </w:tc>
        <w:tc>
          <w:tcPr>
            <w:tcW w:w="6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3A4D7E" w14:textId="73BFF587" w:rsidR="002157C8" w:rsidRPr="001163A4" w:rsidRDefault="002157C8" w:rsidP="002157C8">
            <w:pPr>
              <w:rPr>
                <w:rStyle w:val="Tableheading13ptbold"/>
              </w:rPr>
            </w:pPr>
            <w:r w:rsidRPr="001163A4">
              <w:rPr>
                <w:rStyle w:val="Tableheading13ptbold"/>
              </w:rPr>
              <w:t>Information Required</w:t>
            </w:r>
          </w:p>
        </w:tc>
      </w:tr>
      <w:tr w:rsidR="005E3318" w14:paraId="347ADC69" w14:textId="77777777" w:rsidTr="008C6271">
        <w:tc>
          <w:tcPr>
            <w:tcW w:w="2836" w:type="dxa"/>
            <w:tcBorders>
              <w:top w:val="single" w:sz="4" w:space="0" w:color="auto"/>
              <w:left w:val="single" w:sz="4" w:space="0" w:color="auto"/>
              <w:bottom w:val="single" w:sz="4" w:space="0" w:color="auto"/>
              <w:right w:val="single" w:sz="4" w:space="0" w:color="auto"/>
            </w:tcBorders>
          </w:tcPr>
          <w:p w14:paraId="72100937" w14:textId="6866892D" w:rsidR="005E3318" w:rsidRDefault="005E3318" w:rsidP="002157C8">
            <w:pPr>
              <w:rPr>
                <w:rFonts w:cs="Arial"/>
              </w:rPr>
            </w:pPr>
            <w:r>
              <w:rPr>
                <w:rFonts w:cs="Arial"/>
              </w:rPr>
              <w:t>Project Introduction</w:t>
            </w:r>
          </w:p>
        </w:tc>
        <w:tc>
          <w:tcPr>
            <w:tcW w:w="6231" w:type="dxa"/>
            <w:tcBorders>
              <w:top w:val="single" w:sz="4" w:space="0" w:color="auto"/>
              <w:left w:val="single" w:sz="4" w:space="0" w:color="auto"/>
              <w:bottom w:val="single" w:sz="4" w:space="0" w:color="auto"/>
              <w:right w:val="single" w:sz="4" w:space="0" w:color="auto"/>
            </w:tcBorders>
          </w:tcPr>
          <w:p w14:paraId="6C3E7E29" w14:textId="09223C0F" w:rsidR="005E3318" w:rsidRDefault="005E3318" w:rsidP="005E3318">
            <w:pPr>
              <w:rPr>
                <w:rFonts w:cs="Arial"/>
              </w:rPr>
            </w:pPr>
            <w:r>
              <w:rPr>
                <w:rFonts w:cs="Arial"/>
              </w:rPr>
              <w:t xml:space="preserve">Your opportunity to outline the background / history of the </w:t>
            </w:r>
            <w:proofErr w:type="gramStart"/>
            <w:r>
              <w:rPr>
                <w:rFonts w:cs="Arial"/>
              </w:rPr>
              <w:t>scheme ,</w:t>
            </w:r>
            <w:proofErr w:type="gramEnd"/>
            <w:r>
              <w:rPr>
                <w:rFonts w:cs="Arial"/>
              </w:rPr>
              <w:t xml:space="preserve"> details of the client group, special circumstances and the written brief.    </w:t>
            </w:r>
          </w:p>
        </w:tc>
      </w:tr>
      <w:tr w:rsidR="002157C8" w14:paraId="386332E7" w14:textId="77777777" w:rsidTr="008C6271">
        <w:tc>
          <w:tcPr>
            <w:tcW w:w="2836" w:type="dxa"/>
            <w:tcBorders>
              <w:top w:val="single" w:sz="4" w:space="0" w:color="auto"/>
              <w:left w:val="single" w:sz="4" w:space="0" w:color="auto"/>
              <w:bottom w:val="single" w:sz="4" w:space="0" w:color="auto"/>
              <w:right w:val="single" w:sz="4" w:space="0" w:color="auto"/>
            </w:tcBorders>
          </w:tcPr>
          <w:p w14:paraId="7780C9F5" w14:textId="6681F4C9" w:rsidR="002157C8" w:rsidRDefault="002157C8" w:rsidP="002157C8">
            <w:pPr>
              <w:rPr>
                <w:rFonts w:cs="Arial"/>
              </w:rPr>
            </w:pPr>
            <w:r>
              <w:rPr>
                <w:rFonts w:cs="Arial"/>
              </w:rPr>
              <w:t>Design concept and context analysis</w:t>
            </w:r>
          </w:p>
        </w:tc>
        <w:tc>
          <w:tcPr>
            <w:tcW w:w="6231" w:type="dxa"/>
            <w:tcBorders>
              <w:top w:val="single" w:sz="4" w:space="0" w:color="auto"/>
              <w:left w:val="single" w:sz="4" w:space="0" w:color="auto"/>
              <w:bottom w:val="single" w:sz="4" w:space="0" w:color="auto"/>
              <w:right w:val="single" w:sz="4" w:space="0" w:color="auto"/>
            </w:tcBorders>
          </w:tcPr>
          <w:p w14:paraId="01D6F6E9" w14:textId="603FA44F" w:rsidR="002157C8" w:rsidRPr="00F07098" w:rsidRDefault="002157C8" w:rsidP="002157C8">
            <w:pPr>
              <w:rPr>
                <w:rFonts w:cs="Arial"/>
              </w:rPr>
            </w:pPr>
            <w:r>
              <w:rPr>
                <w:rFonts w:cs="Arial"/>
              </w:rPr>
              <w:t xml:space="preserve">In conjunction with your designers give a description of the concept and design vision for the scheme and how the quality agenda is being addressed. </w:t>
            </w:r>
            <w:r w:rsidRPr="00F07098">
              <w:rPr>
                <w:rFonts w:cs="Arial"/>
              </w:rPr>
              <w:t xml:space="preserve">The design team should pay particular reference to the Welsh Government publication </w:t>
            </w:r>
            <w:r w:rsidRPr="008C6271">
              <w:rPr>
                <w:rFonts w:cs="Arial"/>
                <w:i/>
              </w:rPr>
              <w:t>Site &amp; Context Analysis Guide: Capturing the value of a site</w:t>
            </w:r>
            <w:r w:rsidRPr="00F07098">
              <w:rPr>
                <w:rFonts w:cs="Arial"/>
              </w:rPr>
              <w:t>.</w:t>
            </w:r>
          </w:p>
          <w:p w14:paraId="2ECAF168" w14:textId="77777777" w:rsidR="002157C8" w:rsidRPr="00A02A7D" w:rsidRDefault="002157C8" w:rsidP="002157C8">
            <w:pPr>
              <w:rPr>
                <w:rFonts w:cs="Arial"/>
              </w:rPr>
            </w:pPr>
          </w:p>
          <w:p w14:paraId="23FC7D42" w14:textId="0CE4C778" w:rsidR="002157C8" w:rsidRDefault="00EF4CF4" w:rsidP="002157C8">
            <w:pPr>
              <w:rPr>
                <w:rFonts w:cs="Arial"/>
              </w:rPr>
            </w:pPr>
            <w:hyperlink r:id="rId20" w:history="1">
              <w:r w:rsidR="002157C8" w:rsidRPr="002F56B0">
                <w:rPr>
                  <w:rStyle w:val="Hyperlink"/>
                  <w:rFonts w:cs="Arial"/>
                </w:rPr>
                <w:t>https://gov.wales/sites/default/files/publications/2018-09/site-context-analysis-guide.pdf</w:t>
              </w:r>
            </w:hyperlink>
          </w:p>
          <w:p w14:paraId="3DEDA246" w14:textId="77777777" w:rsidR="002157C8" w:rsidRDefault="002157C8" w:rsidP="002157C8">
            <w:pPr>
              <w:rPr>
                <w:rFonts w:cs="Arial"/>
              </w:rPr>
            </w:pPr>
          </w:p>
          <w:p w14:paraId="5609287D" w14:textId="61C0D1BA" w:rsidR="002157C8" w:rsidRDefault="002157C8" w:rsidP="002157C8">
            <w:pPr>
              <w:rPr>
                <w:rFonts w:cs="Arial"/>
              </w:rPr>
            </w:pPr>
            <w:r>
              <w:rPr>
                <w:rFonts w:cs="Arial"/>
              </w:rPr>
              <w:t>If there any potential Welsh Government Quality Standards compliance issues provide details.</w:t>
            </w:r>
          </w:p>
        </w:tc>
      </w:tr>
      <w:tr w:rsidR="002157C8" w14:paraId="378A9138" w14:textId="77777777" w:rsidTr="008C6271">
        <w:tc>
          <w:tcPr>
            <w:tcW w:w="2836" w:type="dxa"/>
            <w:tcBorders>
              <w:top w:val="single" w:sz="4" w:space="0" w:color="auto"/>
              <w:left w:val="single" w:sz="4" w:space="0" w:color="auto"/>
              <w:bottom w:val="single" w:sz="4" w:space="0" w:color="auto"/>
              <w:right w:val="single" w:sz="4" w:space="0" w:color="auto"/>
            </w:tcBorders>
          </w:tcPr>
          <w:p w14:paraId="587C4E86" w14:textId="7B885CDA" w:rsidR="002157C8" w:rsidRDefault="002157C8" w:rsidP="002157C8">
            <w:pPr>
              <w:rPr>
                <w:rFonts w:cs="Arial"/>
              </w:rPr>
            </w:pPr>
            <w:r>
              <w:rPr>
                <w:rFonts w:cs="Arial"/>
              </w:rPr>
              <w:t>Site appraisal</w:t>
            </w:r>
          </w:p>
        </w:tc>
        <w:tc>
          <w:tcPr>
            <w:tcW w:w="6231" w:type="dxa"/>
            <w:tcBorders>
              <w:top w:val="single" w:sz="4" w:space="0" w:color="auto"/>
              <w:left w:val="single" w:sz="4" w:space="0" w:color="auto"/>
              <w:bottom w:val="single" w:sz="4" w:space="0" w:color="auto"/>
              <w:right w:val="single" w:sz="4" w:space="0" w:color="auto"/>
            </w:tcBorders>
            <w:hideMark/>
          </w:tcPr>
          <w:p w14:paraId="4D971196" w14:textId="6C439D7C" w:rsidR="002157C8" w:rsidRDefault="002157C8" w:rsidP="002157C8">
            <w:pPr>
              <w:rPr>
                <w:rFonts w:cs="Arial"/>
              </w:rPr>
            </w:pPr>
            <w:r>
              <w:rPr>
                <w:rFonts w:cs="Arial"/>
              </w:rPr>
              <w:t>Explain how the external spaces are designed (by reference to the above Welsh Government guidance) and how they relate to the homes and the surrounding environment. Put the site in context, and show how the buildings are orientated, potential for passive solar gain, SUDS etc.</w:t>
            </w:r>
          </w:p>
        </w:tc>
      </w:tr>
    </w:tbl>
    <w:p w14:paraId="2CCA8A6F" w14:textId="2BE17921" w:rsidR="00942EAE" w:rsidRDefault="00942EAE" w:rsidP="00231517">
      <w:pPr>
        <w:pStyle w:val="Heading3hiddenfromTOC"/>
      </w:pPr>
      <w:r>
        <w:t xml:space="preserve">RSL </w:t>
      </w:r>
      <w:r w:rsidR="00205CE4">
        <w:t>comments on procurement</w:t>
      </w:r>
    </w:p>
    <w:tbl>
      <w:tblPr>
        <w:tblStyle w:val="TableGrid"/>
        <w:tblW w:w="9067" w:type="dxa"/>
        <w:tblCellMar>
          <w:top w:w="57" w:type="dxa"/>
          <w:bottom w:w="57" w:type="dxa"/>
        </w:tblCellMar>
        <w:tblLook w:val="04A0" w:firstRow="1" w:lastRow="0" w:firstColumn="1" w:lastColumn="0" w:noHBand="0" w:noVBand="1"/>
      </w:tblPr>
      <w:tblGrid>
        <w:gridCol w:w="2830"/>
        <w:gridCol w:w="6237"/>
      </w:tblGrid>
      <w:tr w:rsidR="002157C8" w:rsidRPr="002157C8" w14:paraId="33DECA6A" w14:textId="77777777" w:rsidTr="00625874">
        <w:trPr>
          <w:cantSplit/>
        </w:trPr>
        <w:tc>
          <w:tcPr>
            <w:tcW w:w="2830" w:type="dxa"/>
            <w:shd w:val="clear" w:color="auto" w:fill="D9D9D9" w:themeFill="background1" w:themeFillShade="D9"/>
          </w:tcPr>
          <w:p w14:paraId="36FA8D9D" w14:textId="77777777" w:rsidR="002157C8" w:rsidRPr="001163A4" w:rsidRDefault="002157C8" w:rsidP="00310B72">
            <w:pPr>
              <w:rPr>
                <w:rStyle w:val="Tableheading13ptbold"/>
              </w:rPr>
            </w:pPr>
            <w:r w:rsidRPr="001163A4">
              <w:rPr>
                <w:rStyle w:val="Tableheading13ptbold"/>
              </w:rPr>
              <w:t>Application Boxes</w:t>
            </w:r>
          </w:p>
        </w:tc>
        <w:tc>
          <w:tcPr>
            <w:tcW w:w="6237" w:type="dxa"/>
            <w:shd w:val="clear" w:color="auto" w:fill="D9D9D9" w:themeFill="background1" w:themeFillShade="D9"/>
            <w:hideMark/>
          </w:tcPr>
          <w:p w14:paraId="45178F3C" w14:textId="77777777" w:rsidR="002157C8" w:rsidRPr="001163A4" w:rsidRDefault="002157C8" w:rsidP="00310B72">
            <w:pPr>
              <w:rPr>
                <w:rStyle w:val="Tableheading13ptbold"/>
              </w:rPr>
            </w:pPr>
            <w:r w:rsidRPr="001163A4">
              <w:rPr>
                <w:rStyle w:val="Tableheading13ptbold"/>
              </w:rPr>
              <w:t>Information Required</w:t>
            </w:r>
          </w:p>
        </w:tc>
      </w:tr>
      <w:tr w:rsidR="00942EAE" w14:paraId="04FA81EB" w14:textId="77777777" w:rsidTr="00625874">
        <w:trPr>
          <w:cantSplit/>
        </w:trPr>
        <w:tc>
          <w:tcPr>
            <w:tcW w:w="2830" w:type="dxa"/>
            <w:tcBorders>
              <w:top w:val="single" w:sz="4" w:space="0" w:color="auto"/>
              <w:left w:val="single" w:sz="4" w:space="0" w:color="auto"/>
              <w:bottom w:val="single" w:sz="4" w:space="0" w:color="auto"/>
              <w:right w:val="single" w:sz="4" w:space="0" w:color="auto"/>
            </w:tcBorders>
          </w:tcPr>
          <w:p w14:paraId="7CC37251" w14:textId="4AFFA398" w:rsidR="00942EAE" w:rsidRDefault="00942EAE" w:rsidP="004870FC">
            <w:pPr>
              <w:rPr>
                <w:rFonts w:cs="Arial"/>
                <w:b/>
                <w:sz w:val="28"/>
                <w:szCs w:val="28"/>
              </w:rPr>
            </w:pPr>
          </w:p>
        </w:tc>
        <w:tc>
          <w:tcPr>
            <w:tcW w:w="6237" w:type="dxa"/>
            <w:tcBorders>
              <w:top w:val="single" w:sz="4" w:space="0" w:color="auto"/>
              <w:left w:val="single" w:sz="4" w:space="0" w:color="auto"/>
              <w:bottom w:val="single" w:sz="4" w:space="0" w:color="auto"/>
              <w:right w:val="single" w:sz="4" w:space="0" w:color="auto"/>
            </w:tcBorders>
          </w:tcPr>
          <w:p w14:paraId="7BC9BA3C" w14:textId="599136F9" w:rsidR="00942EAE" w:rsidRDefault="00942EAE" w:rsidP="004870FC">
            <w:pPr>
              <w:rPr>
                <w:rFonts w:cs="Arial"/>
              </w:rPr>
            </w:pPr>
            <w:r>
              <w:rPr>
                <w:rFonts w:cs="Arial"/>
              </w:rPr>
              <w:t>Add any information related to the procurement route and keep a record of any comments on your Post Completion Review file.</w:t>
            </w:r>
          </w:p>
        </w:tc>
      </w:tr>
    </w:tbl>
    <w:p w14:paraId="2F2CB94D" w14:textId="688AEB62" w:rsidR="00942EAE" w:rsidRDefault="00942EAE" w:rsidP="00231517">
      <w:pPr>
        <w:pStyle w:val="Heading3hiddenfromTOC"/>
      </w:pPr>
      <w:r>
        <w:lastRenderedPageBreak/>
        <w:t xml:space="preserve">RSL </w:t>
      </w:r>
      <w:r w:rsidR="00205CE4">
        <w:t>comments on cost</w:t>
      </w:r>
    </w:p>
    <w:tbl>
      <w:tblPr>
        <w:tblStyle w:val="TableGrid"/>
        <w:tblW w:w="9067" w:type="dxa"/>
        <w:tblCellMar>
          <w:top w:w="57" w:type="dxa"/>
          <w:bottom w:w="57" w:type="dxa"/>
        </w:tblCellMar>
        <w:tblLook w:val="04A0" w:firstRow="1" w:lastRow="0" w:firstColumn="1" w:lastColumn="0" w:noHBand="0" w:noVBand="1"/>
      </w:tblPr>
      <w:tblGrid>
        <w:gridCol w:w="2830"/>
        <w:gridCol w:w="6237"/>
      </w:tblGrid>
      <w:tr w:rsidR="002157C8" w:rsidRPr="002157C8" w14:paraId="594C7FDE" w14:textId="77777777" w:rsidTr="00A20EEE">
        <w:tc>
          <w:tcPr>
            <w:tcW w:w="2830" w:type="dxa"/>
            <w:shd w:val="clear" w:color="auto" w:fill="D9D9D9" w:themeFill="background1" w:themeFillShade="D9"/>
          </w:tcPr>
          <w:p w14:paraId="6E54E404" w14:textId="77777777" w:rsidR="002157C8" w:rsidRPr="001163A4" w:rsidRDefault="002157C8" w:rsidP="00310B72">
            <w:pPr>
              <w:rPr>
                <w:rStyle w:val="Tableheading13ptbold"/>
              </w:rPr>
            </w:pPr>
            <w:r w:rsidRPr="001163A4">
              <w:rPr>
                <w:rStyle w:val="Tableheading13ptbold"/>
              </w:rPr>
              <w:t>Application Boxes</w:t>
            </w:r>
          </w:p>
        </w:tc>
        <w:tc>
          <w:tcPr>
            <w:tcW w:w="6237" w:type="dxa"/>
            <w:shd w:val="clear" w:color="auto" w:fill="D9D9D9" w:themeFill="background1" w:themeFillShade="D9"/>
            <w:hideMark/>
          </w:tcPr>
          <w:p w14:paraId="49BC566D" w14:textId="77777777" w:rsidR="002157C8" w:rsidRPr="001163A4" w:rsidRDefault="002157C8" w:rsidP="00310B72">
            <w:pPr>
              <w:rPr>
                <w:rStyle w:val="Tableheading13ptbold"/>
              </w:rPr>
            </w:pPr>
            <w:r w:rsidRPr="001163A4">
              <w:rPr>
                <w:rStyle w:val="Tableheading13ptbold"/>
              </w:rPr>
              <w:t>Information Required</w:t>
            </w:r>
          </w:p>
        </w:tc>
      </w:tr>
      <w:tr w:rsidR="00942EAE" w14:paraId="72743E1C" w14:textId="77777777" w:rsidTr="00A20EEE">
        <w:tc>
          <w:tcPr>
            <w:tcW w:w="2830" w:type="dxa"/>
            <w:tcBorders>
              <w:top w:val="single" w:sz="4" w:space="0" w:color="auto"/>
              <w:left w:val="single" w:sz="4" w:space="0" w:color="auto"/>
              <w:bottom w:val="single" w:sz="4" w:space="0" w:color="auto"/>
              <w:right w:val="single" w:sz="4" w:space="0" w:color="auto"/>
            </w:tcBorders>
          </w:tcPr>
          <w:p w14:paraId="61CD8F5E" w14:textId="77777777" w:rsidR="00942EAE" w:rsidRDefault="00942EAE" w:rsidP="004870FC">
            <w:pPr>
              <w:rPr>
                <w:rFonts w:cs="Arial"/>
                <w:b/>
                <w:sz w:val="28"/>
                <w:szCs w:val="28"/>
              </w:rPr>
            </w:pPr>
          </w:p>
        </w:tc>
        <w:tc>
          <w:tcPr>
            <w:tcW w:w="6237" w:type="dxa"/>
            <w:tcBorders>
              <w:top w:val="single" w:sz="4" w:space="0" w:color="auto"/>
              <w:left w:val="single" w:sz="4" w:space="0" w:color="auto"/>
              <w:bottom w:val="single" w:sz="4" w:space="0" w:color="auto"/>
              <w:right w:val="single" w:sz="4" w:space="0" w:color="auto"/>
            </w:tcBorders>
          </w:tcPr>
          <w:p w14:paraId="369AF9F7" w14:textId="58B05CF2" w:rsidR="00942EAE" w:rsidRDefault="00942EAE" w:rsidP="00625874">
            <w:pPr>
              <w:rPr>
                <w:rFonts w:cs="Arial"/>
              </w:rPr>
            </w:pPr>
            <w:r>
              <w:rPr>
                <w:rFonts w:cs="Arial"/>
              </w:rPr>
              <w:t xml:space="preserve">Record any factors </w:t>
            </w:r>
            <w:r w:rsidR="00625874">
              <w:rPr>
                <w:rFonts w:cs="Arial"/>
              </w:rPr>
              <w:t>that may impact on the cost, for example</w:t>
            </w:r>
            <w:r>
              <w:rPr>
                <w:rFonts w:cs="Arial"/>
              </w:rPr>
              <w:t xml:space="preserve"> poor ground conditions</w:t>
            </w:r>
            <w:r w:rsidR="00625874">
              <w:rPr>
                <w:rFonts w:cs="Arial"/>
              </w:rPr>
              <w:t xml:space="preserve"> or</w:t>
            </w:r>
            <w:r>
              <w:rPr>
                <w:rFonts w:cs="Arial"/>
              </w:rPr>
              <w:t xml:space="preserve"> planning requirements</w:t>
            </w:r>
            <w:r w:rsidR="00625874">
              <w:rPr>
                <w:rFonts w:cs="Arial"/>
              </w:rPr>
              <w:t>,</w:t>
            </w:r>
            <w:r>
              <w:rPr>
                <w:rFonts w:cs="Arial"/>
              </w:rPr>
              <w:t xml:space="preserve"> and keep a record of any comments on your Post Completion Review file.</w:t>
            </w:r>
          </w:p>
        </w:tc>
      </w:tr>
    </w:tbl>
    <w:p w14:paraId="1E5E58B0" w14:textId="52349640" w:rsidR="00942EAE" w:rsidRDefault="00942EAE" w:rsidP="00231517">
      <w:pPr>
        <w:pStyle w:val="Heading3hiddenfromTOC"/>
      </w:pPr>
      <w:r>
        <w:t>P</w:t>
      </w:r>
      <w:r w:rsidR="00205CE4">
        <w:t>re-planning stage</w:t>
      </w:r>
    </w:p>
    <w:tbl>
      <w:tblPr>
        <w:tblStyle w:val="TableGrid"/>
        <w:tblW w:w="9067" w:type="dxa"/>
        <w:tblCellMar>
          <w:top w:w="57" w:type="dxa"/>
          <w:bottom w:w="57" w:type="dxa"/>
        </w:tblCellMar>
        <w:tblLook w:val="04A0" w:firstRow="1" w:lastRow="0" w:firstColumn="1" w:lastColumn="0" w:noHBand="0" w:noVBand="1"/>
      </w:tblPr>
      <w:tblGrid>
        <w:gridCol w:w="3123"/>
        <w:gridCol w:w="5944"/>
      </w:tblGrid>
      <w:tr w:rsidR="002157C8" w:rsidRPr="002157C8" w14:paraId="287254BC" w14:textId="77777777" w:rsidTr="00B05385">
        <w:tc>
          <w:tcPr>
            <w:tcW w:w="3123" w:type="dxa"/>
            <w:shd w:val="clear" w:color="auto" w:fill="D9D9D9" w:themeFill="background1" w:themeFillShade="D9"/>
          </w:tcPr>
          <w:p w14:paraId="6D643B28" w14:textId="77777777" w:rsidR="002157C8" w:rsidRPr="001163A4" w:rsidRDefault="002157C8" w:rsidP="00310B72">
            <w:pPr>
              <w:rPr>
                <w:rStyle w:val="Tableheading13ptbold"/>
              </w:rPr>
            </w:pPr>
            <w:r w:rsidRPr="001163A4">
              <w:rPr>
                <w:rStyle w:val="Tableheading13ptbold"/>
              </w:rPr>
              <w:t>Application Boxes</w:t>
            </w:r>
          </w:p>
        </w:tc>
        <w:tc>
          <w:tcPr>
            <w:tcW w:w="5944" w:type="dxa"/>
            <w:shd w:val="clear" w:color="auto" w:fill="D9D9D9" w:themeFill="background1" w:themeFillShade="D9"/>
            <w:hideMark/>
          </w:tcPr>
          <w:p w14:paraId="393E5C93" w14:textId="77777777" w:rsidR="002157C8" w:rsidRPr="001163A4" w:rsidRDefault="002157C8" w:rsidP="00310B72">
            <w:pPr>
              <w:rPr>
                <w:rStyle w:val="Tableheading13ptbold"/>
              </w:rPr>
            </w:pPr>
            <w:r w:rsidRPr="001163A4">
              <w:rPr>
                <w:rStyle w:val="Tableheading13ptbold"/>
              </w:rPr>
              <w:t>Information Required</w:t>
            </w:r>
          </w:p>
        </w:tc>
      </w:tr>
      <w:tr w:rsidR="00942EAE" w14:paraId="149203DB" w14:textId="77777777" w:rsidTr="00B05385">
        <w:tc>
          <w:tcPr>
            <w:tcW w:w="3123" w:type="dxa"/>
            <w:tcBorders>
              <w:top w:val="single" w:sz="4" w:space="0" w:color="auto"/>
              <w:left w:val="single" w:sz="4" w:space="0" w:color="auto"/>
              <w:bottom w:val="single" w:sz="4" w:space="0" w:color="auto"/>
              <w:right w:val="single" w:sz="4" w:space="0" w:color="auto"/>
            </w:tcBorders>
          </w:tcPr>
          <w:p w14:paraId="068813FF" w14:textId="326BC2E4" w:rsidR="00942EAE" w:rsidRDefault="00942EAE" w:rsidP="004870FC">
            <w:pPr>
              <w:rPr>
                <w:rFonts w:cs="Arial"/>
              </w:rPr>
            </w:pPr>
            <w:r>
              <w:rPr>
                <w:rFonts w:cs="Arial"/>
              </w:rPr>
              <w:t>Developments</w:t>
            </w:r>
            <w:r w:rsidR="00B05385">
              <w:rPr>
                <w:rFonts w:cs="Arial"/>
              </w:rPr>
              <w:t xml:space="preserve"> or </w:t>
            </w:r>
            <w:r>
              <w:rPr>
                <w:rFonts w:cs="Arial"/>
              </w:rPr>
              <w:t>changes since Concept Stage</w:t>
            </w:r>
          </w:p>
        </w:tc>
        <w:tc>
          <w:tcPr>
            <w:tcW w:w="5944" w:type="dxa"/>
            <w:tcBorders>
              <w:top w:val="single" w:sz="4" w:space="0" w:color="auto"/>
              <w:left w:val="single" w:sz="4" w:space="0" w:color="auto"/>
              <w:bottom w:val="single" w:sz="4" w:space="0" w:color="auto"/>
              <w:right w:val="single" w:sz="4" w:space="0" w:color="auto"/>
            </w:tcBorders>
          </w:tcPr>
          <w:p w14:paraId="51325FCC" w14:textId="071E0846" w:rsidR="00942EAE" w:rsidRDefault="00942EAE" w:rsidP="004870FC">
            <w:pPr>
              <w:rPr>
                <w:rFonts w:cs="Arial"/>
              </w:rPr>
            </w:pPr>
            <w:r>
              <w:rPr>
                <w:rFonts w:cs="Arial"/>
              </w:rPr>
              <w:t>Outline how the scheme has developed since the Concept stage, how your vision has been translated into a completed design and any changes you have made.</w:t>
            </w:r>
          </w:p>
        </w:tc>
      </w:tr>
      <w:tr w:rsidR="00942EAE" w14:paraId="17906ABD" w14:textId="77777777" w:rsidTr="00B05385">
        <w:tc>
          <w:tcPr>
            <w:tcW w:w="3123" w:type="dxa"/>
            <w:tcBorders>
              <w:top w:val="single" w:sz="4" w:space="0" w:color="auto"/>
              <w:left w:val="single" w:sz="4" w:space="0" w:color="auto"/>
              <w:bottom w:val="single" w:sz="4" w:space="0" w:color="auto"/>
              <w:right w:val="single" w:sz="4" w:space="0" w:color="auto"/>
            </w:tcBorders>
          </w:tcPr>
          <w:p w14:paraId="6EDCF829" w14:textId="2994FCB1" w:rsidR="00942EAE" w:rsidRDefault="00942EAE" w:rsidP="004870FC">
            <w:pPr>
              <w:rPr>
                <w:rFonts w:cs="Arial"/>
              </w:rPr>
            </w:pPr>
            <w:r>
              <w:rPr>
                <w:rFonts w:cs="Arial"/>
              </w:rPr>
              <w:t xml:space="preserve">Planning issues </w:t>
            </w:r>
            <w:r w:rsidR="00B05385">
              <w:rPr>
                <w:rFonts w:cs="Arial"/>
              </w:rPr>
              <w:t xml:space="preserve">and </w:t>
            </w:r>
            <w:r>
              <w:rPr>
                <w:rFonts w:cs="Arial"/>
              </w:rPr>
              <w:t>constraints</w:t>
            </w:r>
          </w:p>
        </w:tc>
        <w:tc>
          <w:tcPr>
            <w:tcW w:w="5944" w:type="dxa"/>
            <w:tcBorders>
              <w:top w:val="single" w:sz="4" w:space="0" w:color="auto"/>
              <w:left w:val="single" w:sz="4" w:space="0" w:color="auto"/>
              <w:bottom w:val="single" w:sz="4" w:space="0" w:color="auto"/>
              <w:right w:val="single" w:sz="4" w:space="0" w:color="auto"/>
            </w:tcBorders>
            <w:hideMark/>
          </w:tcPr>
          <w:p w14:paraId="7BC6E01B" w14:textId="60A2708A" w:rsidR="00942EAE" w:rsidRDefault="00942EAE" w:rsidP="00B05385">
            <w:pPr>
              <w:rPr>
                <w:rFonts w:cs="Arial"/>
                <w:b/>
                <w:sz w:val="28"/>
                <w:szCs w:val="28"/>
              </w:rPr>
            </w:pPr>
            <w:r>
              <w:rPr>
                <w:rFonts w:cs="Arial"/>
              </w:rPr>
              <w:t>If applicable outline any planning issues</w:t>
            </w:r>
            <w:r w:rsidR="00B05385">
              <w:rPr>
                <w:rFonts w:cs="Arial"/>
              </w:rPr>
              <w:t>,</w:t>
            </w:r>
            <w:r>
              <w:rPr>
                <w:rFonts w:cs="Arial"/>
              </w:rPr>
              <w:t xml:space="preserve"> </w:t>
            </w:r>
            <w:r w:rsidR="00B05385">
              <w:rPr>
                <w:rFonts w:cs="Arial"/>
              </w:rPr>
              <w:t>constraints on design or</w:t>
            </w:r>
            <w:r>
              <w:rPr>
                <w:rFonts w:cs="Arial"/>
              </w:rPr>
              <w:t xml:space="preserve"> </w:t>
            </w:r>
            <w:r w:rsidR="00B05385">
              <w:rPr>
                <w:rFonts w:cs="Arial"/>
              </w:rPr>
              <w:t xml:space="preserve">planning </w:t>
            </w:r>
            <w:r>
              <w:rPr>
                <w:rFonts w:cs="Arial"/>
              </w:rPr>
              <w:t xml:space="preserve">conditions following the pre application meeting with the </w:t>
            </w:r>
            <w:r w:rsidR="006D368F">
              <w:rPr>
                <w:rFonts w:cs="Arial"/>
              </w:rPr>
              <w:t>Local Authority</w:t>
            </w:r>
            <w:r>
              <w:rPr>
                <w:rFonts w:cs="Arial"/>
              </w:rPr>
              <w:t>.</w:t>
            </w:r>
          </w:p>
        </w:tc>
      </w:tr>
    </w:tbl>
    <w:p w14:paraId="488D49D4" w14:textId="3C61EEA7" w:rsidR="00942EAE" w:rsidRDefault="00942EAE" w:rsidP="00231517">
      <w:pPr>
        <w:pStyle w:val="Heading3hiddenfromTOC"/>
      </w:pPr>
      <w:r>
        <w:t xml:space="preserve">RSL </w:t>
      </w:r>
      <w:r w:rsidR="008D6217">
        <w:t>update on procurement</w:t>
      </w:r>
    </w:p>
    <w:tbl>
      <w:tblPr>
        <w:tblStyle w:val="TableGrid"/>
        <w:tblW w:w="9067" w:type="dxa"/>
        <w:tblCellMar>
          <w:top w:w="57" w:type="dxa"/>
          <w:bottom w:w="57" w:type="dxa"/>
        </w:tblCellMar>
        <w:tblLook w:val="04A0" w:firstRow="1" w:lastRow="0" w:firstColumn="1" w:lastColumn="0" w:noHBand="0" w:noVBand="1"/>
      </w:tblPr>
      <w:tblGrid>
        <w:gridCol w:w="3187"/>
        <w:gridCol w:w="5880"/>
      </w:tblGrid>
      <w:tr w:rsidR="002157C8" w:rsidRPr="002157C8" w14:paraId="1FF1649A" w14:textId="77777777" w:rsidTr="00B05385">
        <w:trPr>
          <w:cantSplit/>
        </w:trPr>
        <w:tc>
          <w:tcPr>
            <w:tcW w:w="3187" w:type="dxa"/>
            <w:shd w:val="clear" w:color="auto" w:fill="D9D9D9" w:themeFill="background1" w:themeFillShade="D9"/>
          </w:tcPr>
          <w:p w14:paraId="7D7574C8" w14:textId="77777777" w:rsidR="002157C8" w:rsidRPr="001163A4" w:rsidRDefault="002157C8" w:rsidP="00310B72">
            <w:pPr>
              <w:rPr>
                <w:rStyle w:val="Tableheading13ptbold"/>
              </w:rPr>
            </w:pPr>
            <w:r w:rsidRPr="001163A4">
              <w:rPr>
                <w:rStyle w:val="Tableheading13ptbold"/>
              </w:rPr>
              <w:t>Application Boxes</w:t>
            </w:r>
          </w:p>
        </w:tc>
        <w:tc>
          <w:tcPr>
            <w:tcW w:w="5880" w:type="dxa"/>
            <w:shd w:val="clear" w:color="auto" w:fill="D9D9D9" w:themeFill="background1" w:themeFillShade="D9"/>
            <w:hideMark/>
          </w:tcPr>
          <w:p w14:paraId="1E0E26C0" w14:textId="77777777" w:rsidR="002157C8" w:rsidRPr="001163A4" w:rsidRDefault="002157C8" w:rsidP="00310B72">
            <w:pPr>
              <w:rPr>
                <w:rStyle w:val="Tableheading13ptbold"/>
              </w:rPr>
            </w:pPr>
            <w:r w:rsidRPr="001163A4">
              <w:rPr>
                <w:rStyle w:val="Tableheading13ptbold"/>
              </w:rPr>
              <w:t>Information Required</w:t>
            </w:r>
          </w:p>
        </w:tc>
      </w:tr>
      <w:tr w:rsidR="00942EAE" w14:paraId="36AAC7BA" w14:textId="77777777" w:rsidTr="00B05385">
        <w:trPr>
          <w:cantSplit/>
        </w:trPr>
        <w:tc>
          <w:tcPr>
            <w:tcW w:w="3187" w:type="dxa"/>
            <w:tcBorders>
              <w:top w:val="single" w:sz="4" w:space="0" w:color="auto"/>
              <w:left w:val="single" w:sz="4" w:space="0" w:color="auto"/>
              <w:bottom w:val="single" w:sz="4" w:space="0" w:color="auto"/>
              <w:right w:val="single" w:sz="4" w:space="0" w:color="auto"/>
            </w:tcBorders>
          </w:tcPr>
          <w:p w14:paraId="6F562FFE" w14:textId="77777777" w:rsidR="00942EAE" w:rsidRDefault="00942EAE" w:rsidP="004870FC">
            <w:pPr>
              <w:rPr>
                <w:rFonts w:cs="Arial"/>
                <w:b/>
                <w:sz w:val="28"/>
                <w:szCs w:val="28"/>
              </w:rPr>
            </w:pPr>
          </w:p>
        </w:tc>
        <w:tc>
          <w:tcPr>
            <w:tcW w:w="5880" w:type="dxa"/>
            <w:tcBorders>
              <w:top w:val="single" w:sz="4" w:space="0" w:color="auto"/>
              <w:left w:val="single" w:sz="4" w:space="0" w:color="auto"/>
              <w:bottom w:val="single" w:sz="4" w:space="0" w:color="auto"/>
              <w:right w:val="single" w:sz="4" w:space="0" w:color="auto"/>
            </w:tcBorders>
          </w:tcPr>
          <w:p w14:paraId="28E3651D" w14:textId="5F17BAC0" w:rsidR="00942EAE" w:rsidRDefault="00942EAE" w:rsidP="004870FC">
            <w:pPr>
              <w:rPr>
                <w:rFonts w:cs="Arial"/>
              </w:rPr>
            </w:pPr>
            <w:r>
              <w:rPr>
                <w:rFonts w:cs="Arial"/>
              </w:rPr>
              <w:t>Update any information related to the procurement route and keep a record of any comments on your Post Completion Review file.</w:t>
            </w:r>
          </w:p>
        </w:tc>
      </w:tr>
    </w:tbl>
    <w:p w14:paraId="7D005197" w14:textId="4FDCD54A" w:rsidR="00942EAE" w:rsidRDefault="00942EAE" w:rsidP="00231517">
      <w:pPr>
        <w:pStyle w:val="Heading3hiddenfromTOC"/>
      </w:pPr>
      <w:r>
        <w:t xml:space="preserve">RSL </w:t>
      </w:r>
      <w:r w:rsidR="008D6217">
        <w:t>update on cost</w:t>
      </w:r>
    </w:p>
    <w:tbl>
      <w:tblPr>
        <w:tblStyle w:val="TableGrid"/>
        <w:tblW w:w="9067" w:type="dxa"/>
        <w:tblCellMar>
          <w:top w:w="57" w:type="dxa"/>
          <w:bottom w:w="57" w:type="dxa"/>
        </w:tblCellMar>
        <w:tblLook w:val="04A0" w:firstRow="1" w:lastRow="0" w:firstColumn="1" w:lastColumn="0" w:noHBand="0" w:noVBand="1"/>
      </w:tblPr>
      <w:tblGrid>
        <w:gridCol w:w="3185"/>
        <w:gridCol w:w="5882"/>
      </w:tblGrid>
      <w:tr w:rsidR="002157C8" w:rsidRPr="002157C8" w14:paraId="22180CE0" w14:textId="77777777" w:rsidTr="00027071">
        <w:tc>
          <w:tcPr>
            <w:tcW w:w="3185" w:type="dxa"/>
            <w:shd w:val="clear" w:color="auto" w:fill="D9D9D9" w:themeFill="background1" w:themeFillShade="D9"/>
          </w:tcPr>
          <w:p w14:paraId="09592119" w14:textId="77777777" w:rsidR="002157C8" w:rsidRPr="001163A4" w:rsidRDefault="002157C8" w:rsidP="00310B72">
            <w:pPr>
              <w:rPr>
                <w:rStyle w:val="Tableheading13ptbold"/>
              </w:rPr>
            </w:pPr>
            <w:r w:rsidRPr="001163A4">
              <w:rPr>
                <w:rStyle w:val="Tableheading13ptbold"/>
              </w:rPr>
              <w:t>Application Boxes</w:t>
            </w:r>
          </w:p>
        </w:tc>
        <w:tc>
          <w:tcPr>
            <w:tcW w:w="5882" w:type="dxa"/>
            <w:shd w:val="clear" w:color="auto" w:fill="D9D9D9" w:themeFill="background1" w:themeFillShade="D9"/>
            <w:hideMark/>
          </w:tcPr>
          <w:p w14:paraId="3B576059" w14:textId="77777777" w:rsidR="002157C8" w:rsidRPr="001163A4" w:rsidRDefault="002157C8" w:rsidP="00310B72">
            <w:pPr>
              <w:rPr>
                <w:rStyle w:val="Tableheading13ptbold"/>
              </w:rPr>
            </w:pPr>
            <w:r w:rsidRPr="001163A4">
              <w:rPr>
                <w:rStyle w:val="Tableheading13ptbold"/>
              </w:rPr>
              <w:t>Information Required</w:t>
            </w:r>
          </w:p>
        </w:tc>
      </w:tr>
      <w:tr w:rsidR="00942EAE" w14:paraId="017EAD85" w14:textId="77777777" w:rsidTr="00027071">
        <w:tc>
          <w:tcPr>
            <w:tcW w:w="3185" w:type="dxa"/>
            <w:tcBorders>
              <w:top w:val="single" w:sz="4" w:space="0" w:color="auto"/>
              <w:left w:val="single" w:sz="4" w:space="0" w:color="auto"/>
              <w:bottom w:val="single" w:sz="4" w:space="0" w:color="auto"/>
              <w:right w:val="single" w:sz="4" w:space="0" w:color="auto"/>
            </w:tcBorders>
          </w:tcPr>
          <w:p w14:paraId="104711A8" w14:textId="77777777" w:rsidR="00942EAE" w:rsidRDefault="00942EAE" w:rsidP="004870FC">
            <w:pPr>
              <w:rPr>
                <w:rFonts w:cs="Arial"/>
                <w:b/>
                <w:sz w:val="28"/>
                <w:szCs w:val="28"/>
              </w:rPr>
            </w:pPr>
          </w:p>
        </w:tc>
        <w:tc>
          <w:tcPr>
            <w:tcW w:w="5882" w:type="dxa"/>
            <w:tcBorders>
              <w:top w:val="single" w:sz="4" w:space="0" w:color="auto"/>
              <w:left w:val="single" w:sz="4" w:space="0" w:color="auto"/>
              <w:bottom w:val="single" w:sz="4" w:space="0" w:color="auto"/>
              <w:right w:val="single" w:sz="4" w:space="0" w:color="auto"/>
            </w:tcBorders>
          </w:tcPr>
          <w:p w14:paraId="08676447" w14:textId="29E7909A" w:rsidR="00942EAE" w:rsidRDefault="00942EAE" w:rsidP="00B05385">
            <w:pPr>
              <w:rPr>
                <w:rFonts w:cs="Arial"/>
              </w:rPr>
            </w:pPr>
            <w:r>
              <w:rPr>
                <w:rFonts w:cs="Arial"/>
              </w:rPr>
              <w:t>Update any factors that may impact on the cost</w:t>
            </w:r>
            <w:r w:rsidR="00B05385">
              <w:rPr>
                <w:rFonts w:cs="Arial"/>
              </w:rPr>
              <w:t>,</w:t>
            </w:r>
            <w:r>
              <w:rPr>
                <w:rFonts w:cs="Arial"/>
              </w:rPr>
              <w:t xml:space="preserve"> </w:t>
            </w:r>
            <w:r w:rsidR="00B05385">
              <w:rPr>
                <w:rFonts w:cs="Arial"/>
              </w:rPr>
              <w:t>for example</w:t>
            </w:r>
            <w:r>
              <w:rPr>
                <w:rFonts w:cs="Arial"/>
              </w:rPr>
              <w:t xml:space="preserve"> poor ground co</w:t>
            </w:r>
            <w:r w:rsidR="00B05385">
              <w:rPr>
                <w:rFonts w:cs="Arial"/>
              </w:rPr>
              <w:t xml:space="preserve">nditions or planning requirements, </w:t>
            </w:r>
            <w:r>
              <w:rPr>
                <w:rFonts w:cs="Arial"/>
              </w:rPr>
              <w:t>and keep a record of any comments on your Post Completion Review file.</w:t>
            </w:r>
          </w:p>
        </w:tc>
      </w:tr>
    </w:tbl>
    <w:p w14:paraId="1B5DAE0F" w14:textId="514B790C" w:rsidR="00942EAE" w:rsidRDefault="00942EAE" w:rsidP="00231517">
      <w:pPr>
        <w:pStyle w:val="Heading2hiddenfromTOC"/>
      </w:pPr>
      <w:r w:rsidRPr="00963D11">
        <w:t>PART 2</w:t>
      </w:r>
      <w:r w:rsidR="00231517">
        <w:t xml:space="preserve"> — </w:t>
      </w:r>
      <w:r w:rsidRPr="00963D11">
        <w:t>Welsh Government F</w:t>
      </w:r>
      <w:r w:rsidR="00231517">
        <w:t xml:space="preserve">eedback </w:t>
      </w:r>
      <w:r w:rsidRPr="00963D11">
        <w:t>on Design</w:t>
      </w:r>
    </w:p>
    <w:p w14:paraId="10438056" w14:textId="061DBC4D" w:rsidR="00BB002A" w:rsidRDefault="00942EAE" w:rsidP="00231517">
      <w:pPr>
        <w:pStyle w:val="Heading3hiddenfromTOC"/>
      </w:pPr>
      <w:r>
        <w:t>Concept</w:t>
      </w:r>
    </w:p>
    <w:tbl>
      <w:tblPr>
        <w:tblStyle w:val="TableGrid"/>
        <w:tblW w:w="9067" w:type="dxa"/>
        <w:tblCellMar>
          <w:top w:w="57" w:type="dxa"/>
          <w:bottom w:w="57" w:type="dxa"/>
        </w:tblCellMar>
        <w:tblLook w:val="04A0" w:firstRow="1" w:lastRow="0" w:firstColumn="1" w:lastColumn="0" w:noHBand="0" w:noVBand="1"/>
      </w:tblPr>
      <w:tblGrid>
        <w:gridCol w:w="2849"/>
        <w:gridCol w:w="6218"/>
      </w:tblGrid>
      <w:tr w:rsidR="00023229" w:rsidRPr="002157C8" w14:paraId="07C2104D" w14:textId="77777777" w:rsidTr="00027071">
        <w:trPr>
          <w:cantSplit/>
        </w:trPr>
        <w:tc>
          <w:tcPr>
            <w:tcW w:w="2849" w:type="dxa"/>
            <w:shd w:val="clear" w:color="auto" w:fill="D9D9D9" w:themeFill="background1" w:themeFillShade="D9"/>
          </w:tcPr>
          <w:p w14:paraId="378D1200" w14:textId="77777777" w:rsidR="00023229" w:rsidRPr="001163A4" w:rsidRDefault="00023229" w:rsidP="00310B72">
            <w:pPr>
              <w:rPr>
                <w:rStyle w:val="Tableheading13ptbold"/>
              </w:rPr>
            </w:pPr>
            <w:r w:rsidRPr="001163A4">
              <w:rPr>
                <w:rStyle w:val="Tableheading13ptbold"/>
              </w:rPr>
              <w:t>Application Boxes</w:t>
            </w:r>
          </w:p>
        </w:tc>
        <w:tc>
          <w:tcPr>
            <w:tcW w:w="6218" w:type="dxa"/>
            <w:shd w:val="clear" w:color="auto" w:fill="D9D9D9" w:themeFill="background1" w:themeFillShade="D9"/>
            <w:hideMark/>
          </w:tcPr>
          <w:p w14:paraId="39F85AD9" w14:textId="77777777" w:rsidR="00023229" w:rsidRPr="001163A4" w:rsidRDefault="00023229" w:rsidP="00310B72">
            <w:pPr>
              <w:rPr>
                <w:rStyle w:val="Tableheading13ptbold"/>
              </w:rPr>
            </w:pPr>
            <w:r w:rsidRPr="001163A4">
              <w:rPr>
                <w:rStyle w:val="Tableheading13ptbold"/>
              </w:rPr>
              <w:t>Information Required</w:t>
            </w:r>
          </w:p>
        </w:tc>
      </w:tr>
      <w:tr w:rsidR="00942EAE" w14:paraId="4B3CCACF" w14:textId="77777777" w:rsidTr="00027071">
        <w:trPr>
          <w:cantSplit/>
        </w:trPr>
        <w:tc>
          <w:tcPr>
            <w:tcW w:w="2849" w:type="dxa"/>
            <w:tcBorders>
              <w:top w:val="single" w:sz="4" w:space="0" w:color="auto"/>
              <w:left w:val="single" w:sz="4" w:space="0" w:color="auto"/>
              <w:bottom w:val="single" w:sz="4" w:space="0" w:color="auto"/>
              <w:right w:val="single" w:sz="4" w:space="0" w:color="auto"/>
            </w:tcBorders>
          </w:tcPr>
          <w:p w14:paraId="0EE72F1B" w14:textId="5ACA3834" w:rsidR="00942EAE" w:rsidRDefault="006D368F" w:rsidP="004870FC">
            <w:pPr>
              <w:rPr>
                <w:rFonts w:cs="Arial"/>
              </w:rPr>
            </w:pPr>
            <w:r>
              <w:rPr>
                <w:rFonts w:cs="Arial"/>
              </w:rPr>
              <w:t>Welsh Government</w:t>
            </w:r>
            <w:r w:rsidR="00942EAE">
              <w:rPr>
                <w:rFonts w:cs="Arial"/>
              </w:rPr>
              <w:t xml:space="preserve"> feedback on design and concept</w:t>
            </w:r>
          </w:p>
        </w:tc>
        <w:tc>
          <w:tcPr>
            <w:tcW w:w="6218" w:type="dxa"/>
            <w:tcBorders>
              <w:top w:val="single" w:sz="4" w:space="0" w:color="auto"/>
              <w:left w:val="single" w:sz="4" w:space="0" w:color="auto"/>
              <w:bottom w:val="single" w:sz="4" w:space="0" w:color="auto"/>
              <w:right w:val="single" w:sz="4" w:space="0" w:color="auto"/>
            </w:tcBorders>
            <w:hideMark/>
          </w:tcPr>
          <w:p w14:paraId="613F0F5A" w14:textId="7B87B481" w:rsidR="00942EAE" w:rsidRPr="00027071" w:rsidRDefault="006D368F" w:rsidP="00027071">
            <w:pPr>
              <w:rPr>
                <w:rFonts w:cs="Arial"/>
              </w:rPr>
            </w:pPr>
            <w:r>
              <w:rPr>
                <w:rFonts w:cs="Arial"/>
              </w:rPr>
              <w:t>Welsh Government</w:t>
            </w:r>
            <w:r w:rsidR="00942EAE">
              <w:rPr>
                <w:rFonts w:cs="Arial"/>
              </w:rPr>
              <w:t xml:space="preserve"> will provide good practice advi</w:t>
            </w:r>
            <w:r w:rsidR="00027071">
              <w:rPr>
                <w:rFonts w:cs="Arial"/>
              </w:rPr>
              <w:t>c</w:t>
            </w:r>
            <w:r w:rsidR="00942EAE">
              <w:rPr>
                <w:rFonts w:cs="Arial"/>
              </w:rPr>
              <w:t>e and comment on quality issue.</w:t>
            </w:r>
          </w:p>
        </w:tc>
      </w:tr>
      <w:tr w:rsidR="00942EAE" w14:paraId="405F038F" w14:textId="77777777" w:rsidTr="00027071">
        <w:trPr>
          <w:cantSplit/>
        </w:trPr>
        <w:tc>
          <w:tcPr>
            <w:tcW w:w="2849" w:type="dxa"/>
            <w:tcBorders>
              <w:top w:val="single" w:sz="4" w:space="0" w:color="auto"/>
              <w:left w:val="single" w:sz="4" w:space="0" w:color="auto"/>
              <w:bottom w:val="single" w:sz="4" w:space="0" w:color="auto"/>
              <w:right w:val="single" w:sz="4" w:space="0" w:color="auto"/>
            </w:tcBorders>
          </w:tcPr>
          <w:p w14:paraId="263CF695" w14:textId="3DFF99FF" w:rsidR="00942EAE" w:rsidRDefault="006D368F" w:rsidP="004870FC">
            <w:pPr>
              <w:rPr>
                <w:rFonts w:cs="Arial"/>
              </w:rPr>
            </w:pPr>
            <w:r>
              <w:rPr>
                <w:rFonts w:cs="Arial"/>
              </w:rPr>
              <w:lastRenderedPageBreak/>
              <w:t>Welsh Government</w:t>
            </w:r>
            <w:r w:rsidR="00942EAE">
              <w:rPr>
                <w:rFonts w:cs="Arial"/>
              </w:rPr>
              <w:t xml:space="preserve"> feedback on </w:t>
            </w:r>
            <w:r>
              <w:rPr>
                <w:rFonts w:cs="Arial"/>
              </w:rPr>
              <w:t>Welsh Government</w:t>
            </w:r>
            <w:r w:rsidR="00942EAE">
              <w:rPr>
                <w:rFonts w:cs="Arial"/>
              </w:rPr>
              <w:t xml:space="preserve"> Quality Standards compliance.</w:t>
            </w:r>
          </w:p>
        </w:tc>
        <w:tc>
          <w:tcPr>
            <w:tcW w:w="6218" w:type="dxa"/>
            <w:tcBorders>
              <w:top w:val="single" w:sz="4" w:space="0" w:color="auto"/>
              <w:left w:val="single" w:sz="4" w:space="0" w:color="auto"/>
              <w:bottom w:val="single" w:sz="4" w:space="0" w:color="auto"/>
              <w:right w:val="single" w:sz="4" w:space="0" w:color="auto"/>
            </w:tcBorders>
            <w:hideMark/>
          </w:tcPr>
          <w:p w14:paraId="0BCC86E0" w14:textId="22A2A895" w:rsidR="00942EAE" w:rsidRDefault="006D368F" w:rsidP="004870FC">
            <w:pPr>
              <w:rPr>
                <w:rFonts w:cs="Arial"/>
                <w:b/>
                <w:sz w:val="28"/>
                <w:szCs w:val="28"/>
              </w:rPr>
            </w:pPr>
            <w:r>
              <w:rPr>
                <w:rFonts w:cs="Arial"/>
              </w:rPr>
              <w:t>Welsh Government</w:t>
            </w:r>
            <w:r w:rsidR="00942EAE">
              <w:rPr>
                <w:rFonts w:cs="Arial"/>
              </w:rPr>
              <w:t xml:space="preserve"> will</w:t>
            </w:r>
            <w:r w:rsidR="009F5ECC">
              <w:rPr>
                <w:rFonts w:cs="Arial"/>
              </w:rPr>
              <w:t xml:space="preserve"> </w:t>
            </w:r>
            <w:r w:rsidR="00942EAE">
              <w:rPr>
                <w:rFonts w:cs="Arial"/>
              </w:rPr>
              <w:t xml:space="preserve">comment on </w:t>
            </w:r>
            <w:r>
              <w:rPr>
                <w:rFonts w:cs="Arial"/>
              </w:rPr>
              <w:t>Welsh Government</w:t>
            </w:r>
            <w:r w:rsidR="00942EAE">
              <w:rPr>
                <w:rFonts w:cs="Arial"/>
              </w:rPr>
              <w:t xml:space="preserve"> Quality Standards compliance issues if relevant</w:t>
            </w:r>
          </w:p>
        </w:tc>
      </w:tr>
      <w:tr w:rsidR="00942EAE" w14:paraId="5FE9E409" w14:textId="77777777" w:rsidTr="00027071">
        <w:trPr>
          <w:cantSplit/>
        </w:trPr>
        <w:tc>
          <w:tcPr>
            <w:tcW w:w="2849" w:type="dxa"/>
            <w:tcBorders>
              <w:top w:val="single" w:sz="4" w:space="0" w:color="auto"/>
              <w:left w:val="single" w:sz="4" w:space="0" w:color="auto"/>
              <w:bottom w:val="single" w:sz="4" w:space="0" w:color="auto"/>
              <w:right w:val="single" w:sz="4" w:space="0" w:color="auto"/>
            </w:tcBorders>
          </w:tcPr>
          <w:p w14:paraId="7BA869A7" w14:textId="325A0B32" w:rsidR="00942EAE" w:rsidRDefault="006D368F" w:rsidP="004870FC">
            <w:pPr>
              <w:rPr>
                <w:rFonts w:cs="Arial"/>
              </w:rPr>
            </w:pPr>
            <w:r>
              <w:rPr>
                <w:rFonts w:cs="Arial"/>
              </w:rPr>
              <w:t>Welsh Government</w:t>
            </w:r>
            <w:r w:rsidR="00942EAE">
              <w:rPr>
                <w:rFonts w:cs="Arial"/>
              </w:rPr>
              <w:t xml:space="preserve"> feedback on Procurement</w:t>
            </w:r>
          </w:p>
        </w:tc>
        <w:tc>
          <w:tcPr>
            <w:tcW w:w="6218" w:type="dxa"/>
            <w:tcBorders>
              <w:top w:val="single" w:sz="4" w:space="0" w:color="auto"/>
              <w:left w:val="single" w:sz="4" w:space="0" w:color="auto"/>
              <w:bottom w:val="single" w:sz="4" w:space="0" w:color="auto"/>
              <w:right w:val="single" w:sz="4" w:space="0" w:color="auto"/>
            </w:tcBorders>
            <w:hideMark/>
          </w:tcPr>
          <w:p w14:paraId="06EA2714" w14:textId="7BEA617D" w:rsidR="00942EAE" w:rsidRDefault="006D368F" w:rsidP="004870FC">
            <w:pPr>
              <w:rPr>
                <w:rFonts w:cs="Arial"/>
              </w:rPr>
            </w:pPr>
            <w:r>
              <w:rPr>
                <w:rFonts w:cs="Arial"/>
              </w:rPr>
              <w:t>Welsh Government</w:t>
            </w:r>
            <w:r w:rsidR="00942EAE">
              <w:rPr>
                <w:rFonts w:cs="Arial"/>
              </w:rPr>
              <w:t xml:space="preserve"> will provide comment</w:t>
            </w:r>
            <w:r w:rsidR="00AE7BC7">
              <w:rPr>
                <w:rFonts w:cs="Arial"/>
              </w:rPr>
              <w:t>/</w:t>
            </w:r>
            <w:r w:rsidR="00942EAE">
              <w:rPr>
                <w:rFonts w:cs="Arial"/>
              </w:rPr>
              <w:t xml:space="preserve">advice on anything previously referred to on the Scheme Detail Form. </w:t>
            </w:r>
          </w:p>
        </w:tc>
      </w:tr>
      <w:tr w:rsidR="00942EAE" w14:paraId="1E67BA0C" w14:textId="77777777" w:rsidTr="00027071">
        <w:trPr>
          <w:cantSplit/>
        </w:trPr>
        <w:tc>
          <w:tcPr>
            <w:tcW w:w="2849" w:type="dxa"/>
            <w:tcBorders>
              <w:top w:val="single" w:sz="4" w:space="0" w:color="auto"/>
              <w:left w:val="single" w:sz="4" w:space="0" w:color="auto"/>
              <w:bottom w:val="single" w:sz="4" w:space="0" w:color="auto"/>
              <w:right w:val="single" w:sz="4" w:space="0" w:color="auto"/>
            </w:tcBorders>
          </w:tcPr>
          <w:p w14:paraId="2305ABDF" w14:textId="1C78347E" w:rsidR="00942EAE" w:rsidRDefault="006D368F" w:rsidP="004870FC">
            <w:pPr>
              <w:rPr>
                <w:rFonts w:cs="Arial"/>
              </w:rPr>
            </w:pPr>
            <w:r>
              <w:rPr>
                <w:rFonts w:cs="Arial"/>
              </w:rPr>
              <w:t>Welsh Government</w:t>
            </w:r>
            <w:r w:rsidR="00942EAE">
              <w:rPr>
                <w:rFonts w:cs="Arial"/>
              </w:rPr>
              <w:t xml:space="preserve"> feedback on cost.</w:t>
            </w:r>
          </w:p>
        </w:tc>
        <w:tc>
          <w:tcPr>
            <w:tcW w:w="6218" w:type="dxa"/>
            <w:tcBorders>
              <w:top w:val="single" w:sz="4" w:space="0" w:color="auto"/>
              <w:left w:val="single" w:sz="4" w:space="0" w:color="auto"/>
              <w:bottom w:val="single" w:sz="4" w:space="0" w:color="auto"/>
              <w:right w:val="single" w:sz="4" w:space="0" w:color="auto"/>
            </w:tcBorders>
          </w:tcPr>
          <w:p w14:paraId="1A0073D0" w14:textId="603E4320" w:rsidR="00942EAE" w:rsidRPr="00027071" w:rsidRDefault="006D368F" w:rsidP="004870FC">
            <w:pPr>
              <w:rPr>
                <w:rFonts w:cs="Arial"/>
              </w:rPr>
            </w:pPr>
            <w:r>
              <w:rPr>
                <w:rFonts w:cs="Arial"/>
              </w:rPr>
              <w:t>Welsh Government</w:t>
            </w:r>
            <w:r w:rsidR="00942EAE">
              <w:rPr>
                <w:rFonts w:cs="Arial"/>
              </w:rPr>
              <w:t xml:space="preserve"> will provide comment</w:t>
            </w:r>
            <w:r w:rsidR="00AE7BC7">
              <w:rPr>
                <w:rFonts w:cs="Arial"/>
              </w:rPr>
              <w:t>/</w:t>
            </w:r>
            <w:r w:rsidR="00942EAE">
              <w:rPr>
                <w:rFonts w:cs="Arial"/>
              </w:rPr>
              <w:t>advice on anything you referred to on the Scheme Detail Form.</w:t>
            </w:r>
          </w:p>
        </w:tc>
      </w:tr>
    </w:tbl>
    <w:p w14:paraId="51B1BD88" w14:textId="5FEBB564" w:rsidR="00942EAE" w:rsidRDefault="00942EAE" w:rsidP="00231517">
      <w:pPr>
        <w:pStyle w:val="Heading3hiddenfromTOC"/>
      </w:pPr>
      <w:r>
        <w:t>Pre Planning</w:t>
      </w:r>
    </w:p>
    <w:tbl>
      <w:tblPr>
        <w:tblStyle w:val="TableGrid"/>
        <w:tblW w:w="9067" w:type="dxa"/>
        <w:tblCellMar>
          <w:top w:w="57" w:type="dxa"/>
          <w:bottom w:w="57" w:type="dxa"/>
        </w:tblCellMar>
        <w:tblLook w:val="04A0" w:firstRow="1" w:lastRow="0" w:firstColumn="1" w:lastColumn="0" w:noHBand="0" w:noVBand="1"/>
      </w:tblPr>
      <w:tblGrid>
        <w:gridCol w:w="3108"/>
        <w:gridCol w:w="5959"/>
      </w:tblGrid>
      <w:tr w:rsidR="00023229" w:rsidRPr="002157C8" w14:paraId="36C7C336" w14:textId="77777777" w:rsidTr="00023229">
        <w:tc>
          <w:tcPr>
            <w:tcW w:w="3108" w:type="dxa"/>
            <w:shd w:val="clear" w:color="auto" w:fill="D9D9D9" w:themeFill="background1" w:themeFillShade="D9"/>
            <w:vAlign w:val="center"/>
          </w:tcPr>
          <w:p w14:paraId="2D0E3D6F" w14:textId="77777777" w:rsidR="00023229" w:rsidRPr="001163A4" w:rsidRDefault="00023229" w:rsidP="00023229">
            <w:pPr>
              <w:rPr>
                <w:rStyle w:val="Tableheading13ptbold"/>
              </w:rPr>
            </w:pPr>
            <w:r w:rsidRPr="001163A4">
              <w:rPr>
                <w:rStyle w:val="Tableheading13ptbold"/>
              </w:rPr>
              <w:t>Application Boxes</w:t>
            </w:r>
          </w:p>
        </w:tc>
        <w:tc>
          <w:tcPr>
            <w:tcW w:w="5959" w:type="dxa"/>
            <w:shd w:val="clear" w:color="auto" w:fill="D9D9D9" w:themeFill="background1" w:themeFillShade="D9"/>
            <w:vAlign w:val="center"/>
            <w:hideMark/>
          </w:tcPr>
          <w:p w14:paraId="1657864C" w14:textId="77777777" w:rsidR="00023229" w:rsidRPr="001163A4" w:rsidRDefault="00023229" w:rsidP="00023229">
            <w:pPr>
              <w:rPr>
                <w:rStyle w:val="Tableheading13ptbold"/>
              </w:rPr>
            </w:pPr>
            <w:r w:rsidRPr="001163A4">
              <w:rPr>
                <w:rStyle w:val="Tableheading13ptbold"/>
              </w:rPr>
              <w:t>Information Required</w:t>
            </w:r>
          </w:p>
        </w:tc>
      </w:tr>
      <w:tr w:rsidR="00942EAE" w14:paraId="3D073CB2" w14:textId="77777777" w:rsidTr="00023229">
        <w:tc>
          <w:tcPr>
            <w:tcW w:w="3108" w:type="dxa"/>
            <w:tcBorders>
              <w:top w:val="single" w:sz="4" w:space="0" w:color="auto"/>
              <w:left w:val="single" w:sz="4" w:space="0" w:color="auto"/>
              <w:bottom w:val="single" w:sz="4" w:space="0" w:color="auto"/>
              <w:right w:val="single" w:sz="4" w:space="0" w:color="auto"/>
            </w:tcBorders>
            <w:vAlign w:val="center"/>
            <w:hideMark/>
          </w:tcPr>
          <w:p w14:paraId="46C18262" w14:textId="318359EF" w:rsidR="00942EAE" w:rsidRDefault="006D368F" w:rsidP="00023229">
            <w:pPr>
              <w:rPr>
                <w:rFonts w:cs="Arial"/>
              </w:rPr>
            </w:pPr>
            <w:r>
              <w:rPr>
                <w:rFonts w:cs="Arial"/>
              </w:rPr>
              <w:t>Welsh Government</w:t>
            </w:r>
            <w:r w:rsidR="00942EAE">
              <w:rPr>
                <w:rFonts w:cs="Arial"/>
              </w:rPr>
              <w:t xml:space="preserve"> feedback on design</w:t>
            </w:r>
          </w:p>
        </w:tc>
        <w:tc>
          <w:tcPr>
            <w:tcW w:w="5959" w:type="dxa"/>
            <w:tcBorders>
              <w:top w:val="single" w:sz="4" w:space="0" w:color="auto"/>
              <w:left w:val="single" w:sz="4" w:space="0" w:color="auto"/>
              <w:bottom w:val="single" w:sz="4" w:space="0" w:color="auto"/>
              <w:right w:val="single" w:sz="4" w:space="0" w:color="auto"/>
            </w:tcBorders>
            <w:vAlign w:val="center"/>
          </w:tcPr>
          <w:p w14:paraId="74B0C876" w14:textId="7E9056DC" w:rsidR="00942EAE" w:rsidRPr="00023229" w:rsidRDefault="006D368F" w:rsidP="00023229">
            <w:pPr>
              <w:rPr>
                <w:rFonts w:cs="Arial"/>
              </w:rPr>
            </w:pPr>
            <w:r>
              <w:rPr>
                <w:rFonts w:cs="Arial"/>
              </w:rPr>
              <w:t>Welsh Government</w:t>
            </w:r>
            <w:r w:rsidR="00942EAE">
              <w:rPr>
                <w:rFonts w:cs="Arial"/>
              </w:rPr>
              <w:t xml:space="preserve"> will provide good practice advi</w:t>
            </w:r>
            <w:r w:rsidR="0033410D">
              <w:rPr>
                <w:rFonts w:cs="Arial"/>
              </w:rPr>
              <w:t>c</w:t>
            </w:r>
            <w:r w:rsidR="00942EAE">
              <w:rPr>
                <w:rFonts w:cs="Arial"/>
              </w:rPr>
              <w:t>e and comment on quality.</w:t>
            </w:r>
          </w:p>
        </w:tc>
      </w:tr>
      <w:tr w:rsidR="00942EAE" w14:paraId="68BED0B5" w14:textId="77777777" w:rsidTr="00023229">
        <w:tc>
          <w:tcPr>
            <w:tcW w:w="3108" w:type="dxa"/>
            <w:tcBorders>
              <w:top w:val="single" w:sz="4" w:space="0" w:color="auto"/>
              <w:left w:val="single" w:sz="4" w:space="0" w:color="auto"/>
              <w:bottom w:val="single" w:sz="4" w:space="0" w:color="auto"/>
              <w:right w:val="single" w:sz="4" w:space="0" w:color="auto"/>
            </w:tcBorders>
            <w:vAlign w:val="center"/>
          </w:tcPr>
          <w:p w14:paraId="5B7F7A5D" w14:textId="20E33967" w:rsidR="00942EAE" w:rsidRDefault="006D368F" w:rsidP="00023229">
            <w:pPr>
              <w:rPr>
                <w:rFonts w:cs="Arial"/>
              </w:rPr>
            </w:pPr>
            <w:r>
              <w:rPr>
                <w:rFonts w:cs="Arial"/>
              </w:rPr>
              <w:t>Welsh Government</w:t>
            </w:r>
            <w:r w:rsidR="00942EAE">
              <w:rPr>
                <w:rFonts w:cs="Arial"/>
              </w:rPr>
              <w:t xml:space="preserve"> comment on </w:t>
            </w:r>
            <w:r>
              <w:rPr>
                <w:rFonts w:cs="Arial"/>
              </w:rPr>
              <w:t>Welsh Government</w:t>
            </w:r>
            <w:r w:rsidR="00942EAE">
              <w:rPr>
                <w:rFonts w:cs="Arial"/>
              </w:rPr>
              <w:t xml:space="preserve"> Quality Standards complianc</w:t>
            </w:r>
            <w:r w:rsidR="00023229">
              <w:rPr>
                <w:rFonts w:cs="Arial"/>
              </w:rPr>
              <w:t>e</w:t>
            </w:r>
          </w:p>
        </w:tc>
        <w:tc>
          <w:tcPr>
            <w:tcW w:w="5959" w:type="dxa"/>
            <w:tcBorders>
              <w:top w:val="single" w:sz="4" w:space="0" w:color="auto"/>
              <w:left w:val="single" w:sz="4" w:space="0" w:color="auto"/>
              <w:bottom w:val="single" w:sz="4" w:space="0" w:color="auto"/>
              <w:right w:val="single" w:sz="4" w:space="0" w:color="auto"/>
            </w:tcBorders>
            <w:vAlign w:val="center"/>
            <w:hideMark/>
          </w:tcPr>
          <w:p w14:paraId="44862178" w14:textId="1D08BA0B" w:rsidR="00942EAE" w:rsidRDefault="006D368F" w:rsidP="00023229">
            <w:pPr>
              <w:rPr>
                <w:rFonts w:cs="Arial"/>
              </w:rPr>
            </w:pPr>
            <w:r>
              <w:rPr>
                <w:rFonts w:cs="Arial"/>
              </w:rPr>
              <w:t>Welsh Government</w:t>
            </w:r>
            <w:r w:rsidR="00942EAE">
              <w:rPr>
                <w:rFonts w:cs="Arial"/>
              </w:rPr>
              <w:t xml:space="preserve"> will comment on compliance as necessary.</w:t>
            </w:r>
          </w:p>
        </w:tc>
      </w:tr>
      <w:tr w:rsidR="00942EAE" w14:paraId="0A5D1AB4" w14:textId="77777777" w:rsidTr="00023229">
        <w:tc>
          <w:tcPr>
            <w:tcW w:w="3108" w:type="dxa"/>
            <w:tcBorders>
              <w:top w:val="single" w:sz="4" w:space="0" w:color="auto"/>
              <w:left w:val="single" w:sz="4" w:space="0" w:color="auto"/>
              <w:bottom w:val="single" w:sz="4" w:space="0" w:color="auto"/>
              <w:right w:val="single" w:sz="4" w:space="0" w:color="auto"/>
            </w:tcBorders>
            <w:vAlign w:val="center"/>
          </w:tcPr>
          <w:p w14:paraId="3881358B" w14:textId="6B9337B2" w:rsidR="00942EAE" w:rsidRDefault="006D368F" w:rsidP="00023229">
            <w:pPr>
              <w:rPr>
                <w:rFonts w:cs="Arial"/>
              </w:rPr>
            </w:pPr>
            <w:r>
              <w:rPr>
                <w:rFonts w:cs="Arial"/>
              </w:rPr>
              <w:t>Welsh Government</w:t>
            </w:r>
            <w:r w:rsidR="00942EAE">
              <w:rPr>
                <w:rFonts w:cs="Arial"/>
              </w:rPr>
              <w:t xml:space="preserve"> comment on Procurement update</w:t>
            </w:r>
          </w:p>
        </w:tc>
        <w:tc>
          <w:tcPr>
            <w:tcW w:w="5959" w:type="dxa"/>
            <w:tcBorders>
              <w:top w:val="single" w:sz="4" w:space="0" w:color="auto"/>
              <w:left w:val="single" w:sz="4" w:space="0" w:color="auto"/>
              <w:bottom w:val="single" w:sz="4" w:space="0" w:color="auto"/>
              <w:right w:val="single" w:sz="4" w:space="0" w:color="auto"/>
            </w:tcBorders>
            <w:vAlign w:val="center"/>
          </w:tcPr>
          <w:p w14:paraId="3FBB2A93" w14:textId="4F889F20" w:rsidR="00942EAE" w:rsidRDefault="006D368F" w:rsidP="00023229">
            <w:pPr>
              <w:rPr>
                <w:rFonts w:cs="Arial"/>
              </w:rPr>
            </w:pPr>
            <w:r>
              <w:rPr>
                <w:rFonts w:cs="Arial"/>
              </w:rPr>
              <w:t>Welsh Government</w:t>
            </w:r>
            <w:r w:rsidR="00942EAE">
              <w:rPr>
                <w:rFonts w:cs="Arial"/>
              </w:rPr>
              <w:t xml:space="preserve"> will comment on developments since Concept stage</w:t>
            </w:r>
          </w:p>
        </w:tc>
      </w:tr>
      <w:tr w:rsidR="00942EAE" w14:paraId="72AC1E3F" w14:textId="77777777" w:rsidTr="00023229">
        <w:tc>
          <w:tcPr>
            <w:tcW w:w="3108" w:type="dxa"/>
            <w:tcBorders>
              <w:top w:val="single" w:sz="4" w:space="0" w:color="auto"/>
              <w:left w:val="single" w:sz="4" w:space="0" w:color="auto"/>
              <w:bottom w:val="single" w:sz="4" w:space="0" w:color="auto"/>
              <w:right w:val="single" w:sz="4" w:space="0" w:color="auto"/>
            </w:tcBorders>
            <w:vAlign w:val="center"/>
          </w:tcPr>
          <w:p w14:paraId="21E0D705" w14:textId="00E5C060" w:rsidR="00942EAE" w:rsidRDefault="006D368F" w:rsidP="00023229">
            <w:pPr>
              <w:rPr>
                <w:rFonts w:cs="Arial"/>
              </w:rPr>
            </w:pPr>
            <w:r>
              <w:rPr>
                <w:rFonts w:cs="Arial"/>
              </w:rPr>
              <w:t>Welsh Government</w:t>
            </w:r>
            <w:r w:rsidR="00942EAE">
              <w:rPr>
                <w:rFonts w:cs="Arial"/>
              </w:rPr>
              <w:t xml:space="preserve"> comment on cost update</w:t>
            </w:r>
          </w:p>
        </w:tc>
        <w:tc>
          <w:tcPr>
            <w:tcW w:w="5959" w:type="dxa"/>
            <w:tcBorders>
              <w:top w:val="single" w:sz="4" w:space="0" w:color="auto"/>
              <w:left w:val="single" w:sz="4" w:space="0" w:color="auto"/>
              <w:bottom w:val="single" w:sz="4" w:space="0" w:color="auto"/>
              <w:right w:val="single" w:sz="4" w:space="0" w:color="auto"/>
            </w:tcBorders>
            <w:vAlign w:val="center"/>
            <w:hideMark/>
          </w:tcPr>
          <w:p w14:paraId="49A5A4B2" w14:textId="0EAEF179" w:rsidR="00942EAE" w:rsidRDefault="006D368F" w:rsidP="00023229">
            <w:pPr>
              <w:rPr>
                <w:rFonts w:cs="Arial"/>
                <w:b/>
                <w:sz w:val="28"/>
                <w:szCs w:val="28"/>
              </w:rPr>
            </w:pPr>
            <w:r>
              <w:rPr>
                <w:rFonts w:cs="Arial"/>
              </w:rPr>
              <w:t>Welsh Government</w:t>
            </w:r>
            <w:r w:rsidR="00942EAE">
              <w:rPr>
                <w:rFonts w:cs="Arial"/>
              </w:rPr>
              <w:t xml:space="preserve"> will comment on cost as necessary.</w:t>
            </w:r>
          </w:p>
        </w:tc>
      </w:tr>
    </w:tbl>
    <w:p w14:paraId="51126B8A" w14:textId="37B11D52" w:rsidR="00327AD2" w:rsidRDefault="004560B3" w:rsidP="00851833">
      <w:pPr>
        <w:pStyle w:val="Heading1"/>
      </w:pPr>
      <w:bookmarkStart w:id="32" w:name="_Toc16840407"/>
      <w:r w:rsidRPr="00327AD2">
        <w:lastRenderedPageBreak/>
        <w:t>Appendix 4</w:t>
      </w:r>
      <w:r>
        <w:t xml:space="preserve"> </w:t>
      </w:r>
      <w:r w:rsidR="00D12CC8">
        <w:t xml:space="preserve">— </w:t>
      </w:r>
      <w:r w:rsidR="002F4B20" w:rsidRPr="00327AD2">
        <w:t>Documents to Accompany Submission</w:t>
      </w:r>
      <w:bookmarkEnd w:id="32"/>
    </w:p>
    <w:p w14:paraId="22AEF884" w14:textId="365072D5" w:rsidR="002F4B20" w:rsidRDefault="002F4B20" w:rsidP="002F4B20">
      <w:pPr>
        <w:rPr>
          <w:rFonts w:cs="Arial"/>
        </w:rPr>
      </w:pPr>
      <w:r w:rsidRPr="001E009D">
        <w:rPr>
          <w:rFonts w:cs="Arial"/>
        </w:rPr>
        <w:t xml:space="preserve">All documents to be submitted to </w:t>
      </w:r>
      <w:r w:rsidR="006D368F" w:rsidRPr="001E009D">
        <w:rPr>
          <w:rFonts w:cs="Arial"/>
        </w:rPr>
        <w:t>Welsh Government</w:t>
      </w:r>
      <w:r w:rsidRPr="001E009D">
        <w:rPr>
          <w:rFonts w:cs="Arial"/>
        </w:rPr>
        <w:t xml:space="preserve"> electronically for retention plus 1 hard copy for scrutiny purposes.</w:t>
      </w:r>
    </w:p>
    <w:p w14:paraId="47521F8F" w14:textId="77777777" w:rsidR="001E009D" w:rsidRPr="001E009D" w:rsidRDefault="001E009D" w:rsidP="002F4B20">
      <w:pPr>
        <w:rPr>
          <w:rFonts w:cs="Arial"/>
        </w:rPr>
      </w:pPr>
    </w:p>
    <w:p w14:paraId="2D80A2CA" w14:textId="77777777" w:rsidR="002F4B20" w:rsidRPr="001E009D" w:rsidRDefault="002F4B20" w:rsidP="002F4B20">
      <w:pPr>
        <w:rPr>
          <w:rFonts w:cs="Arial"/>
        </w:rPr>
      </w:pPr>
      <w:r w:rsidRPr="001E009D">
        <w:rPr>
          <w:rFonts w:cs="Arial"/>
        </w:rPr>
        <w:t>Sketch plans illustrating the concept must be printed to nominated scale at the intended drawing size with scale bar and north point.</w:t>
      </w:r>
    </w:p>
    <w:p w14:paraId="3AF1FA1F" w14:textId="6EC3660D" w:rsidR="002F4B20" w:rsidRDefault="002F4B20" w:rsidP="00FB597C">
      <w:pPr>
        <w:pStyle w:val="Heading2hiddenfromTOC"/>
      </w:pPr>
      <w:r>
        <w:t>Concept</w:t>
      </w:r>
    </w:p>
    <w:tbl>
      <w:tblPr>
        <w:tblStyle w:val="TableGrid"/>
        <w:tblW w:w="8125" w:type="dxa"/>
        <w:tblCellMar>
          <w:top w:w="40" w:type="dxa"/>
          <w:bottom w:w="40" w:type="dxa"/>
        </w:tblCellMar>
        <w:tblLook w:val="04A0" w:firstRow="1" w:lastRow="0" w:firstColumn="1" w:lastColumn="0" w:noHBand="0" w:noVBand="1"/>
      </w:tblPr>
      <w:tblGrid>
        <w:gridCol w:w="4922"/>
        <w:gridCol w:w="3203"/>
      </w:tblGrid>
      <w:tr w:rsidR="001E009D" w14:paraId="0653AD9C" w14:textId="77777777" w:rsidTr="008C46F2">
        <w:trPr>
          <w:trHeight w:val="567"/>
        </w:trPr>
        <w:tc>
          <w:tcPr>
            <w:tcW w:w="4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154FD3" w14:textId="77777777" w:rsidR="001E009D" w:rsidRDefault="001E009D" w:rsidP="008C46F2">
            <w:pPr>
              <w:rPr>
                <w:rFonts w:cs="Arial"/>
                <w:b/>
              </w:rPr>
            </w:pPr>
            <w:r>
              <w:rPr>
                <w:rFonts w:cs="Arial"/>
                <w:b/>
              </w:rPr>
              <w:t>Document</w:t>
            </w:r>
          </w:p>
        </w:tc>
        <w:tc>
          <w:tcPr>
            <w:tcW w:w="3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2A6439" w14:textId="77777777" w:rsidR="001E009D" w:rsidRDefault="001E009D" w:rsidP="008C46F2">
            <w:pPr>
              <w:rPr>
                <w:rFonts w:cs="Arial"/>
                <w:b/>
              </w:rPr>
            </w:pPr>
            <w:r>
              <w:rPr>
                <w:rFonts w:cs="Arial"/>
                <w:b/>
              </w:rPr>
              <w:t>Notes</w:t>
            </w:r>
          </w:p>
        </w:tc>
      </w:tr>
      <w:tr w:rsidR="001E009D" w14:paraId="653A7646" w14:textId="77777777" w:rsidTr="008C46F2">
        <w:tc>
          <w:tcPr>
            <w:tcW w:w="4922" w:type="dxa"/>
            <w:tcBorders>
              <w:top w:val="single" w:sz="4" w:space="0" w:color="auto"/>
              <w:left w:val="single" w:sz="4" w:space="0" w:color="auto"/>
              <w:bottom w:val="single" w:sz="4" w:space="0" w:color="auto"/>
              <w:right w:val="single" w:sz="4" w:space="0" w:color="auto"/>
            </w:tcBorders>
          </w:tcPr>
          <w:p w14:paraId="251B6AC3" w14:textId="71E89D0B" w:rsidR="001E009D" w:rsidRPr="008C46F2" w:rsidRDefault="001E009D" w:rsidP="004870FC">
            <w:r>
              <w:t>Brief history</w:t>
            </w:r>
          </w:p>
        </w:tc>
        <w:tc>
          <w:tcPr>
            <w:tcW w:w="3203" w:type="dxa"/>
            <w:tcBorders>
              <w:top w:val="single" w:sz="4" w:space="0" w:color="auto"/>
              <w:left w:val="single" w:sz="4" w:space="0" w:color="auto"/>
              <w:bottom w:val="single" w:sz="4" w:space="0" w:color="auto"/>
              <w:right w:val="single" w:sz="4" w:space="0" w:color="auto"/>
            </w:tcBorders>
          </w:tcPr>
          <w:p w14:paraId="29B3791F" w14:textId="77777777" w:rsidR="001E009D" w:rsidRDefault="001E009D" w:rsidP="004870FC">
            <w:pPr>
              <w:rPr>
                <w:rFonts w:cs="Arial"/>
              </w:rPr>
            </w:pPr>
          </w:p>
        </w:tc>
      </w:tr>
      <w:tr w:rsidR="001E009D" w14:paraId="38FE1D5D" w14:textId="77777777" w:rsidTr="008C46F2">
        <w:tc>
          <w:tcPr>
            <w:tcW w:w="4922" w:type="dxa"/>
            <w:tcBorders>
              <w:top w:val="single" w:sz="4" w:space="0" w:color="auto"/>
              <w:left w:val="single" w:sz="4" w:space="0" w:color="auto"/>
              <w:bottom w:val="single" w:sz="4" w:space="0" w:color="auto"/>
              <w:right w:val="single" w:sz="4" w:space="0" w:color="auto"/>
            </w:tcBorders>
          </w:tcPr>
          <w:p w14:paraId="17D0E61F" w14:textId="2F6B2A49" w:rsidR="001E009D" w:rsidRPr="008C46F2" w:rsidRDefault="001E009D" w:rsidP="004870FC">
            <w:r>
              <w:t>Statement about design vision</w:t>
            </w:r>
          </w:p>
        </w:tc>
        <w:tc>
          <w:tcPr>
            <w:tcW w:w="3203" w:type="dxa"/>
            <w:tcBorders>
              <w:top w:val="single" w:sz="4" w:space="0" w:color="auto"/>
              <w:left w:val="single" w:sz="4" w:space="0" w:color="auto"/>
              <w:bottom w:val="single" w:sz="4" w:space="0" w:color="auto"/>
              <w:right w:val="single" w:sz="4" w:space="0" w:color="auto"/>
            </w:tcBorders>
          </w:tcPr>
          <w:p w14:paraId="0A3BF3A1" w14:textId="77777777" w:rsidR="001E009D" w:rsidRDefault="001E009D" w:rsidP="004870FC">
            <w:pPr>
              <w:rPr>
                <w:rFonts w:cs="Arial"/>
              </w:rPr>
            </w:pPr>
          </w:p>
        </w:tc>
      </w:tr>
      <w:tr w:rsidR="001E009D" w14:paraId="5412ACAE" w14:textId="77777777" w:rsidTr="008C46F2">
        <w:tc>
          <w:tcPr>
            <w:tcW w:w="4922" w:type="dxa"/>
            <w:tcBorders>
              <w:top w:val="single" w:sz="4" w:space="0" w:color="auto"/>
              <w:left w:val="single" w:sz="4" w:space="0" w:color="auto"/>
              <w:bottom w:val="single" w:sz="4" w:space="0" w:color="auto"/>
              <w:right w:val="single" w:sz="4" w:space="0" w:color="auto"/>
            </w:tcBorders>
          </w:tcPr>
          <w:p w14:paraId="6956504E" w14:textId="29C32DCD" w:rsidR="001E009D" w:rsidRPr="008C46F2" w:rsidRDefault="001E009D" w:rsidP="004870FC">
            <w:r>
              <w:t>Describe how the scheme addresses the quality agenda.</w:t>
            </w:r>
          </w:p>
        </w:tc>
        <w:tc>
          <w:tcPr>
            <w:tcW w:w="3203" w:type="dxa"/>
            <w:tcBorders>
              <w:top w:val="single" w:sz="4" w:space="0" w:color="auto"/>
              <w:left w:val="single" w:sz="4" w:space="0" w:color="auto"/>
              <w:bottom w:val="single" w:sz="4" w:space="0" w:color="auto"/>
              <w:right w:val="single" w:sz="4" w:space="0" w:color="auto"/>
            </w:tcBorders>
          </w:tcPr>
          <w:p w14:paraId="3B1C9F29" w14:textId="77777777" w:rsidR="001E009D" w:rsidRDefault="001E009D" w:rsidP="004870FC">
            <w:pPr>
              <w:rPr>
                <w:rFonts w:cs="Arial"/>
              </w:rPr>
            </w:pPr>
          </w:p>
        </w:tc>
      </w:tr>
      <w:tr w:rsidR="001E009D" w14:paraId="6A87EF57" w14:textId="77777777" w:rsidTr="008C46F2">
        <w:tc>
          <w:tcPr>
            <w:tcW w:w="4922" w:type="dxa"/>
            <w:tcBorders>
              <w:top w:val="single" w:sz="4" w:space="0" w:color="auto"/>
              <w:left w:val="single" w:sz="4" w:space="0" w:color="auto"/>
              <w:bottom w:val="single" w:sz="4" w:space="0" w:color="auto"/>
              <w:right w:val="single" w:sz="4" w:space="0" w:color="auto"/>
            </w:tcBorders>
          </w:tcPr>
          <w:p w14:paraId="5D903A35" w14:textId="4B73C0FA" w:rsidR="001E009D" w:rsidRPr="008C46F2" w:rsidRDefault="001E009D" w:rsidP="00665B6F">
            <w:r>
              <w:t xml:space="preserve">Design brief </w:t>
            </w:r>
          </w:p>
        </w:tc>
        <w:tc>
          <w:tcPr>
            <w:tcW w:w="3203" w:type="dxa"/>
            <w:tcBorders>
              <w:top w:val="single" w:sz="4" w:space="0" w:color="auto"/>
              <w:left w:val="single" w:sz="4" w:space="0" w:color="auto"/>
              <w:bottom w:val="single" w:sz="4" w:space="0" w:color="auto"/>
              <w:right w:val="single" w:sz="4" w:space="0" w:color="auto"/>
            </w:tcBorders>
          </w:tcPr>
          <w:p w14:paraId="3E8AB67F" w14:textId="77777777" w:rsidR="001E009D" w:rsidRDefault="001E009D" w:rsidP="004870FC">
            <w:pPr>
              <w:rPr>
                <w:rFonts w:cs="Arial"/>
              </w:rPr>
            </w:pPr>
          </w:p>
        </w:tc>
      </w:tr>
      <w:tr w:rsidR="001E009D" w14:paraId="009E39AE" w14:textId="77777777" w:rsidTr="008C46F2">
        <w:tc>
          <w:tcPr>
            <w:tcW w:w="4922" w:type="dxa"/>
            <w:tcBorders>
              <w:top w:val="single" w:sz="4" w:space="0" w:color="auto"/>
              <w:left w:val="single" w:sz="4" w:space="0" w:color="auto"/>
              <w:bottom w:val="single" w:sz="4" w:space="0" w:color="auto"/>
              <w:right w:val="single" w:sz="4" w:space="0" w:color="auto"/>
            </w:tcBorders>
          </w:tcPr>
          <w:p w14:paraId="20C612A7" w14:textId="1872A3F6" w:rsidR="001E009D" w:rsidRPr="008C46F2" w:rsidRDefault="001E009D" w:rsidP="008C46F2">
            <w:r w:rsidRPr="0046041D">
              <w:t>Constraints diagram</w:t>
            </w:r>
            <w:r w:rsidR="00AE7BC7">
              <w:t>/</w:t>
            </w:r>
            <w:r w:rsidRPr="0046041D">
              <w:t>statement indicating strengths weaknesses, opportunities</w:t>
            </w:r>
            <w:r>
              <w:rPr>
                <w:rFonts w:cs="Arial"/>
              </w:rPr>
              <w:t xml:space="preserve"> </w:t>
            </w:r>
            <w:r w:rsidRPr="0046041D">
              <w:t>and Threats (SWOT analysis)</w:t>
            </w:r>
          </w:p>
        </w:tc>
        <w:tc>
          <w:tcPr>
            <w:tcW w:w="3203" w:type="dxa"/>
            <w:tcBorders>
              <w:top w:val="single" w:sz="4" w:space="0" w:color="auto"/>
              <w:left w:val="single" w:sz="4" w:space="0" w:color="auto"/>
              <w:bottom w:val="single" w:sz="4" w:space="0" w:color="auto"/>
              <w:right w:val="single" w:sz="4" w:space="0" w:color="auto"/>
            </w:tcBorders>
          </w:tcPr>
          <w:p w14:paraId="76BB0AE7" w14:textId="77777777" w:rsidR="001E009D" w:rsidRPr="0093477B" w:rsidRDefault="001E009D" w:rsidP="0046041D">
            <w:r>
              <w:t>*</w:t>
            </w:r>
            <w:r w:rsidRPr="0093477B">
              <w:t>Items to co</w:t>
            </w:r>
            <w:r>
              <w:t>n</w:t>
            </w:r>
            <w:r w:rsidRPr="0093477B">
              <w:t xml:space="preserve">sider as appropriate </w:t>
            </w:r>
          </w:p>
        </w:tc>
      </w:tr>
      <w:tr w:rsidR="001E009D" w14:paraId="3761BC64" w14:textId="77777777" w:rsidTr="008C46F2">
        <w:tc>
          <w:tcPr>
            <w:tcW w:w="4922" w:type="dxa"/>
            <w:tcBorders>
              <w:top w:val="single" w:sz="4" w:space="0" w:color="auto"/>
              <w:left w:val="single" w:sz="4" w:space="0" w:color="auto"/>
              <w:bottom w:val="single" w:sz="4" w:space="0" w:color="auto"/>
              <w:right w:val="single" w:sz="4" w:space="0" w:color="auto"/>
            </w:tcBorders>
          </w:tcPr>
          <w:p w14:paraId="0DE8157E" w14:textId="2CBA0E15" w:rsidR="001E009D" w:rsidRDefault="001E009D" w:rsidP="0046041D">
            <w:pPr>
              <w:rPr>
                <w:rFonts w:cs="Arial"/>
                <w:sz w:val="20"/>
                <w:szCs w:val="20"/>
              </w:rPr>
            </w:pPr>
            <w:r w:rsidRPr="00A22FD8">
              <w:t>Site photography, context and materials analysis</w:t>
            </w:r>
          </w:p>
        </w:tc>
        <w:tc>
          <w:tcPr>
            <w:tcW w:w="3203" w:type="dxa"/>
            <w:tcBorders>
              <w:top w:val="single" w:sz="4" w:space="0" w:color="auto"/>
              <w:left w:val="single" w:sz="4" w:space="0" w:color="auto"/>
              <w:bottom w:val="single" w:sz="4" w:space="0" w:color="auto"/>
              <w:right w:val="single" w:sz="4" w:space="0" w:color="auto"/>
            </w:tcBorders>
          </w:tcPr>
          <w:p w14:paraId="13AEE3B1" w14:textId="77777777" w:rsidR="001E009D" w:rsidRDefault="001E009D" w:rsidP="004870FC">
            <w:pPr>
              <w:rPr>
                <w:rFonts w:cs="Arial"/>
              </w:rPr>
            </w:pPr>
          </w:p>
        </w:tc>
      </w:tr>
      <w:tr w:rsidR="001E009D" w14:paraId="64CE239A" w14:textId="77777777" w:rsidTr="008C46F2">
        <w:tc>
          <w:tcPr>
            <w:tcW w:w="4922" w:type="dxa"/>
            <w:tcBorders>
              <w:top w:val="single" w:sz="4" w:space="0" w:color="auto"/>
              <w:left w:val="single" w:sz="4" w:space="0" w:color="auto"/>
              <w:bottom w:val="single" w:sz="4" w:space="0" w:color="auto"/>
              <w:right w:val="single" w:sz="4" w:space="0" w:color="auto"/>
            </w:tcBorders>
          </w:tcPr>
          <w:p w14:paraId="7D26612B" w14:textId="48DEDB87" w:rsidR="001E009D" w:rsidRDefault="001E009D" w:rsidP="0046041D">
            <w:pPr>
              <w:rPr>
                <w:rFonts w:cs="Arial"/>
                <w:sz w:val="20"/>
                <w:szCs w:val="20"/>
              </w:rPr>
            </w:pPr>
            <w:r>
              <w:t>Sketch layouts</w:t>
            </w:r>
            <w:r w:rsidR="00AE7BC7">
              <w:t>/</w:t>
            </w:r>
            <w:r>
              <w:t>illustrations as appropriate.</w:t>
            </w:r>
          </w:p>
        </w:tc>
        <w:tc>
          <w:tcPr>
            <w:tcW w:w="3203" w:type="dxa"/>
            <w:tcBorders>
              <w:top w:val="single" w:sz="4" w:space="0" w:color="auto"/>
              <w:left w:val="single" w:sz="4" w:space="0" w:color="auto"/>
              <w:bottom w:val="single" w:sz="4" w:space="0" w:color="auto"/>
              <w:right w:val="single" w:sz="4" w:space="0" w:color="auto"/>
            </w:tcBorders>
          </w:tcPr>
          <w:p w14:paraId="4CF8186E" w14:textId="77777777" w:rsidR="001E009D" w:rsidRDefault="001E009D" w:rsidP="004870FC">
            <w:pPr>
              <w:rPr>
                <w:rFonts w:cs="Arial"/>
              </w:rPr>
            </w:pPr>
          </w:p>
        </w:tc>
      </w:tr>
      <w:tr w:rsidR="001E009D" w14:paraId="5F405E36" w14:textId="77777777" w:rsidTr="008C46F2">
        <w:tc>
          <w:tcPr>
            <w:tcW w:w="4922" w:type="dxa"/>
            <w:tcBorders>
              <w:top w:val="single" w:sz="4" w:space="0" w:color="auto"/>
              <w:left w:val="single" w:sz="4" w:space="0" w:color="auto"/>
              <w:bottom w:val="single" w:sz="4" w:space="0" w:color="auto"/>
              <w:right w:val="single" w:sz="4" w:space="0" w:color="auto"/>
            </w:tcBorders>
          </w:tcPr>
          <w:p w14:paraId="42CB1A04" w14:textId="45F551BE" w:rsidR="001E009D" w:rsidRPr="004560B3" w:rsidRDefault="001E009D" w:rsidP="0046041D">
            <w:pPr>
              <w:rPr>
                <w:rFonts w:cs="Arial"/>
                <w:sz w:val="20"/>
                <w:szCs w:val="20"/>
              </w:rPr>
            </w:pPr>
            <w:r w:rsidRPr="00CF44BF">
              <w:t xml:space="preserve">structure and building survey reports </w:t>
            </w:r>
            <w:r>
              <w:t>(</w:t>
            </w:r>
            <w:r w:rsidRPr="004560B3">
              <w:t>Existing buildings only)</w:t>
            </w:r>
          </w:p>
        </w:tc>
        <w:tc>
          <w:tcPr>
            <w:tcW w:w="3203" w:type="dxa"/>
            <w:tcBorders>
              <w:top w:val="single" w:sz="4" w:space="0" w:color="auto"/>
              <w:left w:val="single" w:sz="4" w:space="0" w:color="auto"/>
              <w:bottom w:val="single" w:sz="4" w:space="0" w:color="auto"/>
              <w:right w:val="single" w:sz="4" w:space="0" w:color="auto"/>
            </w:tcBorders>
          </w:tcPr>
          <w:p w14:paraId="3CD55591" w14:textId="453349AB" w:rsidR="001E009D" w:rsidRDefault="001E009D" w:rsidP="004870FC">
            <w:r>
              <w:t>D</w:t>
            </w:r>
            <w:r w:rsidRPr="004560B3">
              <w:t>emonstrate building is suitable and economic.</w:t>
            </w:r>
          </w:p>
        </w:tc>
      </w:tr>
      <w:tr w:rsidR="001E009D" w14:paraId="5DB04AB3" w14:textId="77777777" w:rsidTr="008C46F2">
        <w:tc>
          <w:tcPr>
            <w:tcW w:w="4922" w:type="dxa"/>
            <w:tcBorders>
              <w:top w:val="single" w:sz="4" w:space="0" w:color="auto"/>
              <w:left w:val="single" w:sz="4" w:space="0" w:color="auto"/>
              <w:bottom w:val="single" w:sz="4" w:space="0" w:color="auto"/>
              <w:right w:val="single" w:sz="4" w:space="0" w:color="auto"/>
            </w:tcBorders>
          </w:tcPr>
          <w:p w14:paraId="0024A186" w14:textId="63CD1C81" w:rsidR="001E009D" w:rsidRPr="008C46F2" w:rsidRDefault="001E009D" w:rsidP="004870FC">
            <w:r>
              <w:t>Others</w:t>
            </w:r>
          </w:p>
        </w:tc>
        <w:tc>
          <w:tcPr>
            <w:tcW w:w="3203" w:type="dxa"/>
            <w:tcBorders>
              <w:top w:val="single" w:sz="4" w:space="0" w:color="auto"/>
              <w:left w:val="single" w:sz="4" w:space="0" w:color="auto"/>
              <w:bottom w:val="single" w:sz="4" w:space="0" w:color="auto"/>
              <w:right w:val="single" w:sz="4" w:space="0" w:color="auto"/>
            </w:tcBorders>
            <w:hideMark/>
          </w:tcPr>
          <w:p w14:paraId="121F814E" w14:textId="136DDADF" w:rsidR="001E009D" w:rsidRPr="008C46F2" w:rsidRDefault="001E009D" w:rsidP="004870FC">
            <w:r>
              <w:t>add additional documents to support claim as necessary</w:t>
            </w:r>
          </w:p>
        </w:tc>
      </w:tr>
    </w:tbl>
    <w:p w14:paraId="1E99CE8F" w14:textId="77777777" w:rsidR="00BB002A" w:rsidRDefault="002F4B20" w:rsidP="00FB597C">
      <w:pPr>
        <w:pStyle w:val="Heading2hiddenfromTOC"/>
      </w:pPr>
      <w:r>
        <w:t>*</w:t>
      </w:r>
      <w:r w:rsidRPr="0093477B">
        <w:t>Items</w:t>
      </w:r>
      <w:r>
        <w:t xml:space="preserve"> to consider</w:t>
      </w:r>
    </w:p>
    <w:p w14:paraId="4C8F99C1" w14:textId="274F0C5B" w:rsidR="002F4B20" w:rsidRDefault="002F4B20" w:rsidP="00963D11">
      <w:pPr>
        <w:pStyle w:val="ListParagraph"/>
        <w:numPr>
          <w:ilvl w:val="0"/>
          <w:numId w:val="18"/>
        </w:numPr>
        <w:jc w:val="both"/>
        <w:rPr>
          <w:rFonts w:cs="Arial"/>
        </w:rPr>
      </w:pPr>
      <w:r>
        <w:rPr>
          <w:rFonts w:cs="Arial"/>
        </w:rPr>
        <w:t>Accessibility and inclusivity</w:t>
      </w:r>
    </w:p>
    <w:p w14:paraId="3C0A5A6E" w14:textId="77777777" w:rsidR="002F4B20" w:rsidRDefault="002F4B20" w:rsidP="00963D11">
      <w:pPr>
        <w:pStyle w:val="ListParagraph"/>
        <w:numPr>
          <w:ilvl w:val="0"/>
          <w:numId w:val="18"/>
        </w:numPr>
        <w:jc w:val="both"/>
        <w:rPr>
          <w:rFonts w:cs="Arial"/>
        </w:rPr>
      </w:pPr>
      <w:r>
        <w:rPr>
          <w:rFonts w:cs="Arial"/>
        </w:rPr>
        <w:t>Amenities</w:t>
      </w:r>
    </w:p>
    <w:p w14:paraId="743BF537" w14:textId="77777777" w:rsidR="002F4B20" w:rsidRDefault="002F4B20" w:rsidP="00963D11">
      <w:pPr>
        <w:pStyle w:val="ListParagraph"/>
        <w:numPr>
          <w:ilvl w:val="0"/>
          <w:numId w:val="18"/>
        </w:numPr>
        <w:jc w:val="both"/>
        <w:rPr>
          <w:rFonts w:cs="Arial"/>
        </w:rPr>
      </w:pPr>
      <w:r>
        <w:rPr>
          <w:rFonts w:cs="Arial"/>
        </w:rPr>
        <w:t>Conservation</w:t>
      </w:r>
    </w:p>
    <w:p w14:paraId="3B3B3538" w14:textId="77777777" w:rsidR="002F4B20" w:rsidRDefault="002F4B20" w:rsidP="00963D11">
      <w:pPr>
        <w:pStyle w:val="ListParagraph"/>
        <w:numPr>
          <w:ilvl w:val="0"/>
          <w:numId w:val="18"/>
        </w:numPr>
        <w:jc w:val="both"/>
        <w:rPr>
          <w:rFonts w:cs="Arial"/>
        </w:rPr>
      </w:pPr>
      <w:r>
        <w:rPr>
          <w:rFonts w:cs="Arial"/>
        </w:rPr>
        <w:t>Context</w:t>
      </w:r>
    </w:p>
    <w:p w14:paraId="69757118" w14:textId="77777777" w:rsidR="002F4B20" w:rsidRDefault="002F4B20" w:rsidP="00963D11">
      <w:pPr>
        <w:pStyle w:val="ListParagraph"/>
        <w:numPr>
          <w:ilvl w:val="0"/>
          <w:numId w:val="18"/>
        </w:numPr>
        <w:jc w:val="both"/>
        <w:rPr>
          <w:rFonts w:cs="Arial"/>
        </w:rPr>
      </w:pPr>
      <w:r>
        <w:rPr>
          <w:rFonts w:cs="Arial"/>
        </w:rPr>
        <w:t>Environment and noise</w:t>
      </w:r>
    </w:p>
    <w:p w14:paraId="5980980F" w14:textId="77777777" w:rsidR="002F4B20" w:rsidRDefault="002F4B20" w:rsidP="00963D11">
      <w:pPr>
        <w:pStyle w:val="ListParagraph"/>
        <w:numPr>
          <w:ilvl w:val="0"/>
          <w:numId w:val="18"/>
        </w:numPr>
        <w:jc w:val="both"/>
        <w:rPr>
          <w:rFonts w:cs="Arial"/>
        </w:rPr>
      </w:pPr>
      <w:r>
        <w:rPr>
          <w:rFonts w:cs="Arial"/>
        </w:rPr>
        <w:t>Flood risk and drainage (SUDS)</w:t>
      </w:r>
    </w:p>
    <w:p w14:paraId="35565855" w14:textId="77777777" w:rsidR="002F4B20" w:rsidRDefault="002F4B20" w:rsidP="00963D11">
      <w:pPr>
        <w:pStyle w:val="ListParagraph"/>
        <w:numPr>
          <w:ilvl w:val="0"/>
          <w:numId w:val="18"/>
        </w:numPr>
        <w:jc w:val="both"/>
        <w:rPr>
          <w:rFonts w:cs="Arial"/>
        </w:rPr>
      </w:pPr>
      <w:r>
        <w:rPr>
          <w:rFonts w:cs="Arial"/>
        </w:rPr>
        <w:t>Flora and Fauna</w:t>
      </w:r>
    </w:p>
    <w:p w14:paraId="4C878966" w14:textId="77777777" w:rsidR="002F4B20" w:rsidRDefault="002F4B20" w:rsidP="00963D11">
      <w:pPr>
        <w:pStyle w:val="ListParagraph"/>
        <w:numPr>
          <w:ilvl w:val="0"/>
          <w:numId w:val="18"/>
        </w:numPr>
        <w:jc w:val="both"/>
        <w:rPr>
          <w:rFonts w:cs="Arial"/>
        </w:rPr>
      </w:pPr>
      <w:r>
        <w:rPr>
          <w:rFonts w:cs="Arial"/>
        </w:rPr>
        <w:t>Ground conditions</w:t>
      </w:r>
    </w:p>
    <w:p w14:paraId="06AEE3B4" w14:textId="77777777" w:rsidR="002F4B20" w:rsidRDefault="002F4B20" w:rsidP="00963D11">
      <w:pPr>
        <w:pStyle w:val="ListParagraph"/>
        <w:numPr>
          <w:ilvl w:val="0"/>
          <w:numId w:val="18"/>
        </w:numPr>
        <w:jc w:val="both"/>
        <w:rPr>
          <w:rFonts w:cs="Arial"/>
        </w:rPr>
      </w:pPr>
      <w:r>
        <w:rPr>
          <w:rFonts w:cs="Arial"/>
        </w:rPr>
        <w:t>Highways</w:t>
      </w:r>
    </w:p>
    <w:p w14:paraId="7E62151A" w14:textId="77777777" w:rsidR="002F4B20" w:rsidRDefault="002F4B20" w:rsidP="00963D11">
      <w:pPr>
        <w:pStyle w:val="ListParagraph"/>
        <w:numPr>
          <w:ilvl w:val="0"/>
          <w:numId w:val="18"/>
        </w:numPr>
        <w:jc w:val="both"/>
        <w:rPr>
          <w:rFonts w:cs="Arial"/>
        </w:rPr>
      </w:pPr>
      <w:r>
        <w:rPr>
          <w:rFonts w:cs="Arial"/>
        </w:rPr>
        <w:t xml:space="preserve">Land Registry Title, ownership, rights of way and other </w:t>
      </w:r>
      <w:proofErr w:type="spellStart"/>
      <w:r>
        <w:rPr>
          <w:rFonts w:cs="Arial"/>
        </w:rPr>
        <w:t>legals</w:t>
      </w:r>
      <w:proofErr w:type="spellEnd"/>
    </w:p>
    <w:p w14:paraId="13D086CD" w14:textId="77777777" w:rsidR="002F4B20" w:rsidRDefault="002F4B20" w:rsidP="00963D11">
      <w:pPr>
        <w:pStyle w:val="ListParagraph"/>
        <w:numPr>
          <w:ilvl w:val="0"/>
          <w:numId w:val="18"/>
        </w:numPr>
        <w:jc w:val="both"/>
        <w:rPr>
          <w:rFonts w:cs="Arial"/>
        </w:rPr>
      </w:pPr>
      <w:r>
        <w:rPr>
          <w:rFonts w:cs="Arial"/>
        </w:rPr>
        <w:t>Orientation and views</w:t>
      </w:r>
    </w:p>
    <w:p w14:paraId="41D01FCB" w14:textId="77777777" w:rsidR="002F4B20" w:rsidRDefault="002F4B20" w:rsidP="00963D11">
      <w:pPr>
        <w:pStyle w:val="ListParagraph"/>
        <w:numPr>
          <w:ilvl w:val="0"/>
          <w:numId w:val="18"/>
        </w:numPr>
        <w:jc w:val="both"/>
        <w:rPr>
          <w:rFonts w:cs="Arial"/>
        </w:rPr>
      </w:pPr>
      <w:r>
        <w:rPr>
          <w:rFonts w:cs="Arial"/>
        </w:rPr>
        <w:t>Risk assessments and CDM</w:t>
      </w:r>
    </w:p>
    <w:p w14:paraId="686086DC" w14:textId="77777777" w:rsidR="002F4B20" w:rsidRDefault="002F4B20" w:rsidP="00963D11">
      <w:pPr>
        <w:pStyle w:val="ListParagraph"/>
        <w:numPr>
          <w:ilvl w:val="0"/>
          <w:numId w:val="18"/>
        </w:numPr>
        <w:jc w:val="both"/>
        <w:rPr>
          <w:rFonts w:cs="Arial"/>
        </w:rPr>
      </w:pPr>
      <w:r>
        <w:rPr>
          <w:rFonts w:cs="Arial"/>
        </w:rPr>
        <w:t>Secured by Design</w:t>
      </w:r>
    </w:p>
    <w:p w14:paraId="5A229723" w14:textId="77777777" w:rsidR="002F4B20" w:rsidRDefault="002F4B20" w:rsidP="00963D11">
      <w:pPr>
        <w:pStyle w:val="ListParagraph"/>
        <w:numPr>
          <w:ilvl w:val="0"/>
          <w:numId w:val="18"/>
        </w:numPr>
        <w:jc w:val="both"/>
        <w:rPr>
          <w:rFonts w:cs="Arial"/>
        </w:rPr>
      </w:pPr>
      <w:r>
        <w:rPr>
          <w:rFonts w:cs="Arial"/>
        </w:rPr>
        <w:lastRenderedPageBreak/>
        <w:t>Services</w:t>
      </w:r>
    </w:p>
    <w:p w14:paraId="7C0D0529" w14:textId="77777777" w:rsidR="002F4B20" w:rsidRDefault="002F4B20" w:rsidP="00963D11">
      <w:pPr>
        <w:pStyle w:val="ListParagraph"/>
        <w:numPr>
          <w:ilvl w:val="0"/>
          <w:numId w:val="18"/>
        </w:numPr>
        <w:jc w:val="both"/>
        <w:rPr>
          <w:rFonts w:cs="Arial"/>
        </w:rPr>
      </w:pPr>
      <w:r>
        <w:rPr>
          <w:rFonts w:cs="Arial"/>
        </w:rPr>
        <w:t>Sustainability</w:t>
      </w:r>
    </w:p>
    <w:p w14:paraId="1A8BE1DE" w14:textId="77777777" w:rsidR="002F4B20" w:rsidRDefault="002F4B20" w:rsidP="00963D11">
      <w:pPr>
        <w:pStyle w:val="ListParagraph"/>
        <w:numPr>
          <w:ilvl w:val="0"/>
          <w:numId w:val="18"/>
        </w:numPr>
        <w:jc w:val="both"/>
        <w:rPr>
          <w:rFonts w:cs="Arial"/>
        </w:rPr>
      </w:pPr>
      <w:r>
        <w:rPr>
          <w:rFonts w:cs="Arial"/>
        </w:rPr>
        <w:t>Topography</w:t>
      </w:r>
    </w:p>
    <w:p w14:paraId="4DCF6CE5" w14:textId="29F97415" w:rsidR="002F4B20" w:rsidRDefault="002F4B20" w:rsidP="001E009D">
      <w:pPr>
        <w:pStyle w:val="Heading2hiddenfromTOC"/>
        <w:outlineLvl w:val="9"/>
      </w:pPr>
      <w:r>
        <w:t>Pre Planning</w:t>
      </w:r>
    </w:p>
    <w:tbl>
      <w:tblPr>
        <w:tblStyle w:val="TableGrid"/>
        <w:tblW w:w="0" w:type="auto"/>
        <w:tblCellMar>
          <w:top w:w="57" w:type="dxa"/>
          <w:bottom w:w="57" w:type="dxa"/>
        </w:tblCellMar>
        <w:tblLook w:val="04A0" w:firstRow="1" w:lastRow="0" w:firstColumn="1" w:lastColumn="0" w:noHBand="0" w:noVBand="1"/>
      </w:tblPr>
      <w:tblGrid>
        <w:gridCol w:w="4874"/>
        <w:gridCol w:w="941"/>
        <w:gridCol w:w="2995"/>
      </w:tblGrid>
      <w:tr w:rsidR="002F4B20" w14:paraId="3AF2F9E4" w14:textId="77777777" w:rsidTr="008C46F2">
        <w:tc>
          <w:tcPr>
            <w:tcW w:w="4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91653C" w14:textId="77777777" w:rsidR="002F4B20" w:rsidRDefault="002F4B20" w:rsidP="004870FC">
            <w:pPr>
              <w:rPr>
                <w:rFonts w:cs="Arial"/>
                <w:b/>
              </w:rPr>
            </w:pPr>
            <w:r>
              <w:rPr>
                <w:rFonts w:cs="Arial"/>
                <w:b/>
              </w:rPr>
              <w:t>Document</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E572AE" w14:textId="77777777" w:rsidR="002F4B20" w:rsidRDefault="002F4B20" w:rsidP="004870FC">
            <w:pPr>
              <w:rPr>
                <w:rFonts w:cs="Arial"/>
                <w:b/>
              </w:rPr>
            </w:pPr>
            <w:r>
              <w:rPr>
                <w:rFonts w:cs="Arial"/>
                <w:b/>
              </w:rPr>
              <w:t>Scale</w:t>
            </w:r>
          </w:p>
        </w:tc>
        <w:tc>
          <w:tcPr>
            <w:tcW w:w="2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6D6CC9" w14:textId="77777777" w:rsidR="002F4B20" w:rsidRDefault="002F4B20" w:rsidP="004870FC">
            <w:pPr>
              <w:rPr>
                <w:rFonts w:cs="Arial"/>
                <w:b/>
              </w:rPr>
            </w:pPr>
            <w:r>
              <w:rPr>
                <w:rFonts w:cs="Arial"/>
                <w:b/>
              </w:rPr>
              <w:t>Notes</w:t>
            </w:r>
          </w:p>
        </w:tc>
      </w:tr>
      <w:tr w:rsidR="002F4B20" w14:paraId="3701F38F" w14:textId="77777777" w:rsidTr="008C46F2">
        <w:tc>
          <w:tcPr>
            <w:tcW w:w="4874" w:type="dxa"/>
            <w:tcBorders>
              <w:top w:val="single" w:sz="4" w:space="0" w:color="auto"/>
              <w:left w:val="single" w:sz="4" w:space="0" w:color="auto"/>
              <w:bottom w:val="single" w:sz="4" w:space="0" w:color="auto"/>
              <w:right w:val="single" w:sz="4" w:space="0" w:color="auto"/>
            </w:tcBorders>
          </w:tcPr>
          <w:p w14:paraId="667C08A8" w14:textId="470D3652" w:rsidR="002F4B20" w:rsidRPr="001E009D" w:rsidRDefault="002F4B20" w:rsidP="004870FC">
            <w:r>
              <w:t>Design Statement</w:t>
            </w:r>
          </w:p>
        </w:tc>
        <w:tc>
          <w:tcPr>
            <w:tcW w:w="941" w:type="dxa"/>
            <w:tcBorders>
              <w:top w:val="single" w:sz="4" w:space="0" w:color="auto"/>
              <w:left w:val="single" w:sz="4" w:space="0" w:color="auto"/>
              <w:bottom w:val="single" w:sz="4" w:space="0" w:color="auto"/>
              <w:right w:val="single" w:sz="4" w:space="0" w:color="auto"/>
            </w:tcBorders>
          </w:tcPr>
          <w:p w14:paraId="3F650C9E" w14:textId="77777777" w:rsidR="002F4B20" w:rsidRPr="001E009D" w:rsidRDefault="002F4B20" w:rsidP="004870FC">
            <w:pPr>
              <w:rPr>
                <w:rFonts w:cs="Arial"/>
              </w:rPr>
            </w:pPr>
          </w:p>
        </w:tc>
        <w:tc>
          <w:tcPr>
            <w:tcW w:w="2995" w:type="dxa"/>
            <w:tcBorders>
              <w:top w:val="single" w:sz="4" w:space="0" w:color="auto"/>
              <w:left w:val="single" w:sz="4" w:space="0" w:color="auto"/>
              <w:bottom w:val="single" w:sz="4" w:space="0" w:color="auto"/>
              <w:right w:val="single" w:sz="4" w:space="0" w:color="auto"/>
            </w:tcBorders>
          </w:tcPr>
          <w:p w14:paraId="22A1DF58" w14:textId="77777777" w:rsidR="002F4B20" w:rsidRPr="001E009D" w:rsidRDefault="002F4B20" w:rsidP="004870FC">
            <w:pPr>
              <w:rPr>
                <w:rFonts w:cs="Arial"/>
              </w:rPr>
            </w:pPr>
          </w:p>
        </w:tc>
      </w:tr>
      <w:tr w:rsidR="002F4B20" w14:paraId="0BCC896C" w14:textId="77777777" w:rsidTr="008C46F2">
        <w:tc>
          <w:tcPr>
            <w:tcW w:w="4874" w:type="dxa"/>
            <w:tcBorders>
              <w:top w:val="single" w:sz="4" w:space="0" w:color="auto"/>
              <w:left w:val="single" w:sz="4" w:space="0" w:color="auto"/>
              <w:bottom w:val="single" w:sz="4" w:space="0" w:color="auto"/>
              <w:right w:val="single" w:sz="4" w:space="0" w:color="auto"/>
            </w:tcBorders>
          </w:tcPr>
          <w:p w14:paraId="60E97E74" w14:textId="77777777" w:rsidR="002F4B20" w:rsidRPr="00CF44BF" w:rsidRDefault="002F4B20" w:rsidP="0046041D">
            <w:r w:rsidRPr="00CF44BF">
              <w:t>Town &amp; Country Planning policy, consents or pre-application advice</w:t>
            </w:r>
          </w:p>
        </w:tc>
        <w:tc>
          <w:tcPr>
            <w:tcW w:w="941" w:type="dxa"/>
            <w:tcBorders>
              <w:top w:val="single" w:sz="4" w:space="0" w:color="auto"/>
              <w:left w:val="single" w:sz="4" w:space="0" w:color="auto"/>
              <w:bottom w:val="single" w:sz="4" w:space="0" w:color="auto"/>
              <w:right w:val="single" w:sz="4" w:space="0" w:color="auto"/>
            </w:tcBorders>
          </w:tcPr>
          <w:p w14:paraId="78A5093F" w14:textId="77777777" w:rsidR="002F4B20" w:rsidRDefault="002F4B20" w:rsidP="004870FC"/>
        </w:tc>
        <w:tc>
          <w:tcPr>
            <w:tcW w:w="2995" w:type="dxa"/>
            <w:tcBorders>
              <w:top w:val="single" w:sz="4" w:space="0" w:color="auto"/>
              <w:left w:val="single" w:sz="4" w:space="0" w:color="auto"/>
              <w:bottom w:val="single" w:sz="4" w:space="0" w:color="auto"/>
              <w:right w:val="single" w:sz="4" w:space="0" w:color="auto"/>
            </w:tcBorders>
          </w:tcPr>
          <w:p w14:paraId="6E609F4F" w14:textId="77777777" w:rsidR="002F4B20" w:rsidRDefault="002F4B20" w:rsidP="0046041D">
            <w:r w:rsidRPr="004560B3">
              <w:t>As available</w:t>
            </w:r>
          </w:p>
        </w:tc>
      </w:tr>
      <w:tr w:rsidR="002F4B20" w14:paraId="1B8D6BD1" w14:textId="77777777" w:rsidTr="008C46F2">
        <w:tc>
          <w:tcPr>
            <w:tcW w:w="4874" w:type="dxa"/>
            <w:tcBorders>
              <w:top w:val="single" w:sz="4" w:space="0" w:color="auto"/>
              <w:left w:val="single" w:sz="4" w:space="0" w:color="auto"/>
              <w:bottom w:val="single" w:sz="4" w:space="0" w:color="auto"/>
              <w:right w:val="single" w:sz="4" w:space="0" w:color="auto"/>
            </w:tcBorders>
          </w:tcPr>
          <w:p w14:paraId="38F1CE2C" w14:textId="3BD032D0" w:rsidR="002F4B20" w:rsidRPr="001E009D" w:rsidRDefault="002F4B20" w:rsidP="004870FC">
            <w:r>
              <w:t>Site plan</w:t>
            </w:r>
          </w:p>
        </w:tc>
        <w:tc>
          <w:tcPr>
            <w:tcW w:w="941" w:type="dxa"/>
            <w:tcBorders>
              <w:top w:val="single" w:sz="4" w:space="0" w:color="auto"/>
              <w:left w:val="single" w:sz="4" w:space="0" w:color="auto"/>
              <w:bottom w:val="single" w:sz="4" w:space="0" w:color="auto"/>
              <w:right w:val="single" w:sz="4" w:space="0" w:color="auto"/>
            </w:tcBorders>
          </w:tcPr>
          <w:p w14:paraId="2F7F3265" w14:textId="77777777" w:rsidR="002F4B20" w:rsidRPr="001E009D" w:rsidRDefault="002F4B20" w:rsidP="004870FC">
            <w:pPr>
              <w:rPr>
                <w:rFonts w:cs="Arial"/>
              </w:rPr>
            </w:pPr>
          </w:p>
        </w:tc>
        <w:tc>
          <w:tcPr>
            <w:tcW w:w="2995" w:type="dxa"/>
            <w:tcBorders>
              <w:top w:val="single" w:sz="4" w:space="0" w:color="auto"/>
              <w:left w:val="single" w:sz="4" w:space="0" w:color="auto"/>
              <w:bottom w:val="single" w:sz="4" w:space="0" w:color="auto"/>
              <w:right w:val="single" w:sz="4" w:space="0" w:color="auto"/>
            </w:tcBorders>
          </w:tcPr>
          <w:p w14:paraId="3DBD2050" w14:textId="77777777" w:rsidR="002F4B20" w:rsidRPr="00B76DC4" w:rsidRDefault="002F4B20" w:rsidP="0046041D">
            <w:r>
              <w:t>Show site in regional context.</w:t>
            </w:r>
          </w:p>
        </w:tc>
      </w:tr>
      <w:tr w:rsidR="002F4B20" w14:paraId="7F433DF1" w14:textId="77777777" w:rsidTr="008C46F2">
        <w:tc>
          <w:tcPr>
            <w:tcW w:w="4874" w:type="dxa"/>
            <w:tcBorders>
              <w:top w:val="single" w:sz="4" w:space="0" w:color="auto"/>
              <w:left w:val="single" w:sz="4" w:space="0" w:color="auto"/>
              <w:bottom w:val="single" w:sz="4" w:space="0" w:color="auto"/>
              <w:right w:val="single" w:sz="4" w:space="0" w:color="auto"/>
            </w:tcBorders>
          </w:tcPr>
          <w:p w14:paraId="61533B6D" w14:textId="6F203239" w:rsidR="002F4B20" w:rsidRPr="001E009D" w:rsidRDefault="00665B6F" w:rsidP="00665B6F">
            <w:r>
              <w:t>Site location plan</w:t>
            </w:r>
          </w:p>
        </w:tc>
        <w:tc>
          <w:tcPr>
            <w:tcW w:w="941" w:type="dxa"/>
            <w:tcBorders>
              <w:top w:val="single" w:sz="4" w:space="0" w:color="auto"/>
              <w:left w:val="single" w:sz="4" w:space="0" w:color="auto"/>
              <w:bottom w:val="single" w:sz="4" w:space="0" w:color="auto"/>
              <w:right w:val="single" w:sz="4" w:space="0" w:color="auto"/>
            </w:tcBorders>
            <w:hideMark/>
          </w:tcPr>
          <w:p w14:paraId="511BA81A" w14:textId="77777777" w:rsidR="002F4B20" w:rsidRDefault="002F4B20" w:rsidP="0046041D">
            <w:r>
              <w:t>1:500</w:t>
            </w:r>
          </w:p>
        </w:tc>
        <w:tc>
          <w:tcPr>
            <w:tcW w:w="2995" w:type="dxa"/>
            <w:tcBorders>
              <w:top w:val="single" w:sz="4" w:space="0" w:color="auto"/>
              <w:left w:val="single" w:sz="4" w:space="0" w:color="auto"/>
              <w:bottom w:val="single" w:sz="4" w:space="0" w:color="auto"/>
              <w:right w:val="single" w:sz="4" w:space="0" w:color="auto"/>
            </w:tcBorders>
          </w:tcPr>
          <w:p w14:paraId="5F87FEB5" w14:textId="33C642F5" w:rsidR="002F4B20" w:rsidRPr="00B76DC4" w:rsidRDefault="002F4B20" w:rsidP="0046041D">
            <w:r>
              <w:t>Show site in relation to surroundings.(buildings, roads etc)</w:t>
            </w:r>
          </w:p>
        </w:tc>
      </w:tr>
      <w:tr w:rsidR="002F4B20" w14:paraId="64F0304B" w14:textId="77777777" w:rsidTr="008C46F2">
        <w:tc>
          <w:tcPr>
            <w:tcW w:w="4874" w:type="dxa"/>
            <w:tcBorders>
              <w:top w:val="single" w:sz="4" w:space="0" w:color="auto"/>
              <w:left w:val="single" w:sz="4" w:space="0" w:color="auto"/>
              <w:bottom w:val="single" w:sz="4" w:space="0" w:color="auto"/>
              <w:right w:val="single" w:sz="4" w:space="0" w:color="auto"/>
            </w:tcBorders>
          </w:tcPr>
          <w:p w14:paraId="57EF999F" w14:textId="41E2ED53" w:rsidR="002F4B20" w:rsidRPr="001E009D" w:rsidRDefault="002F4B20" w:rsidP="004870FC">
            <w:r>
              <w:t>Layout plan</w:t>
            </w:r>
          </w:p>
        </w:tc>
        <w:tc>
          <w:tcPr>
            <w:tcW w:w="941" w:type="dxa"/>
            <w:tcBorders>
              <w:top w:val="single" w:sz="4" w:space="0" w:color="auto"/>
              <w:left w:val="single" w:sz="4" w:space="0" w:color="auto"/>
              <w:bottom w:val="single" w:sz="4" w:space="0" w:color="auto"/>
              <w:right w:val="single" w:sz="4" w:space="0" w:color="auto"/>
            </w:tcBorders>
            <w:hideMark/>
          </w:tcPr>
          <w:p w14:paraId="1DE5551C" w14:textId="77777777" w:rsidR="002F4B20" w:rsidRDefault="002F4B20" w:rsidP="0046041D">
            <w:r>
              <w:t>1:200</w:t>
            </w:r>
          </w:p>
        </w:tc>
        <w:tc>
          <w:tcPr>
            <w:tcW w:w="2995" w:type="dxa"/>
            <w:tcBorders>
              <w:top w:val="single" w:sz="4" w:space="0" w:color="auto"/>
              <w:left w:val="single" w:sz="4" w:space="0" w:color="auto"/>
              <w:bottom w:val="single" w:sz="4" w:space="0" w:color="auto"/>
              <w:right w:val="single" w:sz="4" w:space="0" w:color="auto"/>
            </w:tcBorders>
          </w:tcPr>
          <w:p w14:paraId="47628164" w14:textId="049CFDAE" w:rsidR="00BB002A" w:rsidRDefault="002F4B20" w:rsidP="0046041D">
            <w:r w:rsidRPr="00B76DC4">
              <w:t>S</w:t>
            </w:r>
            <w:r>
              <w:t>how homes in relation to gardens, parking, open space, steps</w:t>
            </w:r>
            <w:r w:rsidR="00AE7BC7">
              <w:t>/</w:t>
            </w:r>
            <w:r>
              <w:t>ramps bin storage etc. Indicate surface finishes and fencing etc.</w:t>
            </w:r>
          </w:p>
          <w:p w14:paraId="29D7B4C9" w14:textId="784698D8" w:rsidR="002F4B20" w:rsidRDefault="002F4B20" w:rsidP="0046041D"/>
          <w:p w14:paraId="533F3AB1" w14:textId="77777777" w:rsidR="002F4B20" w:rsidRDefault="002F4B20" w:rsidP="0046041D">
            <w:r>
              <w:t>Show sufficient levels to demonstrate Lifetime Homes (LTH) compliance.</w:t>
            </w:r>
          </w:p>
          <w:p w14:paraId="3BBB8792" w14:textId="77777777" w:rsidR="002F4B20" w:rsidRDefault="002F4B20" w:rsidP="0046041D"/>
          <w:p w14:paraId="2ECC0BDF" w14:textId="0CEB4D88" w:rsidR="002F4B20" w:rsidRPr="00B76DC4" w:rsidRDefault="002F4B20" w:rsidP="0046041D">
            <w:r>
              <w:t>Clearly indicate house types.</w:t>
            </w:r>
          </w:p>
        </w:tc>
      </w:tr>
      <w:tr w:rsidR="002F4B20" w14:paraId="28CB4A1D" w14:textId="77777777" w:rsidTr="008C46F2">
        <w:tc>
          <w:tcPr>
            <w:tcW w:w="4874" w:type="dxa"/>
            <w:tcBorders>
              <w:top w:val="single" w:sz="4" w:space="0" w:color="auto"/>
              <w:left w:val="single" w:sz="4" w:space="0" w:color="auto"/>
              <w:bottom w:val="single" w:sz="4" w:space="0" w:color="auto"/>
              <w:right w:val="single" w:sz="4" w:space="0" w:color="auto"/>
            </w:tcBorders>
          </w:tcPr>
          <w:p w14:paraId="6C6DCF93" w14:textId="793D87A3" w:rsidR="002F4B20" w:rsidRPr="001E009D" w:rsidRDefault="002F4B20" w:rsidP="004870FC">
            <w:r>
              <w:t>Landscape plan</w:t>
            </w:r>
          </w:p>
        </w:tc>
        <w:tc>
          <w:tcPr>
            <w:tcW w:w="941" w:type="dxa"/>
            <w:tcBorders>
              <w:top w:val="single" w:sz="4" w:space="0" w:color="auto"/>
              <w:left w:val="single" w:sz="4" w:space="0" w:color="auto"/>
              <w:bottom w:val="single" w:sz="4" w:space="0" w:color="auto"/>
              <w:right w:val="single" w:sz="4" w:space="0" w:color="auto"/>
            </w:tcBorders>
            <w:hideMark/>
          </w:tcPr>
          <w:p w14:paraId="4BC119EF" w14:textId="77777777" w:rsidR="002F4B20" w:rsidRDefault="002F4B20" w:rsidP="0046041D">
            <w:r>
              <w:t>1:200</w:t>
            </w:r>
          </w:p>
        </w:tc>
        <w:tc>
          <w:tcPr>
            <w:tcW w:w="2995" w:type="dxa"/>
            <w:tcBorders>
              <w:top w:val="single" w:sz="4" w:space="0" w:color="auto"/>
              <w:left w:val="single" w:sz="4" w:space="0" w:color="auto"/>
              <w:bottom w:val="single" w:sz="4" w:space="0" w:color="auto"/>
              <w:right w:val="single" w:sz="4" w:space="0" w:color="auto"/>
            </w:tcBorders>
          </w:tcPr>
          <w:p w14:paraId="698B871D" w14:textId="25D9D2E9" w:rsidR="002F4B20" w:rsidRPr="001E009D" w:rsidRDefault="002F4B20" w:rsidP="004870FC">
            <w:r w:rsidRPr="00D271B3">
              <w:t xml:space="preserve">Indicate </w:t>
            </w:r>
            <w:r>
              <w:t xml:space="preserve">landscaping proposals </w:t>
            </w:r>
            <w:r w:rsidR="001E009D">
              <w:t>(planting schedule and hard land</w:t>
            </w:r>
            <w:r>
              <w:t>scaping)</w:t>
            </w:r>
          </w:p>
        </w:tc>
      </w:tr>
      <w:tr w:rsidR="002F4B20" w14:paraId="6831A0E0" w14:textId="77777777" w:rsidTr="008C46F2">
        <w:tc>
          <w:tcPr>
            <w:tcW w:w="4874" w:type="dxa"/>
            <w:tcBorders>
              <w:top w:val="single" w:sz="4" w:space="0" w:color="auto"/>
              <w:left w:val="single" w:sz="4" w:space="0" w:color="auto"/>
              <w:bottom w:val="single" w:sz="4" w:space="0" w:color="auto"/>
              <w:right w:val="single" w:sz="4" w:space="0" w:color="auto"/>
            </w:tcBorders>
          </w:tcPr>
          <w:p w14:paraId="4F19EEA9" w14:textId="29B79318" w:rsidR="002F4B20" w:rsidRPr="001E009D" w:rsidRDefault="002F4B20" w:rsidP="004870FC">
            <w:r>
              <w:t>Home layout plans</w:t>
            </w:r>
          </w:p>
        </w:tc>
        <w:tc>
          <w:tcPr>
            <w:tcW w:w="941" w:type="dxa"/>
            <w:tcBorders>
              <w:top w:val="single" w:sz="4" w:space="0" w:color="auto"/>
              <w:left w:val="single" w:sz="4" w:space="0" w:color="auto"/>
              <w:bottom w:val="single" w:sz="4" w:space="0" w:color="auto"/>
              <w:right w:val="single" w:sz="4" w:space="0" w:color="auto"/>
            </w:tcBorders>
            <w:hideMark/>
          </w:tcPr>
          <w:p w14:paraId="30E5B0F2" w14:textId="77777777" w:rsidR="002F4B20" w:rsidRDefault="002F4B20" w:rsidP="0046041D">
            <w:r>
              <w:t>1:50</w:t>
            </w:r>
          </w:p>
        </w:tc>
        <w:tc>
          <w:tcPr>
            <w:tcW w:w="2995" w:type="dxa"/>
            <w:tcBorders>
              <w:top w:val="single" w:sz="4" w:space="0" w:color="auto"/>
              <w:left w:val="single" w:sz="4" w:space="0" w:color="auto"/>
              <w:bottom w:val="single" w:sz="4" w:space="0" w:color="auto"/>
              <w:right w:val="single" w:sz="4" w:space="0" w:color="auto"/>
            </w:tcBorders>
          </w:tcPr>
          <w:p w14:paraId="0DBEB4FA" w14:textId="5BF38FB8" w:rsidR="002F4B20" w:rsidRPr="001E009D" w:rsidRDefault="002F4B20" w:rsidP="0046041D">
            <w:r>
              <w:t>Demonstrate suitability of home for everyday living</w:t>
            </w:r>
            <w:r w:rsidR="009F5ECC">
              <w:t xml:space="preserve"> </w:t>
            </w:r>
            <w:r>
              <w:t>-include furniture layouts</w:t>
            </w:r>
          </w:p>
        </w:tc>
      </w:tr>
      <w:tr w:rsidR="002F4B20" w14:paraId="5E755229" w14:textId="77777777" w:rsidTr="008C46F2">
        <w:tc>
          <w:tcPr>
            <w:tcW w:w="4874" w:type="dxa"/>
            <w:tcBorders>
              <w:top w:val="single" w:sz="4" w:space="0" w:color="auto"/>
              <w:left w:val="single" w:sz="4" w:space="0" w:color="auto"/>
              <w:bottom w:val="single" w:sz="4" w:space="0" w:color="auto"/>
              <w:right w:val="single" w:sz="4" w:space="0" w:color="auto"/>
            </w:tcBorders>
          </w:tcPr>
          <w:p w14:paraId="35B5F76E" w14:textId="43E32CE0" w:rsidR="002F4B20" w:rsidRPr="001E009D" w:rsidRDefault="002F4B20" w:rsidP="004870FC">
            <w:r>
              <w:t>Illustrations</w:t>
            </w:r>
          </w:p>
        </w:tc>
        <w:tc>
          <w:tcPr>
            <w:tcW w:w="941" w:type="dxa"/>
            <w:tcBorders>
              <w:top w:val="single" w:sz="4" w:space="0" w:color="auto"/>
              <w:left w:val="single" w:sz="4" w:space="0" w:color="auto"/>
              <w:bottom w:val="single" w:sz="4" w:space="0" w:color="auto"/>
              <w:right w:val="single" w:sz="4" w:space="0" w:color="auto"/>
            </w:tcBorders>
          </w:tcPr>
          <w:p w14:paraId="20E2155F" w14:textId="77777777" w:rsidR="002F4B20" w:rsidRPr="001E009D" w:rsidRDefault="002F4B20" w:rsidP="004870FC">
            <w:pPr>
              <w:rPr>
                <w:rFonts w:cs="Arial"/>
              </w:rPr>
            </w:pPr>
          </w:p>
        </w:tc>
        <w:tc>
          <w:tcPr>
            <w:tcW w:w="2995" w:type="dxa"/>
            <w:tcBorders>
              <w:top w:val="single" w:sz="4" w:space="0" w:color="auto"/>
              <w:left w:val="single" w:sz="4" w:space="0" w:color="auto"/>
              <w:bottom w:val="single" w:sz="4" w:space="0" w:color="auto"/>
              <w:right w:val="single" w:sz="4" w:space="0" w:color="auto"/>
            </w:tcBorders>
          </w:tcPr>
          <w:p w14:paraId="1C5AB242" w14:textId="77777777" w:rsidR="002F4B20" w:rsidRPr="001E009D" w:rsidRDefault="002F4B20" w:rsidP="004870FC">
            <w:pPr>
              <w:rPr>
                <w:rFonts w:cs="Arial"/>
              </w:rPr>
            </w:pPr>
          </w:p>
        </w:tc>
      </w:tr>
      <w:tr w:rsidR="002F4B20" w14:paraId="6DE70587" w14:textId="77777777" w:rsidTr="008C46F2">
        <w:tc>
          <w:tcPr>
            <w:tcW w:w="4874" w:type="dxa"/>
            <w:tcBorders>
              <w:top w:val="single" w:sz="4" w:space="0" w:color="auto"/>
              <w:left w:val="single" w:sz="4" w:space="0" w:color="auto"/>
              <w:bottom w:val="single" w:sz="4" w:space="0" w:color="auto"/>
              <w:right w:val="single" w:sz="4" w:space="0" w:color="auto"/>
            </w:tcBorders>
          </w:tcPr>
          <w:p w14:paraId="3A19D292" w14:textId="64042A31" w:rsidR="002F4B20" w:rsidRPr="001E009D" w:rsidRDefault="002F4B20" w:rsidP="004870FC">
            <w:r>
              <w:t>Elevations</w:t>
            </w:r>
          </w:p>
        </w:tc>
        <w:tc>
          <w:tcPr>
            <w:tcW w:w="941" w:type="dxa"/>
            <w:tcBorders>
              <w:top w:val="single" w:sz="4" w:space="0" w:color="auto"/>
              <w:left w:val="single" w:sz="4" w:space="0" w:color="auto"/>
              <w:bottom w:val="single" w:sz="4" w:space="0" w:color="auto"/>
              <w:right w:val="single" w:sz="4" w:space="0" w:color="auto"/>
            </w:tcBorders>
            <w:hideMark/>
          </w:tcPr>
          <w:p w14:paraId="0BB00016" w14:textId="77777777" w:rsidR="002F4B20" w:rsidRDefault="002F4B20" w:rsidP="0046041D">
            <w:r>
              <w:t>1:100</w:t>
            </w:r>
          </w:p>
        </w:tc>
        <w:tc>
          <w:tcPr>
            <w:tcW w:w="2995" w:type="dxa"/>
            <w:tcBorders>
              <w:top w:val="single" w:sz="4" w:space="0" w:color="auto"/>
              <w:left w:val="single" w:sz="4" w:space="0" w:color="auto"/>
              <w:bottom w:val="single" w:sz="4" w:space="0" w:color="auto"/>
              <w:right w:val="single" w:sz="4" w:space="0" w:color="auto"/>
            </w:tcBorders>
          </w:tcPr>
          <w:p w14:paraId="7A0005AF" w14:textId="77777777" w:rsidR="002F4B20" w:rsidRPr="00D271B3" w:rsidRDefault="002F4B20" w:rsidP="0046041D">
            <w:r w:rsidRPr="00D271B3">
              <w:t>Indicate finishes</w:t>
            </w:r>
          </w:p>
        </w:tc>
      </w:tr>
      <w:tr w:rsidR="002F4B20" w14:paraId="6063EF5B" w14:textId="77777777" w:rsidTr="008C46F2">
        <w:trPr>
          <w:trHeight w:val="533"/>
        </w:trPr>
        <w:tc>
          <w:tcPr>
            <w:tcW w:w="4874" w:type="dxa"/>
            <w:tcBorders>
              <w:top w:val="single" w:sz="4" w:space="0" w:color="auto"/>
              <w:left w:val="single" w:sz="4" w:space="0" w:color="auto"/>
              <w:bottom w:val="single" w:sz="4" w:space="0" w:color="auto"/>
              <w:right w:val="single" w:sz="4" w:space="0" w:color="auto"/>
            </w:tcBorders>
          </w:tcPr>
          <w:p w14:paraId="796BD9B7" w14:textId="2BCAC375" w:rsidR="002F4B20" w:rsidRPr="001E009D" w:rsidRDefault="002F4B20" w:rsidP="004870FC">
            <w:r>
              <w:t>Sections</w:t>
            </w:r>
          </w:p>
        </w:tc>
        <w:tc>
          <w:tcPr>
            <w:tcW w:w="941" w:type="dxa"/>
            <w:tcBorders>
              <w:top w:val="single" w:sz="4" w:space="0" w:color="auto"/>
              <w:left w:val="single" w:sz="4" w:space="0" w:color="auto"/>
              <w:bottom w:val="single" w:sz="4" w:space="0" w:color="auto"/>
              <w:right w:val="single" w:sz="4" w:space="0" w:color="auto"/>
            </w:tcBorders>
          </w:tcPr>
          <w:p w14:paraId="398C450E" w14:textId="77777777" w:rsidR="002F4B20" w:rsidRPr="001E009D" w:rsidRDefault="002F4B20" w:rsidP="004870FC">
            <w:pPr>
              <w:rPr>
                <w:rFonts w:cs="Arial"/>
              </w:rPr>
            </w:pPr>
          </w:p>
        </w:tc>
        <w:tc>
          <w:tcPr>
            <w:tcW w:w="2995" w:type="dxa"/>
            <w:tcBorders>
              <w:top w:val="single" w:sz="4" w:space="0" w:color="auto"/>
              <w:left w:val="single" w:sz="4" w:space="0" w:color="auto"/>
              <w:bottom w:val="single" w:sz="4" w:space="0" w:color="auto"/>
              <w:right w:val="single" w:sz="4" w:space="0" w:color="auto"/>
            </w:tcBorders>
          </w:tcPr>
          <w:p w14:paraId="5542026D" w14:textId="77777777" w:rsidR="002F4B20" w:rsidRPr="001E009D" w:rsidRDefault="002F4B20" w:rsidP="004870FC">
            <w:pPr>
              <w:rPr>
                <w:rFonts w:cs="Arial"/>
              </w:rPr>
            </w:pPr>
          </w:p>
        </w:tc>
      </w:tr>
      <w:tr w:rsidR="002F4B20" w14:paraId="76746948" w14:textId="77777777" w:rsidTr="008C46F2">
        <w:tc>
          <w:tcPr>
            <w:tcW w:w="4874" w:type="dxa"/>
            <w:tcBorders>
              <w:top w:val="single" w:sz="4" w:space="0" w:color="auto"/>
              <w:left w:val="single" w:sz="4" w:space="0" w:color="auto"/>
              <w:bottom w:val="single" w:sz="4" w:space="0" w:color="auto"/>
              <w:right w:val="single" w:sz="4" w:space="0" w:color="auto"/>
            </w:tcBorders>
            <w:hideMark/>
          </w:tcPr>
          <w:p w14:paraId="74E25524" w14:textId="77777777" w:rsidR="002F4B20" w:rsidRDefault="002F4B20" w:rsidP="0046041D">
            <w:r>
              <w:t>Schedule of Actual Floor areas of homes</w:t>
            </w:r>
          </w:p>
        </w:tc>
        <w:tc>
          <w:tcPr>
            <w:tcW w:w="941" w:type="dxa"/>
            <w:tcBorders>
              <w:top w:val="single" w:sz="4" w:space="0" w:color="auto"/>
              <w:left w:val="single" w:sz="4" w:space="0" w:color="auto"/>
              <w:bottom w:val="single" w:sz="4" w:space="0" w:color="auto"/>
              <w:right w:val="single" w:sz="4" w:space="0" w:color="auto"/>
            </w:tcBorders>
          </w:tcPr>
          <w:p w14:paraId="29E9332D" w14:textId="77777777" w:rsidR="002F4B20" w:rsidRPr="001E009D" w:rsidRDefault="002F4B20" w:rsidP="004870FC">
            <w:pPr>
              <w:rPr>
                <w:rFonts w:cs="Arial"/>
              </w:rPr>
            </w:pPr>
          </w:p>
        </w:tc>
        <w:tc>
          <w:tcPr>
            <w:tcW w:w="2995" w:type="dxa"/>
            <w:tcBorders>
              <w:top w:val="single" w:sz="4" w:space="0" w:color="auto"/>
              <w:left w:val="single" w:sz="4" w:space="0" w:color="auto"/>
              <w:bottom w:val="single" w:sz="4" w:space="0" w:color="auto"/>
              <w:right w:val="single" w:sz="4" w:space="0" w:color="auto"/>
            </w:tcBorders>
            <w:hideMark/>
          </w:tcPr>
          <w:p w14:paraId="725D0ACE" w14:textId="77777777" w:rsidR="002F4B20" w:rsidRPr="001E009D" w:rsidRDefault="002F4B20" w:rsidP="004870FC">
            <w:pPr>
              <w:rPr>
                <w:rFonts w:cs="Arial"/>
              </w:rPr>
            </w:pPr>
          </w:p>
        </w:tc>
      </w:tr>
      <w:tr w:rsidR="002F4B20" w14:paraId="0B53E810" w14:textId="77777777" w:rsidTr="008C46F2">
        <w:tc>
          <w:tcPr>
            <w:tcW w:w="4874" w:type="dxa"/>
            <w:tcBorders>
              <w:top w:val="single" w:sz="4" w:space="0" w:color="auto"/>
              <w:left w:val="single" w:sz="4" w:space="0" w:color="auto"/>
              <w:bottom w:val="single" w:sz="4" w:space="0" w:color="auto"/>
              <w:right w:val="single" w:sz="4" w:space="0" w:color="auto"/>
            </w:tcBorders>
          </w:tcPr>
          <w:p w14:paraId="6AF7F773" w14:textId="77777777" w:rsidR="002F4B20" w:rsidRDefault="002F4B20" w:rsidP="0046041D">
            <w:r>
              <w:t>Other</w:t>
            </w:r>
          </w:p>
        </w:tc>
        <w:tc>
          <w:tcPr>
            <w:tcW w:w="941" w:type="dxa"/>
            <w:tcBorders>
              <w:top w:val="single" w:sz="4" w:space="0" w:color="auto"/>
              <w:left w:val="single" w:sz="4" w:space="0" w:color="auto"/>
              <w:bottom w:val="single" w:sz="4" w:space="0" w:color="auto"/>
              <w:right w:val="single" w:sz="4" w:space="0" w:color="auto"/>
            </w:tcBorders>
          </w:tcPr>
          <w:p w14:paraId="45DCE034" w14:textId="77777777" w:rsidR="002F4B20" w:rsidRPr="001E009D" w:rsidRDefault="002F4B20" w:rsidP="004870FC">
            <w:pPr>
              <w:rPr>
                <w:rFonts w:cs="Arial"/>
              </w:rPr>
            </w:pPr>
          </w:p>
        </w:tc>
        <w:tc>
          <w:tcPr>
            <w:tcW w:w="2995" w:type="dxa"/>
            <w:tcBorders>
              <w:top w:val="single" w:sz="4" w:space="0" w:color="auto"/>
              <w:left w:val="single" w:sz="4" w:space="0" w:color="auto"/>
              <w:bottom w:val="single" w:sz="4" w:space="0" w:color="auto"/>
              <w:right w:val="single" w:sz="4" w:space="0" w:color="auto"/>
            </w:tcBorders>
          </w:tcPr>
          <w:p w14:paraId="4591F43F" w14:textId="77777777" w:rsidR="002F4B20" w:rsidRPr="001E009D" w:rsidRDefault="002F4B20" w:rsidP="0046041D">
            <w:r w:rsidRPr="001E009D">
              <w:t>add additional documents to support claim as necessary</w:t>
            </w:r>
          </w:p>
        </w:tc>
      </w:tr>
    </w:tbl>
    <w:p w14:paraId="321254B9" w14:textId="701E3D7A" w:rsidR="00623D02" w:rsidRDefault="004560B3" w:rsidP="009628EB">
      <w:pPr>
        <w:pStyle w:val="Heading1"/>
      </w:pPr>
      <w:bookmarkStart w:id="33" w:name="_Toc16840408"/>
      <w:r>
        <w:lastRenderedPageBreak/>
        <w:t xml:space="preserve">Appendix 5 </w:t>
      </w:r>
      <w:r w:rsidR="00D12CC8">
        <w:t xml:space="preserve">— </w:t>
      </w:r>
      <w:r w:rsidR="00623D02" w:rsidRPr="004560B3">
        <w:t>RSL Review File Information</w:t>
      </w:r>
      <w:bookmarkEnd w:id="33"/>
    </w:p>
    <w:p w14:paraId="0448FEEC" w14:textId="560F6A00" w:rsidR="00623D02" w:rsidRDefault="00623D02" w:rsidP="00FB597C">
      <w:pPr>
        <w:pStyle w:val="Heading2hiddenfromTOC"/>
      </w:pPr>
      <w:r>
        <w:t>Value for Money</w:t>
      </w:r>
    </w:p>
    <w:tbl>
      <w:tblPr>
        <w:tblStyle w:val="TableGrid"/>
        <w:tblW w:w="0" w:type="auto"/>
        <w:tblLook w:val="04A0" w:firstRow="1" w:lastRow="0" w:firstColumn="1" w:lastColumn="0" w:noHBand="0" w:noVBand="1"/>
      </w:tblPr>
      <w:tblGrid>
        <w:gridCol w:w="4693"/>
        <w:gridCol w:w="1173"/>
        <w:gridCol w:w="2944"/>
      </w:tblGrid>
      <w:tr w:rsidR="00623D02" w14:paraId="362466A1" w14:textId="77777777" w:rsidTr="00FB597C">
        <w:trPr>
          <w:trHeight w:val="56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832D9E" w14:textId="6B23A8BE" w:rsidR="00623D02" w:rsidRDefault="00B62AAA" w:rsidP="00FB597C">
            <w:pPr>
              <w:rPr>
                <w:rFonts w:cs="Arial"/>
                <w:b/>
              </w:rPr>
            </w:pPr>
            <w:r>
              <w:rPr>
                <w:rFonts w:cs="Arial"/>
                <w:b/>
              </w:rPr>
              <w:t>Information</w:t>
            </w:r>
          </w:p>
        </w:tc>
        <w:tc>
          <w:tcPr>
            <w:tcW w:w="1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9EE8D" w14:textId="38AEC651" w:rsidR="00623D02" w:rsidRDefault="00623D02" w:rsidP="00B62AAA">
            <w:pPr>
              <w:rPr>
                <w:rFonts w:cs="Arial"/>
                <w:b/>
              </w:rPr>
            </w:pPr>
            <w:r>
              <w:rPr>
                <w:rFonts w:cs="Arial"/>
                <w:b/>
              </w:rPr>
              <w:t>Y</w:t>
            </w:r>
            <w:r w:rsidR="00B62AAA">
              <w:rPr>
                <w:rFonts w:cs="Arial"/>
                <w:b/>
              </w:rPr>
              <w:t xml:space="preserve">, </w:t>
            </w:r>
            <w:r>
              <w:rPr>
                <w:rFonts w:cs="Arial"/>
                <w:b/>
              </w:rPr>
              <w:t>N</w:t>
            </w:r>
            <w:r w:rsidR="00B62AAA">
              <w:rPr>
                <w:rFonts w:cs="Arial"/>
                <w:b/>
              </w:rPr>
              <w:t>/A</w:t>
            </w:r>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C15D49" w14:textId="78BA6A98" w:rsidR="00623D02" w:rsidRDefault="00B62AAA" w:rsidP="00FB597C">
            <w:pPr>
              <w:rPr>
                <w:rFonts w:cs="Arial"/>
                <w:b/>
              </w:rPr>
            </w:pPr>
            <w:r>
              <w:rPr>
                <w:rFonts w:cs="Arial"/>
                <w:b/>
              </w:rPr>
              <w:t>Comments</w:t>
            </w:r>
          </w:p>
        </w:tc>
      </w:tr>
      <w:tr w:rsidR="00623D02" w14:paraId="0780C9E8"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C63B61" w14:textId="74CC820D" w:rsidR="00623D02" w:rsidRPr="00B62AAA" w:rsidRDefault="00623D02" w:rsidP="00FB597C">
            <w:pPr>
              <w:rPr>
                <w:rFonts w:cs="Arial"/>
              </w:rPr>
            </w:pPr>
            <w:r w:rsidRPr="00B62AAA">
              <w:rPr>
                <w:rFonts w:cs="Arial"/>
              </w:rPr>
              <w:t xml:space="preserve">Copies of all </w:t>
            </w:r>
            <w:r w:rsidR="006D368F" w:rsidRPr="00B62AAA">
              <w:rPr>
                <w:rFonts w:cs="Arial"/>
              </w:rPr>
              <w:t>Welsh Government</w:t>
            </w:r>
            <w:r w:rsidRPr="00B62AAA">
              <w:rPr>
                <w:rFonts w:cs="Arial"/>
              </w:rPr>
              <w:t xml:space="preserve"> correspondence, forms, grant applications etc</w:t>
            </w:r>
          </w:p>
        </w:tc>
        <w:tc>
          <w:tcPr>
            <w:tcW w:w="1173" w:type="dxa"/>
            <w:tcBorders>
              <w:top w:val="single" w:sz="4" w:space="0" w:color="auto"/>
              <w:left w:val="single" w:sz="4" w:space="0" w:color="auto"/>
              <w:bottom w:val="single" w:sz="4" w:space="0" w:color="auto"/>
              <w:right w:val="single" w:sz="4" w:space="0" w:color="auto"/>
            </w:tcBorders>
          </w:tcPr>
          <w:p w14:paraId="0BE0F359" w14:textId="77777777" w:rsidR="00623D02" w:rsidRDefault="00623D02"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4FE46197" w14:textId="77777777" w:rsidR="00623D02" w:rsidRDefault="00623D02" w:rsidP="001833C0">
            <w:pPr>
              <w:rPr>
                <w:rFonts w:cs="Arial"/>
                <w:b/>
              </w:rPr>
            </w:pPr>
          </w:p>
        </w:tc>
      </w:tr>
      <w:tr w:rsidR="00623D02" w14:paraId="1C7D1F02"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27B50F" w14:textId="3A99D87C" w:rsidR="00623D02" w:rsidRPr="00B62AAA" w:rsidRDefault="00623D02" w:rsidP="00FB597C">
            <w:pPr>
              <w:rPr>
                <w:rFonts w:cs="Arial"/>
              </w:rPr>
            </w:pPr>
            <w:r w:rsidRPr="00B62AAA">
              <w:rPr>
                <w:rFonts w:cs="Arial"/>
              </w:rPr>
              <w:t>Tender reports</w:t>
            </w:r>
          </w:p>
        </w:tc>
        <w:tc>
          <w:tcPr>
            <w:tcW w:w="1173" w:type="dxa"/>
            <w:tcBorders>
              <w:top w:val="single" w:sz="4" w:space="0" w:color="auto"/>
              <w:left w:val="single" w:sz="4" w:space="0" w:color="auto"/>
              <w:bottom w:val="single" w:sz="4" w:space="0" w:color="auto"/>
              <w:right w:val="single" w:sz="4" w:space="0" w:color="auto"/>
            </w:tcBorders>
          </w:tcPr>
          <w:p w14:paraId="6C5A0359" w14:textId="77777777" w:rsidR="00623D02" w:rsidRDefault="00623D02"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543F53C2" w14:textId="77777777" w:rsidR="00623D02" w:rsidRDefault="00623D02" w:rsidP="001833C0">
            <w:pPr>
              <w:rPr>
                <w:rFonts w:cs="Arial"/>
                <w:b/>
              </w:rPr>
            </w:pPr>
          </w:p>
        </w:tc>
      </w:tr>
      <w:tr w:rsidR="00623D02" w14:paraId="67B51865"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30B6A" w14:textId="5846FB3C" w:rsidR="00623D02" w:rsidRPr="00B62AAA" w:rsidRDefault="00623D02" w:rsidP="00FB597C">
            <w:pPr>
              <w:rPr>
                <w:rFonts w:cs="Arial"/>
              </w:rPr>
            </w:pPr>
            <w:r w:rsidRPr="00B62AAA">
              <w:rPr>
                <w:rFonts w:cs="Arial"/>
              </w:rPr>
              <w:t>Report on negotiation</w:t>
            </w:r>
          </w:p>
        </w:tc>
        <w:tc>
          <w:tcPr>
            <w:tcW w:w="1173" w:type="dxa"/>
            <w:tcBorders>
              <w:top w:val="single" w:sz="4" w:space="0" w:color="auto"/>
              <w:left w:val="single" w:sz="4" w:space="0" w:color="auto"/>
              <w:bottom w:val="single" w:sz="4" w:space="0" w:color="auto"/>
              <w:right w:val="single" w:sz="4" w:space="0" w:color="auto"/>
            </w:tcBorders>
          </w:tcPr>
          <w:p w14:paraId="55F9C3D0" w14:textId="77777777" w:rsidR="00623D02" w:rsidRDefault="00623D02"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69D9E863" w14:textId="77777777" w:rsidR="00623D02" w:rsidRDefault="00623D02" w:rsidP="001833C0">
            <w:pPr>
              <w:rPr>
                <w:rFonts w:cs="Arial"/>
                <w:b/>
              </w:rPr>
            </w:pPr>
          </w:p>
        </w:tc>
      </w:tr>
      <w:tr w:rsidR="00623D02" w14:paraId="07A85705"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6220E" w14:textId="54F3FEFB" w:rsidR="00623D02" w:rsidRPr="00B62AAA" w:rsidRDefault="00623D02" w:rsidP="00FB597C">
            <w:pPr>
              <w:rPr>
                <w:rFonts w:cs="Arial"/>
              </w:rPr>
            </w:pPr>
            <w:r w:rsidRPr="00B62AAA">
              <w:rPr>
                <w:rFonts w:cs="Arial"/>
              </w:rPr>
              <w:t xml:space="preserve">Package deal rationale and </w:t>
            </w:r>
            <w:r w:rsidR="006D368F" w:rsidRPr="00B62AAA">
              <w:rPr>
                <w:rFonts w:cs="Arial"/>
              </w:rPr>
              <w:t>Welsh Government</w:t>
            </w:r>
            <w:r w:rsidRPr="00B62AAA">
              <w:rPr>
                <w:rFonts w:cs="Arial"/>
              </w:rPr>
              <w:t xml:space="preserve"> approval</w:t>
            </w:r>
          </w:p>
        </w:tc>
        <w:tc>
          <w:tcPr>
            <w:tcW w:w="1173" w:type="dxa"/>
            <w:tcBorders>
              <w:top w:val="single" w:sz="4" w:space="0" w:color="auto"/>
              <w:left w:val="single" w:sz="4" w:space="0" w:color="auto"/>
              <w:bottom w:val="single" w:sz="4" w:space="0" w:color="auto"/>
              <w:right w:val="single" w:sz="4" w:space="0" w:color="auto"/>
            </w:tcBorders>
          </w:tcPr>
          <w:p w14:paraId="3FC54AD4" w14:textId="77777777" w:rsidR="00623D02" w:rsidRDefault="00623D02"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0ED47565" w14:textId="77777777" w:rsidR="00623D02" w:rsidRDefault="00623D02" w:rsidP="001833C0">
            <w:pPr>
              <w:rPr>
                <w:rFonts w:cs="Arial"/>
                <w:b/>
              </w:rPr>
            </w:pPr>
          </w:p>
        </w:tc>
      </w:tr>
      <w:tr w:rsidR="00623D02" w14:paraId="2DA5B600"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E3E8DB" w14:textId="0CECB6EC" w:rsidR="00623D02" w:rsidRPr="00B62AAA" w:rsidRDefault="00623D02" w:rsidP="00FB597C">
            <w:pPr>
              <w:rPr>
                <w:rFonts w:cs="Arial"/>
              </w:rPr>
            </w:pPr>
            <w:r w:rsidRPr="00B62AAA">
              <w:rPr>
                <w:rFonts w:cs="Arial"/>
              </w:rPr>
              <w:t>Valuation report</w:t>
            </w:r>
          </w:p>
        </w:tc>
        <w:tc>
          <w:tcPr>
            <w:tcW w:w="1173" w:type="dxa"/>
            <w:tcBorders>
              <w:top w:val="single" w:sz="4" w:space="0" w:color="auto"/>
              <w:left w:val="single" w:sz="4" w:space="0" w:color="auto"/>
              <w:bottom w:val="single" w:sz="4" w:space="0" w:color="auto"/>
              <w:right w:val="single" w:sz="4" w:space="0" w:color="auto"/>
            </w:tcBorders>
          </w:tcPr>
          <w:p w14:paraId="5668E709" w14:textId="77777777" w:rsidR="00623D02" w:rsidRDefault="00623D02"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11741712" w14:textId="77777777" w:rsidR="00623D02" w:rsidRDefault="00623D02" w:rsidP="001833C0">
            <w:pPr>
              <w:rPr>
                <w:rFonts w:cs="Arial"/>
                <w:b/>
              </w:rPr>
            </w:pPr>
          </w:p>
        </w:tc>
      </w:tr>
      <w:tr w:rsidR="00623D02" w14:paraId="7B8E2A75"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63F16" w14:textId="534D7388" w:rsidR="00623D02" w:rsidRPr="00B62AAA" w:rsidRDefault="00623D02" w:rsidP="00FB597C">
            <w:pPr>
              <w:rPr>
                <w:rFonts w:cs="Arial"/>
              </w:rPr>
            </w:pPr>
            <w:r w:rsidRPr="00B62AAA">
              <w:rPr>
                <w:rFonts w:cs="Arial"/>
              </w:rPr>
              <w:t xml:space="preserve">Cost analysis pro </w:t>
            </w:r>
            <w:proofErr w:type="spellStart"/>
            <w:r w:rsidRPr="00B62AAA">
              <w:rPr>
                <w:rFonts w:cs="Arial"/>
              </w:rPr>
              <w:t>formas</w:t>
            </w:r>
            <w:proofErr w:type="spellEnd"/>
            <w:r w:rsidRPr="00B62AAA">
              <w:rPr>
                <w:rFonts w:cs="Arial"/>
              </w:rPr>
              <w:t xml:space="preserve"> (</w:t>
            </w:r>
            <w:r w:rsidR="006D368F" w:rsidRPr="00B62AAA">
              <w:rPr>
                <w:rFonts w:cs="Arial"/>
              </w:rPr>
              <w:t>Welsh Government</w:t>
            </w:r>
            <w:r w:rsidRPr="00B62AAA">
              <w:rPr>
                <w:rFonts w:cs="Arial"/>
              </w:rPr>
              <w:t xml:space="preserve"> supplied)</w:t>
            </w:r>
          </w:p>
        </w:tc>
        <w:tc>
          <w:tcPr>
            <w:tcW w:w="1173" w:type="dxa"/>
            <w:tcBorders>
              <w:top w:val="single" w:sz="4" w:space="0" w:color="auto"/>
              <w:left w:val="single" w:sz="4" w:space="0" w:color="auto"/>
              <w:bottom w:val="single" w:sz="4" w:space="0" w:color="auto"/>
              <w:right w:val="single" w:sz="4" w:space="0" w:color="auto"/>
            </w:tcBorders>
          </w:tcPr>
          <w:p w14:paraId="1AAF12E0" w14:textId="77777777" w:rsidR="00623D02" w:rsidRDefault="00623D02"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4973D3B9" w14:textId="77777777" w:rsidR="00623D02" w:rsidRDefault="00623D02" w:rsidP="001833C0">
            <w:pPr>
              <w:rPr>
                <w:rFonts w:cs="Arial"/>
                <w:b/>
              </w:rPr>
            </w:pPr>
          </w:p>
        </w:tc>
      </w:tr>
      <w:tr w:rsidR="00623D02" w14:paraId="6652C5FA"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8F330" w14:textId="00F21888" w:rsidR="00623D02" w:rsidRPr="00B62AAA" w:rsidRDefault="00623D02" w:rsidP="00FB597C">
            <w:pPr>
              <w:rPr>
                <w:rFonts w:cs="Arial"/>
              </w:rPr>
            </w:pPr>
            <w:r w:rsidRPr="00B62AAA">
              <w:rPr>
                <w:rFonts w:cs="Arial"/>
              </w:rPr>
              <w:t>List of abnormal</w:t>
            </w:r>
            <w:r w:rsidR="00AE7BC7">
              <w:rPr>
                <w:rFonts w:cs="Arial"/>
              </w:rPr>
              <w:t>/</w:t>
            </w:r>
            <w:r w:rsidRPr="00B62AAA">
              <w:rPr>
                <w:rFonts w:cs="Arial"/>
              </w:rPr>
              <w:t>additional cost</w:t>
            </w:r>
          </w:p>
        </w:tc>
        <w:tc>
          <w:tcPr>
            <w:tcW w:w="1173" w:type="dxa"/>
            <w:tcBorders>
              <w:top w:val="single" w:sz="4" w:space="0" w:color="auto"/>
              <w:left w:val="single" w:sz="4" w:space="0" w:color="auto"/>
              <w:bottom w:val="single" w:sz="4" w:space="0" w:color="auto"/>
              <w:right w:val="single" w:sz="4" w:space="0" w:color="auto"/>
            </w:tcBorders>
          </w:tcPr>
          <w:p w14:paraId="17365367" w14:textId="77777777" w:rsidR="00623D02" w:rsidRDefault="00623D02"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1A2A5D87" w14:textId="77777777" w:rsidR="00623D02" w:rsidRDefault="00623D02" w:rsidP="001833C0">
            <w:pPr>
              <w:rPr>
                <w:rFonts w:cs="Arial"/>
                <w:b/>
              </w:rPr>
            </w:pPr>
          </w:p>
        </w:tc>
      </w:tr>
      <w:tr w:rsidR="00623D02" w14:paraId="6D33F813"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4AA32" w14:textId="2699E61D" w:rsidR="00623D02" w:rsidRPr="00B62AAA" w:rsidRDefault="00623D02" w:rsidP="00FB597C">
            <w:pPr>
              <w:rPr>
                <w:rFonts w:cs="Arial"/>
              </w:rPr>
            </w:pPr>
            <w:r w:rsidRPr="00B62AAA">
              <w:rPr>
                <w:rFonts w:cs="Arial"/>
              </w:rPr>
              <w:t>Cost estimates and updates (dated)</w:t>
            </w:r>
          </w:p>
        </w:tc>
        <w:tc>
          <w:tcPr>
            <w:tcW w:w="1173" w:type="dxa"/>
            <w:tcBorders>
              <w:top w:val="single" w:sz="4" w:space="0" w:color="auto"/>
              <w:left w:val="single" w:sz="4" w:space="0" w:color="auto"/>
              <w:bottom w:val="single" w:sz="4" w:space="0" w:color="auto"/>
              <w:right w:val="single" w:sz="4" w:space="0" w:color="auto"/>
            </w:tcBorders>
          </w:tcPr>
          <w:p w14:paraId="70523054" w14:textId="77777777" w:rsidR="00623D02" w:rsidRDefault="00623D02"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1C150380" w14:textId="77777777" w:rsidR="00623D02" w:rsidRDefault="00623D02" w:rsidP="001833C0">
            <w:pPr>
              <w:rPr>
                <w:rFonts w:cs="Arial"/>
                <w:b/>
              </w:rPr>
            </w:pPr>
          </w:p>
        </w:tc>
      </w:tr>
      <w:tr w:rsidR="00623D02" w14:paraId="6553D3BD"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CA49F" w14:textId="452D6F84" w:rsidR="00623D02" w:rsidRPr="00B62AAA" w:rsidRDefault="00623D02" w:rsidP="00FB597C">
            <w:pPr>
              <w:rPr>
                <w:rFonts w:cs="Arial"/>
              </w:rPr>
            </w:pPr>
            <w:r w:rsidRPr="00B62AAA">
              <w:rPr>
                <w:rFonts w:cs="Arial"/>
              </w:rPr>
              <w:t>Extra over costs of SUDs</w:t>
            </w:r>
          </w:p>
        </w:tc>
        <w:tc>
          <w:tcPr>
            <w:tcW w:w="1173" w:type="dxa"/>
            <w:tcBorders>
              <w:top w:val="single" w:sz="4" w:space="0" w:color="auto"/>
              <w:left w:val="single" w:sz="4" w:space="0" w:color="auto"/>
              <w:bottom w:val="single" w:sz="4" w:space="0" w:color="auto"/>
              <w:right w:val="single" w:sz="4" w:space="0" w:color="auto"/>
            </w:tcBorders>
          </w:tcPr>
          <w:p w14:paraId="593465DD" w14:textId="77777777" w:rsidR="00623D02" w:rsidRDefault="00623D02"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4A34C419" w14:textId="77777777" w:rsidR="00623D02" w:rsidRDefault="00623D02" w:rsidP="001833C0">
            <w:pPr>
              <w:rPr>
                <w:rFonts w:cs="Arial"/>
                <w:b/>
              </w:rPr>
            </w:pPr>
          </w:p>
        </w:tc>
      </w:tr>
      <w:tr w:rsidR="00623D02" w14:paraId="2732A3EC"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65238" w14:textId="1BC12C05" w:rsidR="00623D02" w:rsidRPr="00B62AAA" w:rsidRDefault="00623D02" w:rsidP="00FB597C">
            <w:pPr>
              <w:rPr>
                <w:rFonts w:cs="Arial"/>
              </w:rPr>
            </w:pPr>
            <w:r w:rsidRPr="00B62AAA">
              <w:rPr>
                <w:rFonts w:cs="Arial"/>
              </w:rPr>
              <w:t>Explanation of cost movement – estimates to final (tender)</w:t>
            </w:r>
          </w:p>
        </w:tc>
        <w:tc>
          <w:tcPr>
            <w:tcW w:w="1173" w:type="dxa"/>
            <w:tcBorders>
              <w:top w:val="single" w:sz="4" w:space="0" w:color="auto"/>
              <w:left w:val="single" w:sz="4" w:space="0" w:color="auto"/>
              <w:bottom w:val="single" w:sz="4" w:space="0" w:color="auto"/>
              <w:right w:val="single" w:sz="4" w:space="0" w:color="auto"/>
            </w:tcBorders>
          </w:tcPr>
          <w:p w14:paraId="6B8D1EA9" w14:textId="77777777" w:rsidR="00623D02" w:rsidRDefault="00623D02"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1FDE1E07" w14:textId="77777777" w:rsidR="00623D02" w:rsidRDefault="00623D02" w:rsidP="001833C0">
            <w:pPr>
              <w:rPr>
                <w:rFonts w:cs="Arial"/>
                <w:b/>
              </w:rPr>
            </w:pPr>
          </w:p>
        </w:tc>
      </w:tr>
      <w:tr w:rsidR="00623D02" w14:paraId="0A620242"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202DC" w14:textId="761FCEF1" w:rsidR="00623D02" w:rsidRPr="00B62AAA" w:rsidRDefault="00623D02" w:rsidP="00FB597C">
            <w:pPr>
              <w:rPr>
                <w:rFonts w:cs="Arial"/>
              </w:rPr>
            </w:pPr>
            <w:r w:rsidRPr="00B62AAA">
              <w:rPr>
                <w:rFonts w:cs="Arial"/>
              </w:rPr>
              <w:t>Consultant appointmen</w:t>
            </w:r>
            <w:r w:rsidR="00FB597C" w:rsidRPr="00B62AAA">
              <w:rPr>
                <w:rFonts w:cs="Arial"/>
              </w:rPr>
              <w:t>t</w:t>
            </w:r>
          </w:p>
        </w:tc>
        <w:tc>
          <w:tcPr>
            <w:tcW w:w="1173" w:type="dxa"/>
            <w:tcBorders>
              <w:top w:val="single" w:sz="4" w:space="0" w:color="auto"/>
              <w:left w:val="single" w:sz="4" w:space="0" w:color="auto"/>
              <w:bottom w:val="single" w:sz="4" w:space="0" w:color="auto"/>
              <w:right w:val="single" w:sz="4" w:space="0" w:color="auto"/>
            </w:tcBorders>
          </w:tcPr>
          <w:p w14:paraId="61A49C05" w14:textId="77777777" w:rsidR="00623D02" w:rsidRDefault="00623D02"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03024D74" w14:textId="77777777" w:rsidR="00623D02" w:rsidRDefault="00623D02" w:rsidP="001833C0">
            <w:pPr>
              <w:rPr>
                <w:rFonts w:cs="Arial"/>
                <w:b/>
              </w:rPr>
            </w:pPr>
          </w:p>
        </w:tc>
      </w:tr>
      <w:tr w:rsidR="00623D02" w14:paraId="49610C45"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C83F6" w14:textId="71BC6230" w:rsidR="00623D02" w:rsidRPr="00B62AAA" w:rsidRDefault="00623D02" w:rsidP="00FB597C">
            <w:pPr>
              <w:rPr>
                <w:rFonts w:cs="Arial"/>
              </w:rPr>
            </w:pPr>
            <w:r w:rsidRPr="00B62AAA">
              <w:rPr>
                <w:rFonts w:cs="Arial"/>
              </w:rPr>
              <w:t>Contractor appointment</w:t>
            </w:r>
          </w:p>
        </w:tc>
        <w:tc>
          <w:tcPr>
            <w:tcW w:w="1173" w:type="dxa"/>
            <w:tcBorders>
              <w:top w:val="single" w:sz="4" w:space="0" w:color="auto"/>
              <w:left w:val="single" w:sz="4" w:space="0" w:color="auto"/>
              <w:bottom w:val="single" w:sz="4" w:space="0" w:color="auto"/>
              <w:right w:val="single" w:sz="4" w:space="0" w:color="auto"/>
            </w:tcBorders>
          </w:tcPr>
          <w:p w14:paraId="7CFF5F96" w14:textId="77777777" w:rsidR="00623D02" w:rsidRDefault="00623D02"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6C02FAEB" w14:textId="77777777" w:rsidR="00623D02" w:rsidRDefault="00623D02" w:rsidP="001833C0">
            <w:pPr>
              <w:rPr>
                <w:rFonts w:cs="Arial"/>
                <w:b/>
              </w:rPr>
            </w:pPr>
          </w:p>
        </w:tc>
      </w:tr>
      <w:tr w:rsidR="00623D02" w14:paraId="19260619"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D5C3B" w14:textId="23D55C66" w:rsidR="00623D02" w:rsidRPr="00B62AAA" w:rsidRDefault="00623D02" w:rsidP="00FB597C">
            <w:pPr>
              <w:rPr>
                <w:rFonts w:cs="Arial"/>
              </w:rPr>
            </w:pPr>
            <w:r w:rsidRPr="00B62AAA">
              <w:rPr>
                <w:rFonts w:cs="Arial"/>
              </w:rPr>
              <w:t>Choice of Building contract</w:t>
            </w:r>
          </w:p>
        </w:tc>
        <w:tc>
          <w:tcPr>
            <w:tcW w:w="1173" w:type="dxa"/>
            <w:tcBorders>
              <w:top w:val="single" w:sz="4" w:space="0" w:color="auto"/>
              <w:left w:val="single" w:sz="4" w:space="0" w:color="auto"/>
              <w:bottom w:val="single" w:sz="4" w:space="0" w:color="auto"/>
              <w:right w:val="single" w:sz="4" w:space="0" w:color="auto"/>
            </w:tcBorders>
          </w:tcPr>
          <w:p w14:paraId="41B7F4A9" w14:textId="77777777" w:rsidR="00623D02" w:rsidRDefault="00623D02"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4931DE32" w14:textId="77777777" w:rsidR="00623D02" w:rsidRDefault="00623D02" w:rsidP="001833C0">
            <w:pPr>
              <w:rPr>
                <w:rFonts w:cs="Arial"/>
                <w:b/>
              </w:rPr>
            </w:pPr>
          </w:p>
        </w:tc>
      </w:tr>
      <w:tr w:rsidR="00623D02" w14:paraId="7CE311D3"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364DA" w14:textId="5FF7DD4C" w:rsidR="00623D02" w:rsidRPr="00B62AAA" w:rsidRDefault="00623D02" w:rsidP="00FB597C">
            <w:pPr>
              <w:rPr>
                <w:rFonts w:cs="Arial"/>
              </w:rPr>
            </w:pPr>
            <w:r w:rsidRPr="00B62AAA">
              <w:rPr>
                <w:rFonts w:cs="Arial"/>
              </w:rPr>
              <w:t>Cost variations during contract</w:t>
            </w:r>
          </w:p>
        </w:tc>
        <w:tc>
          <w:tcPr>
            <w:tcW w:w="1173" w:type="dxa"/>
            <w:tcBorders>
              <w:top w:val="single" w:sz="4" w:space="0" w:color="auto"/>
              <w:left w:val="single" w:sz="4" w:space="0" w:color="auto"/>
              <w:bottom w:val="single" w:sz="4" w:space="0" w:color="auto"/>
              <w:right w:val="single" w:sz="4" w:space="0" w:color="auto"/>
            </w:tcBorders>
          </w:tcPr>
          <w:p w14:paraId="4D60CF85" w14:textId="77777777" w:rsidR="00623D02" w:rsidRDefault="00623D02"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1605F05E" w14:textId="77777777" w:rsidR="00623D02" w:rsidRDefault="00623D02" w:rsidP="001833C0">
            <w:pPr>
              <w:rPr>
                <w:rFonts w:cs="Arial"/>
                <w:b/>
              </w:rPr>
            </w:pPr>
          </w:p>
        </w:tc>
      </w:tr>
      <w:tr w:rsidR="00623D02" w14:paraId="51E1491D"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D4641" w14:textId="0F93871F" w:rsidR="00623D02" w:rsidRPr="00B62AAA" w:rsidRDefault="00623D02" w:rsidP="00FB597C">
            <w:pPr>
              <w:rPr>
                <w:rFonts w:cs="Arial"/>
              </w:rPr>
            </w:pPr>
            <w:r w:rsidRPr="00B62AAA">
              <w:rPr>
                <w:rFonts w:cs="Arial"/>
              </w:rPr>
              <w:t>Final costs</w:t>
            </w:r>
          </w:p>
        </w:tc>
        <w:tc>
          <w:tcPr>
            <w:tcW w:w="1173" w:type="dxa"/>
            <w:tcBorders>
              <w:top w:val="single" w:sz="4" w:space="0" w:color="auto"/>
              <w:left w:val="single" w:sz="4" w:space="0" w:color="auto"/>
              <w:bottom w:val="single" w:sz="4" w:space="0" w:color="auto"/>
              <w:right w:val="single" w:sz="4" w:space="0" w:color="auto"/>
            </w:tcBorders>
          </w:tcPr>
          <w:p w14:paraId="01CD2D18" w14:textId="77777777" w:rsidR="00623D02" w:rsidRDefault="00623D02"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3747A066" w14:textId="77777777" w:rsidR="00623D02" w:rsidRDefault="00623D02" w:rsidP="001833C0">
            <w:pPr>
              <w:rPr>
                <w:rFonts w:cs="Arial"/>
                <w:b/>
              </w:rPr>
            </w:pPr>
          </w:p>
        </w:tc>
      </w:tr>
    </w:tbl>
    <w:p w14:paraId="1AC46F57" w14:textId="08EF8665" w:rsidR="00623D02" w:rsidRDefault="00623D02" w:rsidP="00FB597C">
      <w:pPr>
        <w:pStyle w:val="Heading2hiddenfromTOC"/>
      </w:pPr>
      <w:r>
        <w:lastRenderedPageBreak/>
        <w:t>Design and Compliance</w:t>
      </w:r>
    </w:p>
    <w:tbl>
      <w:tblPr>
        <w:tblStyle w:val="TableGrid"/>
        <w:tblW w:w="0" w:type="auto"/>
        <w:tblLook w:val="04A0" w:firstRow="1" w:lastRow="0" w:firstColumn="1" w:lastColumn="0" w:noHBand="0" w:noVBand="1"/>
      </w:tblPr>
      <w:tblGrid>
        <w:gridCol w:w="4684"/>
        <w:gridCol w:w="1174"/>
        <w:gridCol w:w="2952"/>
      </w:tblGrid>
      <w:tr w:rsidR="00623D02" w14:paraId="63AEEF0E" w14:textId="77777777" w:rsidTr="00B62AAA">
        <w:trPr>
          <w:trHeight w:val="56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F01087" w14:textId="214C21FE" w:rsidR="00623D02" w:rsidRDefault="00B62AAA" w:rsidP="00FA79FE">
            <w:pPr>
              <w:rPr>
                <w:rFonts w:cs="Arial"/>
                <w:b/>
              </w:rPr>
            </w:pPr>
            <w:r>
              <w:rPr>
                <w:rFonts w:cs="Arial"/>
                <w:b/>
              </w:rPr>
              <w:t>Information</w:t>
            </w:r>
          </w:p>
        </w:tc>
        <w:tc>
          <w:tcPr>
            <w:tcW w:w="1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B70687" w14:textId="09E40C2B" w:rsidR="00623D02" w:rsidRDefault="00B62AAA" w:rsidP="00FA79FE">
            <w:pPr>
              <w:rPr>
                <w:rFonts w:cs="Arial"/>
                <w:b/>
              </w:rPr>
            </w:pPr>
            <w:r>
              <w:rPr>
                <w:rFonts w:cs="Arial"/>
                <w:b/>
              </w:rPr>
              <w:t>Y, N/A</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6D53B" w14:textId="416564F4" w:rsidR="00623D02" w:rsidRDefault="00B62AAA" w:rsidP="00FA79FE">
            <w:pPr>
              <w:rPr>
                <w:rFonts w:cs="Arial"/>
                <w:b/>
              </w:rPr>
            </w:pPr>
            <w:r>
              <w:rPr>
                <w:rFonts w:cs="Arial"/>
                <w:b/>
              </w:rPr>
              <w:t>Comments</w:t>
            </w:r>
          </w:p>
        </w:tc>
      </w:tr>
      <w:tr w:rsidR="00623D02" w14:paraId="7DB071C7"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B2B39" w14:textId="4730E19A" w:rsidR="00623D02" w:rsidRPr="00B62AAA" w:rsidRDefault="00623D02" w:rsidP="00FA79FE">
            <w:pPr>
              <w:rPr>
                <w:rFonts w:cs="Arial"/>
              </w:rPr>
            </w:pPr>
            <w:r w:rsidRPr="00B62AAA">
              <w:rPr>
                <w:rFonts w:cs="Arial"/>
              </w:rPr>
              <w:t xml:space="preserve">Copies of all </w:t>
            </w:r>
            <w:r w:rsidR="006D368F" w:rsidRPr="00B62AAA">
              <w:rPr>
                <w:rFonts w:cs="Arial"/>
              </w:rPr>
              <w:t>Welsh Government</w:t>
            </w:r>
            <w:r w:rsidRPr="00B62AAA">
              <w:rPr>
                <w:rFonts w:cs="Arial"/>
              </w:rPr>
              <w:t xml:space="preserve"> correspondence, forms etc from pre planning and concept stages (as applicable).</w:t>
            </w:r>
          </w:p>
        </w:tc>
        <w:tc>
          <w:tcPr>
            <w:tcW w:w="1174" w:type="dxa"/>
            <w:tcBorders>
              <w:top w:val="single" w:sz="4" w:space="0" w:color="auto"/>
              <w:left w:val="single" w:sz="4" w:space="0" w:color="auto"/>
              <w:bottom w:val="single" w:sz="4" w:space="0" w:color="auto"/>
              <w:right w:val="single" w:sz="4" w:space="0" w:color="auto"/>
            </w:tcBorders>
          </w:tcPr>
          <w:p w14:paraId="587607AA" w14:textId="77777777" w:rsidR="00623D02" w:rsidRDefault="00623D02"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4310FC6B" w14:textId="77777777" w:rsidR="00623D02" w:rsidRDefault="00623D02" w:rsidP="001833C0">
            <w:pPr>
              <w:rPr>
                <w:rFonts w:cs="Arial"/>
                <w:b/>
              </w:rPr>
            </w:pPr>
          </w:p>
        </w:tc>
      </w:tr>
      <w:tr w:rsidR="00623D02" w14:paraId="4AA78CE7"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8CD5E" w14:textId="3522A54C" w:rsidR="00623D02" w:rsidRPr="00B62AAA" w:rsidRDefault="00623D02" w:rsidP="00FA79FE">
            <w:pPr>
              <w:rPr>
                <w:rFonts w:cs="Arial"/>
              </w:rPr>
            </w:pPr>
            <w:r w:rsidRPr="00B62AAA">
              <w:rPr>
                <w:rFonts w:cs="Arial"/>
              </w:rPr>
              <w:t>Planning application and supporting documents (including drawings)</w:t>
            </w:r>
          </w:p>
        </w:tc>
        <w:tc>
          <w:tcPr>
            <w:tcW w:w="1174" w:type="dxa"/>
            <w:tcBorders>
              <w:top w:val="single" w:sz="4" w:space="0" w:color="auto"/>
              <w:left w:val="single" w:sz="4" w:space="0" w:color="auto"/>
              <w:bottom w:val="single" w:sz="4" w:space="0" w:color="auto"/>
              <w:right w:val="single" w:sz="4" w:space="0" w:color="auto"/>
            </w:tcBorders>
          </w:tcPr>
          <w:p w14:paraId="705B4D69" w14:textId="77777777" w:rsidR="00623D02" w:rsidRDefault="00623D02"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79B5B32C" w14:textId="77777777" w:rsidR="00623D02" w:rsidRDefault="00623D02" w:rsidP="001833C0">
            <w:pPr>
              <w:rPr>
                <w:rFonts w:cs="Arial"/>
                <w:b/>
              </w:rPr>
            </w:pPr>
          </w:p>
        </w:tc>
      </w:tr>
      <w:tr w:rsidR="00623D02" w14:paraId="7B3AA6A3"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CEC1C" w14:textId="103AB8CB" w:rsidR="00623D02" w:rsidRPr="00B62AAA" w:rsidRDefault="00623D02" w:rsidP="00FA79FE">
            <w:pPr>
              <w:rPr>
                <w:rFonts w:cs="Arial"/>
              </w:rPr>
            </w:pPr>
            <w:r w:rsidRPr="00B62AAA">
              <w:rPr>
                <w:rFonts w:cs="Arial"/>
              </w:rPr>
              <w:t>Planning Approval</w:t>
            </w:r>
          </w:p>
        </w:tc>
        <w:tc>
          <w:tcPr>
            <w:tcW w:w="1174" w:type="dxa"/>
            <w:tcBorders>
              <w:top w:val="single" w:sz="4" w:space="0" w:color="auto"/>
              <w:left w:val="single" w:sz="4" w:space="0" w:color="auto"/>
              <w:bottom w:val="single" w:sz="4" w:space="0" w:color="auto"/>
              <w:right w:val="single" w:sz="4" w:space="0" w:color="auto"/>
            </w:tcBorders>
          </w:tcPr>
          <w:p w14:paraId="7DEACFF3" w14:textId="77777777" w:rsidR="00623D02" w:rsidRDefault="00623D02"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34389F0E" w14:textId="77777777" w:rsidR="00623D02" w:rsidRDefault="00623D02" w:rsidP="001833C0">
            <w:pPr>
              <w:rPr>
                <w:rFonts w:cs="Arial"/>
                <w:b/>
              </w:rPr>
            </w:pPr>
          </w:p>
        </w:tc>
      </w:tr>
      <w:tr w:rsidR="00623D02" w14:paraId="39877CA6"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F3FB68" w14:textId="3849026C" w:rsidR="00623D02" w:rsidRPr="00B62AAA" w:rsidRDefault="00623D02" w:rsidP="00FA79FE">
            <w:pPr>
              <w:rPr>
                <w:rFonts w:cs="Arial"/>
              </w:rPr>
            </w:pPr>
            <w:r w:rsidRPr="00B62AAA">
              <w:rPr>
                <w:rFonts w:cs="Arial"/>
              </w:rPr>
              <w:t>Building Regulations Approval</w:t>
            </w:r>
          </w:p>
        </w:tc>
        <w:tc>
          <w:tcPr>
            <w:tcW w:w="1174" w:type="dxa"/>
            <w:tcBorders>
              <w:top w:val="single" w:sz="4" w:space="0" w:color="auto"/>
              <w:left w:val="single" w:sz="4" w:space="0" w:color="auto"/>
              <w:bottom w:val="single" w:sz="4" w:space="0" w:color="auto"/>
              <w:right w:val="single" w:sz="4" w:space="0" w:color="auto"/>
            </w:tcBorders>
          </w:tcPr>
          <w:p w14:paraId="0A00C79C" w14:textId="77777777" w:rsidR="00623D02" w:rsidRDefault="00623D02"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5AF664D7" w14:textId="77777777" w:rsidR="00623D02" w:rsidRDefault="00623D02" w:rsidP="001833C0">
            <w:pPr>
              <w:rPr>
                <w:rFonts w:cs="Arial"/>
                <w:b/>
              </w:rPr>
            </w:pPr>
          </w:p>
        </w:tc>
      </w:tr>
      <w:tr w:rsidR="00623D02" w14:paraId="7C183EB2"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4C96C1" w14:textId="39560A67" w:rsidR="00623D02" w:rsidRPr="00B62AAA" w:rsidRDefault="00623D02" w:rsidP="00FA79FE">
            <w:pPr>
              <w:rPr>
                <w:rFonts w:cs="Arial"/>
              </w:rPr>
            </w:pPr>
            <w:r w:rsidRPr="00B62AAA">
              <w:rPr>
                <w:rFonts w:cs="Arial"/>
              </w:rPr>
              <w:t>Secured by Design Approval and Sign Off (date)</w:t>
            </w:r>
          </w:p>
        </w:tc>
        <w:tc>
          <w:tcPr>
            <w:tcW w:w="1174" w:type="dxa"/>
            <w:tcBorders>
              <w:top w:val="single" w:sz="4" w:space="0" w:color="auto"/>
              <w:left w:val="single" w:sz="4" w:space="0" w:color="auto"/>
              <w:bottom w:val="single" w:sz="4" w:space="0" w:color="auto"/>
              <w:right w:val="single" w:sz="4" w:space="0" w:color="auto"/>
            </w:tcBorders>
          </w:tcPr>
          <w:p w14:paraId="034036C5" w14:textId="77777777" w:rsidR="00623D02" w:rsidRDefault="00623D02"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5181D013" w14:textId="77777777" w:rsidR="00623D02" w:rsidRDefault="00623D02" w:rsidP="001833C0">
            <w:pPr>
              <w:rPr>
                <w:rFonts w:cs="Arial"/>
                <w:b/>
              </w:rPr>
            </w:pPr>
          </w:p>
        </w:tc>
      </w:tr>
      <w:tr w:rsidR="00623D02" w14:paraId="5C9B802E"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15C54" w14:textId="38CFA3BD" w:rsidR="00623D02" w:rsidRPr="00B62AAA" w:rsidRDefault="00623D02" w:rsidP="00FA79FE">
            <w:pPr>
              <w:rPr>
                <w:rFonts w:cs="Arial"/>
              </w:rPr>
            </w:pPr>
            <w:r w:rsidRPr="00B62AAA">
              <w:rPr>
                <w:rFonts w:cs="Arial"/>
              </w:rPr>
              <w:t>Site start date</w:t>
            </w:r>
          </w:p>
        </w:tc>
        <w:tc>
          <w:tcPr>
            <w:tcW w:w="1174" w:type="dxa"/>
            <w:tcBorders>
              <w:top w:val="single" w:sz="4" w:space="0" w:color="auto"/>
              <w:left w:val="single" w:sz="4" w:space="0" w:color="auto"/>
              <w:bottom w:val="single" w:sz="4" w:space="0" w:color="auto"/>
              <w:right w:val="single" w:sz="4" w:space="0" w:color="auto"/>
            </w:tcBorders>
          </w:tcPr>
          <w:p w14:paraId="2DBFEAAB" w14:textId="77777777" w:rsidR="00623D02" w:rsidRDefault="00623D02"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369A682E" w14:textId="77777777" w:rsidR="00623D02" w:rsidRDefault="00623D02" w:rsidP="001833C0">
            <w:pPr>
              <w:rPr>
                <w:rFonts w:cs="Arial"/>
                <w:b/>
              </w:rPr>
            </w:pPr>
          </w:p>
        </w:tc>
      </w:tr>
      <w:tr w:rsidR="00623D02" w14:paraId="0708DA7F"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921DF" w14:textId="2667F866" w:rsidR="00623D02" w:rsidRPr="00B62AAA" w:rsidRDefault="00623D02" w:rsidP="00FA79FE">
            <w:pPr>
              <w:rPr>
                <w:rFonts w:cs="Arial"/>
              </w:rPr>
            </w:pPr>
            <w:r w:rsidRPr="00B62AAA">
              <w:rPr>
                <w:rFonts w:cs="Arial"/>
              </w:rPr>
              <w:t>Practical completion date</w:t>
            </w:r>
          </w:p>
        </w:tc>
        <w:tc>
          <w:tcPr>
            <w:tcW w:w="1174" w:type="dxa"/>
            <w:tcBorders>
              <w:top w:val="single" w:sz="4" w:space="0" w:color="auto"/>
              <w:left w:val="single" w:sz="4" w:space="0" w:color="auto"/>
              <w:bottom w:val="single" w:sz="4" w:space="0" w:color="auto"/>
              <w:right w:val="single" w:sz="4" w:space="0" w:color="auto"/>
            </w:tcBorders>
          </w:tcPr>
          <w:p w14:paraId="1035631F" w14:textId="77777777" w:rsidR="00623D02" w:rsidRDefault="00623D02"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6B286072" w14:textId="77777777" w:rsidR="00623D02" w:rsidRDefault="00623D02" w:rsidP="001833C0">
            <w:pPr>
              <w:rPr>
                <w:rFonts w:cs="Arial"/>
                <w:b/>
              </w:rPr>
            </w:pPr>
          </w:p>
        </w:tc>
      </w:tr>
      <w:tr w:rsidR="00623D02" w14:paraId="2A719B84"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862F61" w14:textId="0E15945A" w:rsidR="00623D02" w:rsidRPr="00B62AAA" w:rsidRDefault="00623D02" w:rsidP="00FA79FE">
            <w:pPr>
              <w:rPr>
                <w:rFonts w:cs="Arial"/>
              </w:rPr>
            </w:pPr>
            <w:r w:rsidRPr="00B62AAA">
              <w:rPr>
                <w:rFonts w:cs="Arial"/>
              </w:rPr>
              <w:t>Details of changes during construction and impact on design</w:t>
            </w:r>
          </w:p>
        </w:tc>
        <w:tc>
          <w:tcPr>
            <w:tcW w:w="1174" w:type="dxa"/>
            <w:tcBorders>
              <w:top w:val="single" w:sz="4" w:space="0" w:color="auto"/>
              <w:left w:val="single" w:sz="4" w:space="0" w:color="auto"/>
              <w:bottom w:val="single" w:sz="4" w:space="0" w:color="auto"/>
              <w:right w:val="single" w:sz="4" w:space="0" w:color="auto"/>
            </w:tcBorders>
          </w:tcPr>
          <w:p w14:paraId="16D4782E" w14:textId="77777777" w:rsidR="00623D02" w:rsidRDefault="00623D02"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70132B50" w14:textId="77777777" w:rsidR="00623D02" w:rsidRDefault="00623D02" w:rsidP="001833C0">
            <w:pPr>
              <w:rPr>
                <w:rFonts w:cs="Arial"/>
                <w:b/>
              </w:rPr>
            </w:pPr>
          </w:p>
        </w:tc>
      </w:tr>
      <w:tr w:rsidR="00623D02" w14:paraId="4425CA43"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652F3B" w14:textId="31FE81AF" w:rsidR="00623D02" w:rsidRPr="00B62AAA" w:rsidRDefault="00623D02" w:rsidP="00FA79FE">
            <w:pPr>
              <w:rPr>
                <w:rFonts w:cs="Arial"/>
              </w:rPr>
            </w:pPr>
            <w:r w:rsidRPr="00B62AAA">
              <w:rPr>
                <w:rFonts w:cs="Arial"/>
              </w:rPr>
              <w:t>As built drawings including CDM Health and Safety information</w:t>
            </w:r>
          </w:p>
        </w:tc>
        <w:tc>
          <w:tcPr>
            <w:tcW w:w="1174" w:type="dxa"/>
            <w:tcBorders>
              <w:top w:val="single" w:sz="4" w:space="0" w:color="auto"/>
              <w:left w:val="single" w:sz="4" w:space="0" w:color="auto"/>
              <w:bottom w:val="single" w:sz="4" w:space="0" w:color="auto"/>
              <w:right w:val="single" w:sz="4" w:space="0" w:color="auto"/>
            </w:tcBorders>
          </w:tcPr>
          <w:p w14:paraId="35D1B0CB" w14:textId="77777777" w:rsidR="00623D02" w:rsidRDefault="00623D02"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487824BA" w14:textId="77777777" w:rsidR="00623D02" w:rsidRDefault="00623D02" w:rsidP="001833C0">
            <w:pPr>
              <w:rPr>
                <w:rFonts w:cs="Arial"/>
                <w:b/>
              </w:rPr>
            </w:pPr>
          </w:p>
        </w:tc>
      </w:tr>
      <w:tr w:rsidR="00623D02" w14:paraId="0B148AE8"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2F9E8" w14:textId="36C2FA8E" w:rsidR="00623D02" w:rsidRPr="00B62AAA" w:rsidRDefault="00623D02" w:rsidP="00FA79FE">
            <w:pPr>
              <w:rPr>
                <w:rFonts w:cs="Arial"/>
              </w:rPr>
            </w:pPr>
            <w:r w:rsidRPr="00B62AAA">
              <w:rPr>
                <w:rFonts w:cs="Arial"/>
              </w:rPr>
              <w:t>Date of Occupation (phases if applicable)</w:t>
            </w:r>
          </w:p>
        </w:tc>
        <w:tc>
          <w:tcPr>
            <w:tcW w:w="1174" w:type="dxa"/>
            <w:tcBorders>
              <w:top w:val="single" w:sz="4" w:space="0" w:color="auto"/>
              <w:left w:val="single" w:sz="4" w:space="0" w:color="auto"/>
              <w:bottom w:val="single" w:sz="4" w:space="0" w:color="auto"/>
              <w:right w:val="single" w:sz="4" w:space="0" w:color="auto"/>
            </w:tcBorders>
          </w:tcPr>
          <w:p w14:paraId="626A1E35" w14:textId="77777777" w:rsidR="00623D02" w:rsidRDefault="00623D02"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1C15CADF" w14:textId="77777777" w:rsidR="00623D02" w:rsidRDefault="00623D02" w:rsidP="001833C0">
            <w:pPr>
              <w:rPr>
                <w:rFonts w:cs="Arial"/>
                <w:b/>
              </w:rPr>
            </w:pPr>
          </w:p>
        </w:tc>
      </w:tr>
    </w:tbl>
    <w:p w14:paraId="61CB1D11" w14:textId="5CA88C66" w:rsidR="009140AA" w:rsidRDefault="009140AA" w:rsidP="00FB597C">
      <w:pPr>
        <w:pStyle w:val="Heading2hiddenfromTOC"/>
      </w:pPr>
      <w:r>
        <w:t>Grant Supporting Documentation</w:t>
      </w:r>
    </w:p>
    <w:tbl>
      <w:tblPr>
        <w:tblStyle w:val="TableGrid"/>
        <w:tblW w:w="0" w:type="auto"/>
        <w:tblLook w:val="04A0" w:firstRow="1" w:lastRow="0" w:firstColumn="1" w:lastColumn="0" w:noHBand="0" w:noVBand="1"/>
      </w:tblPr>
      <w:tblGrid>
        <w:gridCol w:w="4684"/>
        <w:gridCol w:w="1174"/>
        <w:gridCol w:w="2952"/>
      </w:tblGrid>
      <w:tr w:rsidR="009140AA" w14:paraId="0E8DC8BC" w14:textId="77777777" w:rsidTr="00FA79FE">
        <w:trPr>
          <w:trHeight w:val="56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6FDC7" w14:textId="34CB6617" w:rsidR="009140AA" w:rsidRDefault="00B62AAA" w:rsidP="00FA79FE">
            <w:pPr>
              <w:rPr>
                <w:rFonts w:cs="Arial"/>
                <w:b/>
              </w:rPr>
            </w:pPr>
            <w:r>
              <w:rPr>
                <w:rFonts w:cs="Arial"/>
                <w:b/>
              </w:rPr>
              <w:t>Information</w:t>
            </w:r>
          </w:p>
        </w:tc>
        <w:tc>
          <w:tcPr>
            <w:tcW w:w="1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284A6" w14:textId="3C8D2F71" w:rsidR="009140AA" w:rsidRDefault="00B62AAA" w:rsidP="00FA79FE">
            <w:pPr>
              <w:rPr>
                <w:rFonts w:cs="Arial"/>
                <w:b/>
              </w:rPr>
            </w:pPr>
            <w:r>
              <w:rPr>
                <w:rFonts w:cs="Arial"/>
                <w:b/>
              </w:rPr>
              <w:t>Y, N/A</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0BE9F" w14:textId="13C80681" w:rsidR="009140AA" w:rsidRDefault="00B62AAA" w:rsidP="00FA79FE">
            <w:pPr>
              <w:rPr>
                <w:rFonts w:cs="Arial"/>
                <w:b/>
              </w:rPr>
            </w:pPr>
            <w:r>
              <w:rPr>
                <w:rFonts w:cs="Arial"/>
                <w:b/>
              </w:rPr>
              <w:t>Comments</w:t>
            </w:r>
          </w:p>
        </w:tc>
      </w:tr>
      <w:tr w:rsidR="009140AA" w14:paraId="42087015" w14:textId="77777777" w:rsidTr="00B62AAA">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25E7F4" w14:textId="27E946ED" w:rsidR="009140AA" w:rsidRPr="00B62AAA" w:rsidRDefault="009140AA" w:rsidP="00FA79FE">
            <w:pPr>
              <w:rPr>
                <w:rFonts w:cs="Arial"/>
              </w:rPr>
            </w:pPr>
            <w:r w:rsidRPr="00B62AAA">
              <w:rPr>
                <w:rFonts w:cs="Arial"/>
              </w:rPr>
              <w:t xml:space="preserve">Copies of all </w:t>
            </w:r>
            <w:r w:rsidR="006D368F" w:rsidRPr="00B62AAA">
              <w:rPr>
                <w:rFonts w:cs="Arial"/>
              </w:rPr>
              <w:t>Welsh Government</w:t>
            </w:r>
            <w:r w:rsidRPr="00B62AAA">
              <w:rPr>
                <w:rFonts w:cs="Arial"/>
              </w:rPr>
              <w:t xml:space="preserve"> correspondence, forms etc from scheme application and grant claims</w:t>
            </w:r>
          </w:p>
        </w:tc>
        <w:tc>
          <w:tcPr>
            <w:tcW w:w="1174" w:type="dxa"/>
            <w:tcBorders>
              <w:top w:val="single" w:sz="4" w:space="0" w:color="auto"/>
              <w:left w:val="single" w:sz="4" w:space="0" w:color="auto"/>
              <w:bottom w:val="single" w:sz="4" w:space="0" w:color="auto"/>
              <w:right w:val="single" w:sz="4" w:space="0" w:color="auto"/>
            </w:tcBorders>
          </w:tcPr>
          <w:p w14:paraId="354066DD" w14:textId="77777777" w:rsidR="009140AA" w:rsidRDefault="009140AA" w:rsidP="00B63B1C">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02B7035B" w14:textId="77777777" w:rsidR="009140AA" w:rsidRDefault="009140AA" w:rsidP="00B63B1C">
            <w:pPr>
              <w:rPr>
                <w:rFonts w:cs="Arial"/>
                <w:b/>
              </w:rPr>
            </w:pPr>
          </w:p>
        </w:tc>
      </w:tr>
      <w:tr w:rsidR="009140AA" w14:paraId="7DD3E9C6" w14:textId="77777777" w:rsidTr="00B62AAA">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E1D9B9" w14:textId="59B1D40F" w:rsidR="009140AA" w:rsidRPr="00B62AAA" w:rsidRDefault="009140AA" w:rsidP="00FA79FE">
            <w:pPr>
              <w:rPr>
                <w:rFonts w:cs="Arial"/>
              </w:rPr>
            </w:pPr>
            <w:r w:rsidRPr="00B62AAA">
              <w:rPr>
                <w:rFonts w:cs="Arial"/>
              </w:rPr>
              <w:t>Original scheme application and grant claim forms with wet signature</w:t>
            </w:r>
          </w:p>
        </w:tc>
        <w:tc>
          <w:tcPr>
            <w:tcW w:w="1174" w:type="dxa"/>
            <w:tcBorders>
              <w:top w:val="single" w:sz="4" w:space="0" w:color="auto"/>
              <w:left w:val="single" w:sz="4" w:space="0" w:color="auto"/>
              <w:bottom w:val="single" w:sz="4" w:space="0" w:color="auto"/>
              <w:right w:val="single" w:sz="4" w:space="0" w:color="auto"/>
            </w:tcBorders>
          </w:tcPr>
          <w:p w14:paraId="5D6A8677" w14:textId="77777777" w:rsidR="009140AA" w:rsidRDefault="009140AA" w:rsidP="00B63B1C">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5AB57199" w14:textId="77777777" w:rsidR="009140AA" w:rsidRDefault="009140AA" w:rsidP="00B63B1C">
            <w:pPr>
              <w:rPr>
                <w:rFonts w:cs="Arial"/>
                <w:b/>
              </w:rPr>
            </w:pPr>
          </w:p>
        </w:tc>
      </w:tr>
      <w:tr w:rsidR="009140AA" w14:paraId="5503B987" w14:textId="77777777" w:rsidTr="00B62AAA">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1F495" w14:textId="2B5B3C71" w:rsidR="009140AA" w:rsidRPr="00B62AAA" w:rsidRDefault="009140AA" w:rsidP="00FA79FE">
            <w:pPr>
              <w:rPr>
                <w:rFonts w:cs="Arial"/>
              </w:rPr>
            </w:pPr>
            <w:r w:rsidRPr="00B62AAA">
              <w:rPr>
                <w:rFonts w:cs="Arial"/>
              </w:rPr>
              <w:t>Original valuation report and updates where applicable</w:t>
            </w:r>
          </w:p>
        </w:tc>
        <w:tc>
          <w:tcPr>
            <w:tcW w:w="1174" w:type="dxa"/>
            <w:tcBorders>
              <w:top w:val="single" w:sz="4" w:space="0" w:color="auto"/>
              <w:left w:val="single" w:sz="4" w:space="0" w:color="auto"/>
              <w:bottom w:val="single" w:sz="4" w:space="0" w:color="auto"/>
              <w:right w:val="single" w:sz="4" w:space="0" w:color="auto"/>
            </w:tcBorders>
          </w:tcPr>
          <w:p w14:paraId="1A40EB5F" w14:textId="77777777" w:rsidR="009140AA" w:rsidRDefault="009140AA" w:rsidP="00B63B1C">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47925CED" w14:textId="77777777" w:rsidR="009140AA" w:rsidRDefault="009140AA" w:rsidP="00B63B1C">
            <w:pPr>
              <w:rPr>
                <w:rFonts w:cs="Arial"/>
                <w:b/>
              </w:rPr>
            </w:pPr>
          </w:p>
        </w:tc>
      </w:tr>
      <w:tr w:rsidR="009140AA" w14:paraId="1BCEEBAF" w14:textId="77777777" w:rsidTr="00B62AAA">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7B441" w14:textId="20137D43" w:rsidR="009140AA" w:rsidRPr="00B62AAA" w:rsidRDefault="009140AA" w:rsidP="00FA79FE">
            <w:pPr>
              <w:rPr>
                <w:rFonts w:cs="Arial"/>
              </w:rPr>
            </w:pPr>
            <w:r w:rsidRPr="00B62AAA">
              <w:rPr>
                <w:rFonts w:cs="Arial"/>
              </w:rPr>
              <w:lastRenderedPageBreak/>
              <w:t>Original solicitors certificate of title with wet signature</w:t>
            </w:r>
          </w:p>
        </w:tc>
        <w:tc>
          <w:tcPr>
            <w:tcW w:w="1174" w:type="dxa"/>
            <w:tcBorders>
              <w:top w:val="single" w:sz="4" w:space="0" w:color="auto"/>
              <w:left w:val="single" w:sz="4" w:space="0" w:color="auto"/>
              <w:bottom w:val="single" w:sz="4" w:space="0" w:color="auto"/>
              <w:right w:val="single" w:sz="4" w:space="0" w:color="auto"/>
            </w:tcBorders>
          </w:tcPr>
          <w:p w14:paraId="538B10E2" w14:textId="77777777" w:rsidR="009140AA" w:rsidRDefault="009140AA" w:rsidP="00B63B1C">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19137DD4" w14:textId="77777777" w:rsidR="009140AA" w:rsidRDefault="009140AA" w:rsidP="00B63B1C">
            <w:pPr>
              <w:rPr>
                <w:rFonts w:cs="Arial"/>
                <w:b/>
              </w:rPr>
            </w:pPr>
          </w:p>
        </w:tc>
      </w:tr>
      <w:tr w:rsidR="009140AA" w:rsidRPr="000D5B33" w14:paraId="2FB933D2" w14:textId="77777777" w:rsidTr="00B62AAA">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27DFEF" w14:textId="444E6268" w:rsidR="009140AA" w:rsidRPr="00B62AAA" w:rsidRDefault="009140AA" w:rsidP="00FA79FE">
            <w:pPr>
              <w:rPr>
                <w:rFonts w:cs="Arial"/>
              </w:rPr>
            </w:pPr>
            <w:r w:rsidRPr="00B62AAA">
              <w:rPr>
                <w:rFonts w:cs="Arial"/>
              </w:rPr>
              <w:t xml:space="preserve">Original Construction Contract </w:t>
            </w:r>
          </w:p>
        </w:tc>
        <w:tc>
          <w:tcPr>
            <w:tcW w:w="1174" w:type="dxa"/>
            <w:tcBorders>
              <w:top w:val="single" w:sz="4" w:space="0" w:color="auto"/>
              <w:left w:val="single" w:sz="4" w:space="0" w:color="auto"/>
              <w:bottom w:val="single" w:sz="4" w:space="0" w:color="auto"/>
              <w:right w:val="single" w:sz="4" w:space="0" w:color="auto"/>
            </w:tcBorders>
          </w:tcPr>
          <w:p w14:paraId="04C6AEB7" w14:textId="77777777" w:rsidR="009140AA" w:rsidRDefault="009140AA" w:rsidP="00B63B1C">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5529629E" w14:textId="77777777" w:rsidR="009140AA" w:rsidRDefault="009140AA" w:rsidP="00B63B1C">
            <w:pPr>
              <w:rPr>
                <w:rFonts w:cs="Arial"/>
                <w:b/>
              </w:rPr>
            </w:pPr>
          </w:p>
        </w:tc>
      </w:tr>
    </w:tbl>
    <w:p w14:paraId="6C4FAC73" w14:textId="0C224C0C" w:rsidR="00BB002A" w:rsidRDefault="004560B3" w:rsidP="009628EB">
      <w:pPr>
        <w:pStyle w:val="Heading1"/>
      </w:pPr>
      <w:bookmarkStart w:id="34" w:name="_Toc16840409"/>
      <w:r>
        <w:rPr>
          <w:color w:val="000000"/>
        </w:rPr>
        <w:lastRenderedPageBreak/>
        <w:t xml:space="preserve">Appendix 8 </w:t>
      </w:r>
      <w:r w:rsidR="00D12CC8">
        <w:rPr>
          <w:color w:val="000000"/>
        </w:rPr>
        <w:t xml:space="preserve">— </w:t>
      </w:r>
      <w:r w:rsidR="009D275C" w:rsidRPr="009D275C">
        <w:t>Standard Proform</w:t>
      </w:r>
      <w:r w:rsidR="009D275C">
        <w:t>a for Solicitor's Certification of Title</w:t>
      </w:r>
      <w:bookmarkEnd w:id="34"/>
    </w:p>
    <w:p w14:paraId="20F5DB51" w14:textId="77777777" w:rsidR="00BB002A" w:rsidRPr="0046041D" w:rsidRDefault="009D275C" w:rsidP="00BD31BF">
      <w:r w:rsidRPr="0046041D">
        <w:t>Solicitor's letter headed paper</w:t>
      </w:r>
    </w:p>
    <w:p w14:paraId="6AED5A28" w14:textId="4797ADDD" w:rsidR="009D275C" w:rsidRPr="0046041D" w:rsidRDefault="009D275C" w:rsidP="00BD31BF"/>
    <w:p w14:paraId="2EA89191" w14:textId="77777777" w:rsidR="009D275C" w:rsidRPr="0046041D" w:rsidRDefault="009D275C" w:rsidP="00BD31BF">
      <w:r w:rsidRPr="0046041D">
        <w:t>Solicitor's name and address</w:t>
      </w:r>
    </w:p>
    <w:p w14:paraId="13E523D9" w14:textId="77777777" w:rsidR="009D275C" w:rsidRPr="0046041D" w:rsidRDefault="009D275C" w:rsidP="00BD31BF"/>
    <w:p w14:paraId="6E82A020" w14:textId="77777777" w:rsidR="00BB002A" w:rsidRPr="0046041D" w:rsidRDefault="009D275C" w:rsidP="00BD31BF">
      <w:r w:rsidRPr="0046041D">
        <w:t>Solicitor's reference</w:t>
      </w:r>
    </w:p>
    <w:p w14:paraId="6A9692E1" w14:textId="12EB78B6" w:rsidR="009D275C" w:rsidRPr="0046041D" w:rsidRDefault="009D275C" w:rsidP="00BD31BF"/>
    <w:p w14:paraId="2D8DC158" w14:textId="77777777" w:rsidR="009D275C" w:rsidRPr="0046041D" w:rsidRDefault="009D275C" w:rsidP="00BD31BF"/>
    <w:p w14:paraId="323F0D42" w14:textId="77777777" w:rsidR="009D275C" w:rsidRPr="0046041D" w:rsidRDefault="009D275C" w:rsidP="00BD31BF"/>
    <w:p w14:paraId="37EC70F9" w14:textId="77777777" w:rsidR="009D275C" w:rsidRPr="0046041D" w:rsidRDefault="009D275C" w:rsidP="00BD31BF">
      <w:r w:rsidRPr="0046041D">
        <w:t>RSL's name and address</w:t>
      </w:r>
    </w:p>
    <w:p w14:paraId="04B6CBB0" w14:textId="77777777" w:rsidR="009D275C" w:rsidRPr="0046041D" w:rsidRDefault="009D275C" w:rsidP="00BD31BF"/>
    <w:p w14:paraId="73B0E07F" w14:textId="77777777" w:rsidR="009D275C" w:rsidRPr="0046041D" w:rsidRDefault="009D275C" w:rsidP="00BD31BF"/>
    <w:p w14:paraId="63A165DD" w14:textId="77777777" w:rsidR="009D275C" w:rsidRPr="0046041D" w:rsidRDefault="009D275C" w:rsidP="00BD31BF">
      <w:r w:rsidRPr="0046041D">
        <w:t>Scheme address</w:t>
      </w:r>
    </w:p>
    <w:p w14:paraId="41CDC7B2" w14:textId="77777777" w:rsidR="009D275C" w:rsidRPr="0046041D" w:rsidRDefault="009D275C" w:rsidP="00BD31BF"/>
    <w:p w14:paraId="0E72CD89" w14:textId="77777777" w:rsidR="009D275C" w:rsidRPr="0046041D" w:rsidRDefault="009D275C" w:rsidP="00BD31BF"/>
    <w:p w14:paraId="27C27B3E" w14:textId="77777777" w:rsidR="00FB597C" w:rsidRDefault="009D275C" w:rsidP="001163A4">
      <w:r w:rsidRPr="009D275C">
        <w:t>Date of exchange</w:t>
      </w:r>
    </w:p>
    <w:p w14:paraId="6543BA63" w14:textId="612D73DB" w:rsidR="009D275C" w:rsidRPr="009D275C" w:rsidRDefault="009D275C" w:rsidP="001163A4">
      <w:r w:rsidRPr="009D275C">
        <w:t>Contractual date of completion</w:t>
      </w:r>
    </w:p>
    <w:p w14:paraId="72525BF3" w14:textId="77777777" w:rsidR="009D275C" w:rsidRPr="0046041D" w:rsidRDefault="009D275C" w:rsidP="00BD31BF"/>
    <w:p w14:paraId="5C9E805F" w14:textId="77777777" w:rsidR="009D275C" w:rsidRPr="0046041D" w:rsidRDefault="009D275C" w:rsidP="00BD31BF"/>
    <w:p w14:paraId="47AFA988" w14:textId="77777777" w:rsidR="009D275C" w:rsidRPr="001163A4" w:rsidRDefault="009D275C" w:rsidP="00BD31BF">
      <w:r w:rsidRPr="0046041D">
        <w:t>We hereby certify that:-</w:t>
      </w:r>
    </w:p>
    <w:p w14:paraId="3907AB43" w14:textId="77777777" w:rsidR="009D275C" w:rsidRPr="0046041D" w:rsidRDefault="009D275C" w:rsidP="00BD31BF"/>
    <w:p w14:paraId="7641EF8B" w14:textId="77777777" w:rsidR="009D275C" w:rsidRPr="009D275C" w:rsidRDefault="009D275C" w:rsidP="00BD31BF">
      <w:r w:rsidRPr="009D275C">
        <w:t>1.</w:t>
      </w:r>
      <w:r w:rsidRPr="009D275C">
        <w:tab/>
      </w:r>
      <w:proofErr w:type="gramStart"/>
      <w:r w:rsidRPr="009D275C">
        <w:t>the</w:t>
      </w:r>
      <w:proofErr w:type="gramEnd"/>
      <w:r w:rsidRPr="009D275C">
        <w:t xml:space="preserve"> land/property on the plan referred to in the [District] </w:t>
      </w:r>
      <w:proofErr w:type="spellStart"/>
      <w:r w:rsidRPr="009D275C">
        <w:t>Valuer's</w:t>
      </w:r>
      <w:proofErr w:type="spellEnd"/>
      <w:r w:rsidRPr="009D275C">
        <w:t xml:space="preserve"> report is the same as that shown on the contract plan;</w:t>
      </w:r>
    </w:p>
    <w:p w14:paraId="5A8FAF44" w14:textId="77777777" w:rsidR="009D275C" w:rsidRPr="0046041D" w:rsidRDefault="009D275C" w:rsidP="00BD31BF"/>
    <w:p w14:paraId="5543A2A3" w14:textId="77777777" w:rsidR="009D275C" w:rsidRPr="009D275C" w:rsidRDefault="009D275C" w:rsidP="00BD31BF">
      <w:r w:rsidRPr="009D275C">
        <w:t>2.</w:t>
      </w:r>
      <w:r w:rsidRPr="009D275C">
        <w:tab/>
      </w:r>
      <w:proofErr w:type="gramStart"/>
      <w:r w:rsidRPr="009D275C">
        <w:t>the</w:t>
      </w:r>
      <w:proofErr w:type="gramEnd"/>
      <w:r w:rsidRPr="009D275C">
        <w:t xml:space="preserve"> price to be paid is within the sum endorsed by the [District] </w:t>
      </w:r>
      <w:proofErr w:type="spellStart"/>
      <w:r w:rsidRPr="009D275C">
        <w:t>Valuer's</w:t>
      </w:r>
      <w:proofErr w:type="spellEnd"/>
      <w:r w:rsidRPr="009D275C">
        <w:t xml:space="preserve"> formal report;</w:t>
      </w:r>
    </w:p>
    <w:p w14:paraId="1EC32660" w14:textId="77777777" w:rsidR="009D275C" w:rsidRPr="0046041D" w:rsidRDefault="009D275C" w:rsidP="00BD31BF"/>
    <w:p w14:paraId="3FA3FE93" w14:textId="77777777" w:rsidR="009D275C" w:rsidRPr="009D275C" w:rsidRDefault="009D275C" w:rsidP="00BD31BF">
      <w:r w:rsidRPr="009D275C">
        <w:t>3.</w:t>
      </w:r>
      <w:r w:rsidRPr="009D275C">
        <w:tab/>
      </w:r>
      <w:proofErr w:type="gramStart"/>
      <w:r w:rsidRPr="009D275C">
        <w:t>all</w:t>
      </w:r>
      <w:proofErr w:type="gramEnd"/>
      <w:r w:rsidRPr="009D275C">
        <w:t xml:space="preserve"> legal constraints on the land/property have been identified in the [District] </w:t>
      </w:r>
      <w:proofErr w:type="spellStart"/>
      <w:r w:rsidRPr="009D275C">
        <w:t>Valuer's</w:t>
      </w:r>
      <w:proofErr w:type="spellEnd"/>
      <w:r w:rsidRPr="009D275C">
        <w:t xml:space="preserve"> report;</w:t>
      </w:r>
    </w:p>
    <w:p w14:paraId="116A351B" w14:textId="77777777" w:rsidR="009D275C" w:rsidRPr="0046041D" w:rsidRDefault="009D275C" w:rsidP="00BD31BF"/>
    <w:p w14:paraId="299A5402" w14:textId="77777777" w:rsidR="00BB002A" w:rsidRDefault="009D275C" w:rsidP="00BD31BF">
      <w:r w:rsidRPr="009D275C">
        <w:t xml:space="preserve">4. </w:t>
      </w:r>
      <w:proofErr w:type="gramStart"/>
      <w:r w:rsidRPr="009D275C">
        <w:t>a</w:t>
      </w:r>
      <w:proofErr w:type="gramEnd"/>
      <w:r w:rsidRPr="009D275C">
        <w:t xml:space="preserve">) </w:t>
      </w:r>
      <w:r w:rsidRPr="009D275C">
        <w:tab/>
        <w:t>the freehold interest in the land/property is being acquired; YES/NO</w:t>
      </w:r>
    </w:p>
    <w:p w14:paraId="0F4AA854" w14:textId="2445ECCE" w:rsidR="009D275C" w:rsidRPr="0046041D" w:rsidRDefault="009D275C" w:rsidP="00BD31BF"/>
    <w:p w14:paraId="3E286553" w14:textId="7440F629" w:rsidR="009D275C" w:rsidRPr="009D275C" w:rsidRDefault="009D275C" w:rsidP="00BD31BF">
      <w:pPr>
        <w:rPr>
          <w:rFonts w:cs="Arial"/>
        </w:rPr>
      </w:pPr>
      <w:r w:rsidRPr="009D275C">
        <w:rPr>
          <w:rFonts w:cs="Arial"/>
        </w:rPr>
        <w:t xml:space="preserve">4. </w:t>
      </w:r>
      <w:proofErr w:type="gramStart"/>
      <w:r w:rsidRPr="009D275C">
        <w:rPr>
          <w:rFonts w:cs="Arial"/>
        </w:rPr>
        <w:t>b</w:t>
      </w:r>
      <w:proofErr w:type="gramEnd"/>
      <w:r w:rsidRPr="009D275C">
        <w:rPr>
          <w:rFonts w:cs="Arial"/>
        </w:rPr>
        <w:t>)</w:t>
      </w:r>
      <w:r w:rsidRPr="009D275C">
        <w:rPr>
          <w:rFonts w:cs="Arial"/>
        </w:rPr>
        <w:tab/>
        <w:t>a leasehold interest in the land/property is being acquired with an unexpired term of</w:t>
      </w:r>
      <w:r w:rsidR="009F5ECC">
        <w:rPr>
          <w:rFonts w:cs="Arial"/>
        </w:rPr>
        <w:t xml:space="preserve"> </w:t>
      </w:r>
      <w:r w:rsidR="00B25498">
        <w:rPr>
          <w:rFonts w:cs="Arial"/>
        </w:rPr>
        <w:t xml:space="preserve">[ ] </w:t>
      </w:r>
      <w:r w:rsidRPr="009D275C">
        <w:rPr>
          <w:rFonts w:cs="Arial"/>
        </w:rPr>
        <w:t>years and a ground rent of</w:t>
      </w:r>
      <w:r w:rsidR="009F5ECC">
        <w:rPr>
          <w:rFonts w:cs="Arial"/>
        </w:rPr>
        <w:t xml:space="preserve"> </w:t>
      </w:r>
      <w:r w:rsidRPr="009D275C">
        <w:rPr>
          <w:rFonts w:cs="Arial"/>
        </w:rPr>
        <w:t>£</w:t>
      </w:r>
      <w:r w:rsidR="00B25498">
        <w:rPr>
          <w:rFonts w:cs="Arial"/>
        </w:rPr>
        <w:t>[ ]</w:t>
      </w:r>
      <w:r w:rsidR="009F5ECC">
        <w:rPr>
          <w:rFonts w:cs="Arial"/>
        </w:rPr>
        <w:t xml:space="preserve"> </w:t>
      </w:r>
      <w:r w:rsidRPr="009D275C">
        <w:rPr>
          <w:rFonts w:cs="Arial"/>
        </w:rPr>
        <w:t>per annum;</w:t>
      </w:r>
    </w:p>
    <w:p w14:paraId="2EC3ED95" w14:textId="77777777" w:rsidR="009D275C" w:rsidRPr="009D275C" w:rsidRDefault="009D275C" w:rsidP="00BD31BF">
      <w:pPr>
        <w:rPr>
          <w:rFonts w:cs="Arial"/>
        </w:rPr>
      </w:pPr>
    </w:p>
    <w:p w14:paraId="2D7E2B19" w14:textId="77777777" w:rsidR="009D275C" w:rsidRPr="009D275C" w:rsidRDefault="009D275C" w:rsidP="00BD31BF">
      <w:pPr>
        <w:rPr>
          <w:rFonts w:cs="Arial"/>
        </w:rPr>
      </w:pPr>
      <w:r w:rsidRPr="009D275C">
        <w:rPr>
          <w:rFonts w:cs="Arial"/>
        </w:rPr>
        <w:t>5.</w:t>
      </w:r>
      <w:r w:rsidRPr="009D275C">
        <w:rPr>
          <w:rFonts w:cs="Arial"/>
        </w:rPr>
        <w:tab/>
        <w:t>the land/property being acquired offers good title and is free of restrictions, easements, covenants, pre-emption clauses or any provision of the contract, draft lease or conveyance which might adversely affect the scheme;</w:t>
      </w:r>
    </w:p>
    <w:p w14:paraId="5C4819E0" w14:textId="77777777" w:rsidR="009D275C" w:rsidRPr="009D275C" w:rsidRDefault="009D275C" w:rsidP="00BD31BF">
      <w:pPr>
        <w:rPr>
          <w:rFonts w:cs="Arial"/>
        </w:rPr>
      </w:pPr>
    </w:p>
    <w:p w14:paraId="55157E44" w14:textId="05B84094" w:rsidR="009D275C" w:rsidRPr="009D275C" w:rsidRDefault="009D275C" w:rsidP="00BD31BF">
      <w:pPr>
        <w:rPr>
          <w:rFonts w:cs="Arial"/>
        </w:rPr>
      </w:pPr>
      <w:r w:rsidRPr="009D275C">
        <w:rPr>
          <w:rFonts w:cs="Arial"/>
        </w:rPr>
        <w:t xml:space="preserve">6. </w:t>
      </w:r>
      <w:r w:rsidRPr="009D275C">
        <w:rPr>
          <w:rFonts w:cs="Arial"/>
        </w:rPr>
        <w:tab/>
      </w:r>
      <w:proofErr w:type="gramStart"/>
      <w:r w:rsidRPr="009D275C">
        <w:rPr>
          <w:rFonts w:cs="Arial"/>
        </w:rPr>
        <w:t>a</w:t>
      </w:r>
      <w:proofErr w:type="gramEnd"/>
      <w:r w:rsidRPr="009D275C">
        <w:rPr>
          <w:rFonts w:cs="Arial"/>
        </w:rPr>
        <w:t xml:space="preserve"> fixed legal charge of the land/property to </w:t>
      </w:r>
      <w:r w:rsidR="00D84675">
        <w:rPr>
          <w:rFonts w:cs="Arial"/>
        </w:rPr>
        <w:t>the Welsh Government</w:t>
      </w:r>
      <w:r w:rsidRPr="009D275C">
        <w:rPr>
          <w:rFonts w:cs="Arial"/>
        </w:rPr>
        <w:t xml:space="preserve"> in the form currently required by the </w:t>
      </w:r>
      <w:r w:rsidR="00D84675">
        <w:rPr>
          <w:rFonts w:cs="Arial"/>
        </w:rPr>
        <w:t>Welsh</w:t>
      </w:r>
      <w:r w:rsidRPr="009D275C">
        <w:rPr>
          <w:rFonts w:cs="Arial"/>
        </w:rPr>
        <w:t xml:space="preserve"> Government will be created on completion;</w:t>
      </w:r>
    </w:p>
    <w:p w14:paraId="3499D304" w14:textId="77777777" w:rsidR="009D275C" w:rsidRPr="009D275C" w:rsidRDefault="009D275C" w:rsidP="00BD31BF">
      <w:pPr>
        <w:rPr>
          <w:rFonts w:cs="Arial"/>
        </w:rPr>
      </w:pPr>
    </w:p>
    <w:p w14:paraId="26648961" w14:textId="6DCFB2F6" w:rsidR="00BB002A" w:rsidRDefault="009D275C" w:rsidP="00BD31BF">
      <w:pPr>
        <w:rPr>
          <w:rFonts w:cs="Arial"/>
        </w:rPr>
      </w:pPr>
      <w:r w:rsidRPr="009D275C">
        <w:rPr>
          <w:rFonts w:cs="Arial"/>
        </w:rPr>
        <w:t>7.</w:t>
      </w:r>
      <w:r w:rsidRPr="009D275C">
        <w:rPr>
          <w:rFonts w:cs="Arial"/>
        </w:rPr>
        <w:tab/>
      </w:r>
      <w:proofErr w:type="gramStart"/>
      <w:r w:rsidRPr="009D275C">
        <w:rPr>
          <w:rFonts w:cs="Arial"/>
        </w:rPr>
        <w:t>acquisition</w:t>
      </w:r>
      <w:proofErr w:type="gramEnd"/>
      <w:r w:rsidRPr="009D275C">
        <w:rPr>
          <w:rFonts w:cs="Arial"/>
        </w:rPr>
        <w:t xml:space="preserve"> price</w:t>
      </w:r>
      <w:r w:rsidR="009F5ECC">
        <w:rPr>
          <w:rFonts w:cs="Arial"/>
        </w:rPr>
        <w:t xml:space="preserve"> </w:t>
      </w:r>
      <w:r w:rsidR="00C857EF">
        <w:rPr>
          <w:rFonts w:cs="Arial"/>
        </w:rPr>
        <w:t>£</w:t>
      </w:r>
    </w:p>
    <w:p w14:paraId="37588F67" w14:textId="20959AE8" w:rsidR="009D275C" w:rsidRPr="009D275C" w:rsidRDefault="009D275C" w:rsidP="00BD31BF">
      <w:pPr>
        <w:rPr>
          <w:rFonts w:cs="Arial"/>
        </w:rPr>
      </w:pPr>
    </w:p>
    <w:p w14:paraId="16905E0F" w14:textId="7FD0CF76" w:rsidR="00BB002A" w:rsidRDefault="009D275C" w:rsidP="00BD31BF">
      <w:pPr>
        <w:rPr>
          <w:rFonts w:cs="Arial"/>
        </w:rPr>
      </w:pPr>
      <w:proofErr w:type="gramStart"/>
      <w:r w:rsidRPr="009D275C">
        <w:rPr>
          <w:rFonts w:cs="Arial"/>
        </w:rPr>
        <w:t>8.</w:t>
      </w:r>
      <w:r w:rsidRPr="009D275C">
        <w:rPr>
          <w:rFonts w:cs="Arial"/>
        </w:rPr>
        <w:tab/>
        <w:t>solicitor's</w:t>
      </w:r>
      <w:proofErr w:type="gramEnd"/>
      <w:r w:rsidRPr="009D275C">
        <w:rPr>
          <w:rFonts w:cs="Arial"/>
        </w:rPr>
        <w:t xml:space="preserve"> original signature</w:t>
      </w:r>
      <w:r w:rsidR="00C857EF">
        <w:rPr>
          <w:rFonts w:cs="Arial"/>
        </w:rPr>
        <w:t>, d</w:t>
      </w:r>
      <w:r w:rsidRPr="009D275C">
        <w:rPr>
          <w:rFonts w:cs="Arial"/>
        </w:rPr>
        <w:t>ate</w:t>
      </w:r>
    </w:p>
    <w:p w14:paraId="5D43FFE6" w14:textId="0A6BA148" w:rsidR="00176D40" w:rsidRDefault="004560B3" w:rsidP="009628EB">
      <w:pPr>
        <w:pStyle w:val="Heading1"/>
      </w:pPr>
      <w:bookmarkStart w:id="35" w:name="_Toc16840410"/>
      <w:r>
        <w:lastRenderedPageBreak/>
        <w:t xml:space="preserve">Appendix 11 </w:t>
      </w:r>
      <w:r w:rsidR="00D12CC8">
        <w:t xml:space="preserve">— </w:t>
      </w:r>
      <w:r w:rsidR="00176D40">
        <w:t>Notional Floor Areas 2019</w:t>
      </w:r>
      <w:bookmarkEnd w:id="35"/>
    </w:p>
    <w:tbl>
      <w:tblPr>
        <w:tblStyle w:val="TableGrid"/>
        <w:tblW w:w="0" w:type="auto"/>
        <w:tblLook w:val="04A0" w:firstRow="1" w:lastRow="0" w:firstColumn="1" w:lastColumn="0" w:noHBand="0" w:noVBand="1"/>
      </w:tblPr>
      <w:tblGrid>
        <w:gridCol w:w="2581"/>
        <w:gridCol w:w="3891"/>
        <w:gridCol w:w="2338"/>
      </w:tblGrid>
      <w:tr w:rsidR="00176D40" w14:paraId="3136731F" w14:textId="77777777" w:rsidTr="0047571A">
        <w:trPr>
          <w:trHeight w:val="567"/>
        </w:trPr>
        <w:tc>
          <w:tcPr>
            <w:tcW w:w="2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0D5D0" w14:textId="77777777" w:rsidR="00176D40" w:rsidRPr="00FB597C" w:rsidRDefault="00176D40" w:rsidP="00FB597C">
            <w:pPr>
              <w:jc w:val="center"/>
              <w:rPr>
                <w:rFonts w:cs="Arial"/>
                <w:b/>
              </w:rPr>
            </w:pPr>
            <w:r w:rsidRPr="00FB597C">
              <w:rPr>
                <w:rFonts w:cs="Arial"/>
                <w:b/>
              </w:rPr>
              <w:t>Home Designation</w:t>
            </w:r>
          </w:p>
        </w:tc>
        <w:tc>
          <w:tcPr>
            <w:tcW w:w="3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276368" w14:textId="77777777" w:rsidR="00176D40" w:rsidRPr="00FB597C" w:rsidRDefault="00176D40" w:rsidP="00FB597C">
            <w:pPr>
              <w:jc w:val="center"/>
              <w:rPr>
                <w:rFonts w:cs="Arial"/>
                <w:b/>
              </w:rPr>
            </w:pPr>
            <w:r w:rsidRPr="00FB597C">
              <w:rPr>
                <w:rFonts w:cs="Arial"/>
                <w:b/>
              </w:rPr>
              <w:t>Home Type</w:t>
            </w:r>
          </w:p>
        </w:tc>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1D5443" w14:textId="77777777" w:rsidR="00176D40" w:rsidRPr="00FB597C" w:rsidRDefault="00176D40" w:rsidP="00FB597C">
            <w:pPr>
              <w:jc w:val="center"/>
              <w:rPr>
                <w:rFonts w:cs="Arial"/>
                <w:b/>
              </w:rPr>
            </w:pPr>
            <w:r w:rsidRPr="00FB597C">
              <w:rPr>
                <w:rFonts w:cs="Arial"/>
                <w:b/>
              </w:rPr>
              <w:t>Floor Area m</w:t>
            </w:r>
            <w:r w:rsidRPr="00FB597C">
              <w:rPr>
                <w:rFonts w:cs="Arial"/>
                <w:b/>
                <w:vertAlign w:val="superscript"/>
              </w:rPr>
              <w:t>2</w:t>
            </w:r>
          </w:p>
        </w:tc>
      </w:tr>
      <w:tr w:rsidR="00176D40" w14:paraId="782227D5"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28D257EF" w14:textId="77777777" w:rsidR="00176D40" w:rsidRPr="00FB597C" w:rsidRDefault="00176D40" w:rsidP="00FB597C">
            <w:pPr>
              <w:jc w:val="center"/>
              <w:rPr>
                <w:rFonts w:cs="Arial"/>
              </w:rPr>
            </w:pPr>
            <w:r w:rsidRPr="00FB597C">
              <w:rPr>
                <w:rFonts w:cs="Arial"/>
              </w:rPr>
              <w:t>7P4B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28842B4A" w14:textId="77777777" w:rsidR="00176D40" w:rsidRPr="00FB597C" w:rsidRDefault="00176D40" w:rsidP="00FB597C">
            <w:pPr>
              <w:jc w:val="center"/>
              <w:rPr>
                <w:rFonts w:cs="Arial"/>
              </w:rPr>
            </w:pPr>
            <w:r w:rsidRPr="00FB597C">
              <w:rPr>
                <w:rFonts w:cs="Arial"/>
              </w:rPr>
              <w:t>2 Storey House</w:t>
            </w:r>
          </w:p>
        </w:tc>
        <w:tc>
          <w:tcPr>
            <w:tcW w:w="2338" w:type="dxa"/>
            <w:tcBorders>
              <w:top w:val="single" w:sz="4" w:space="0" w:color="auto"/>
              <w:left w:val="single" w:sz="4" w:space="0" w:color="auto"/>
              <w:bottom w:val="single" w:sz="4" w:space="0" w:color="auto"/>
              <w:right w:val="single" w:sz="4" w:space="0" w:color="auto"/>
            </w:tcBorders>
            <w:vAlign w:val="center"/>
            <w:hideMark/>
          </w:tcPr>
          <w:p w14:paraId="717D89F3" w14:textId="77777777" w:rsidR="00176D40" w:rsidRPr="00FB597C" w:rsidRDefault="00176D40" w:rsidP="00FB597C">
            <w:pPr>
              <w:jc w:val="center"/>
              <w:rPr>
                <w:rFonts w:cs="Arial"/>
              </w:rPr>
            </w:pPr>
            <w:r w:rsidRPr="00FB597C">
              <w:rPr>
                <w:rFonts w:cs="Arial"/>
              </w:rPr>
              <w:t>114</w:t>
            </w:r>
          </w:p>
        </w:tc>
      </w:tr>
      <w:tr w:rsidR="00176D40" w14:paraId="77B47992"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515F209F" w14:textId="77777777" w:rsidR="00176D40" w:rsidRPr="00FB597C" w:rsidRDefault="00176D40" w:rsidP="00FB597C">
            <w:pPr>
              <w:jc w:val="center"/>
              <w:rPr>
                <w:rFonts w:cs="Arial"/>
              </w:rPr>
            </w:pPr>
            <w:r w:rsidRPr="00FB597C">
              <w:rPr>
                <w:rFonts w:cs="Arial"/>
              </w:rPr>
              <w:t>6P4B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4973528C" w14:textId="77777777" w:rsidR="00176D40" w:rsidRPr="00FB597C" w:rsidRDefault="00176D40" w:rsidP="00FB597C">
            <w:pPr>
              <w:jc w:val="center"/>
              <w:rPr>
                <w:rFonts w:cs="Arial"/>
              </w:rPr>
            </w:pPr>
            <w:r w:rsidRPr="00FB597C">
              <w:rPr>
                <w:rFonts w:cs="Arial"/>
              </w:rPr>
              <w:t>2 Storey House</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8329614" w14:textId="77777777" w:rsidR="00176D40" w:rsidRPr="00FB597C" w:rsidRDefault="00176D40" w:rsidP="00FB597C">
            <w:pPr>
              <w:jc w:val="center"/>
              <w:rPr>
                <w:rFonts w:cs="Arial"/>
              </w:rPr>
            </w:pPr>
            <w:r w:rsidRPr="00FB597C">
              <w:rPr>
                <w:rFonts w:cs="Arial"/>
              </w:rPr>
              <w:t>110</w:t>
            </w:r>
          </w:p>
        </w:tc>
      </w:tr>
      <w:tr w:rsidR="00176D40" w14:paraId="280B1A43"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61A8BCFD" w14:textId="77777777" w:rsidR="00176D40" w:rsidRPr="00FB597C" w:rsidRDefault="00176D40" w:rsidP="00FB597C">
            <w:pPr>
              <w:jc w:val="center"/>
              <w:rPr>
                <w:rFonts w:cs="Arial"/>
              </w:rPr>
            </w:pPr>
            <w:r w:rsidRPr="00FB597C">
              <w:rPr>
                <w:rFonts w:cs="Arial"/>
              </w:rPr>
              <w:t>5P3B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216725EE" w14:textId="77777777" w:rsidR="00176D40" w:rsidRPr="00FB597C" w:rsidRDefault="00176D40" w:rsidP="00FB597C">
            <w:pPr>
              <w:jc w:val="center"/>
              <w:rPr>
                <w:rFonts w:cs="Arial"/>
              </w:rPr>
            </w:pPr>
            <w:r w:rsidRPr="00FB597C">
              <w:rPr>
                <w:rFonts w:cs="Arial"/>
              </w:rPr>
              <w:t>2 Storey House</w:t>
            </w:r>
          </w:p>
        </w:tc>
        <w:tc>
          <w:tcPr>
            <w:tcW w:w="2338" w:type="dxa"/>
            <w:tcBorders>
              <w:top w:val="single" w:sz="4" w:space="0" w:color="auto"/>
              <w:left w:val="single" w:sz="4" w:space="0" w:color="auto"/>
              <w:bottom w:val="single" w:sz="4" w:space="0" w:color="auto"/>
              <w:right w:val="single" w:sz="4" w:space="0" w:color="auto"/>
            </w:tcBorders>
            <w:vAlign w:val="center"/>
            <w:hideMark/>
          </w:tcPr>
          <w:p w14:paraId="0D26E425" w14:textId="77777777" w:rsidR="00176D40" w:rsidRPr="00FB597C" w:rsidRDefault="00176D40" w:rsidP="00FB597C">
            <w:pPr>
              <w:jc w:val="center"/>
              <w:rPr>
                <w:rFonts w:cs="Arial"/>
              </w:rPr>
            </w:pPr>
            <w:r w:rsidRPr="00FB597C">
              <w:rPr>
                <w:rFonts w:cs="Arial"/>
              </w:rPr>
              <w:t>94</w:t>
            </w:r>
          </w:p>
        </w:tc>
      </w:tr>
      <w:tr w:rsidR="00176D40" w14:paraId="2A6DBFB7"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4CFB465E" w14:textId="77777777" w:rsidR="00176D40" w:rsidRPr="00FB597C" w:rsidRDefault="00176D40" w:rsidP="00FB597C">
            <w:pPr>
              <w:jc w:val="center"/>
              <w:rPr>
                <w:rFonts w:cs="Arial"/>
              </w:rPr>
            </w:pPr>
            <w:r w:rsidRPr="00FB597C">
              <w:rPr>
                <w:rFonts w:cs="Arial"/>
              </w:rPr>
              <w:t>4P3B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5EC76FAB" w14:textId="77777777" w:rsidR="00176D40" w:rsidRPr="00FB597C" w:rsidRDefault="00176D40" w:rsidP="00FB597C">
            <w:pPr>
              <w:jc w:val="center"/>
              <w:rPr>
                <w:rFonts w:cs="Arial"/>
              </w:rPr>
            </w:pPr>
            <w:r w:rsidRPr="00FB597C">
              <w:rPr>
                <w:rFonts w:cs="Arial"/>
              </w:rPr>
              <w:t>2 Storey House</w:t>
            </w:r>
          </w:p>
        </w:tc>
        <w:tc>
          <w:tcPr>
            <w:tcW w:w="2338" w:type="dxa"/>
            <w:tcBorders>
              <w:top w:val="single" w:sz="4" w:space="0" w:color="auto"/>
              <w:left w:val="single" w:sz="4" w:space="0" w:color="auto"/>
              <w:bottom w:val="single" w:sz="4" w:space="0" w:color="auto"/>
              <w:right w:val="single" w:sz="4" w:space="0" w:color="auto"/>
            </w:tcBorders>
            <w:vAlign w:val="center"/>
            <w:hideMark/>
          </w:tcPr>
          <w:p w14:paraId="2413E610" w14:textId="77777777" w:rsidR="00176D40" w:rsidRPr="00FB597C" w:rsidRDefault="00176D40" w:rsidP="00FB597C">
            <w:pPr>
              <w:jc w:val="center"/>
              <w:rPr>
                <w:rFonts w:cs="Arial"/>
              </w:rPr>
            </w:pPr>
            <w:r w:rsidRPr="00FB597C">
              <w:rPr>
                <w:rFonts w:cs="Arial"/>
              </w:rPr>
              <w:t>88</w:t>
            </w:r>
          </w:p>
        </w:tc>
      </w:tr>
      <w:tr w:rsidR="00176D40" w14:paraId="513AEA67"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4F60A965" w14:textId="77777777" w:rsidR="00176D40" w:rsidRPr="00FB597C" w:rsidRDefault="00176D40" w:rsidP="00FB597C">
            <w:pPr>
              <w:jc w:val="center"/>
              <w:rPr>
                <w:rFonts w:cs="Arial"/>
              </w:rPr>
            </w:pPr>
            <w:r w:rsidRPr="00FB597C">
              <w:rPr>
                <w:rFonts w:cs="Arial"/>
              </w:rPr>
              <w:t>4P2B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4A4F6055" w14:textId="77777777" w:rsidR="00176D40" w:rsidRPr="00FB597C" w:rsidRDefault="00176D40" w:rsidP="00FB597C">
            <w:pPr>
              <w:jc w:val="center"/>
              <w:rPr>
                <w:rFonts w:cs="Arial"/>
              </w:rPr>
            </w:pPr>
            <w:r w:rsidRPr="00FB597C">
              <w:rPr>
                <w:rFonts w:cs="Arial"/>
              </w:rPr>
              <w:t>2 Storey House</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22F7225" w14:textId="77777777" w:rsidR="00176D40" w:rsidRPr="00FB597C" w:rsidRDefault="00176D40" w:rsidP="00FB597C">
            <w:pPr>
              <w:jc w:val="center"/>
              <w:rPr>
                <w:rFonts w:cs="Arial"/>
              </w:rPr>
            </w:pPr>
            <w:r w:rsidRPr="00FB597C">
              <w:rPr>
                <w:rFonts w:cs="Arial"/>
              </w:rPr>
              <w:t>83</w:t>
            </w:r>
          </w:p>
        </w:tc>
      </w:tr>
      <w:tr w:rsidR="00176D40" w14:paraId="472E0C0E"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tcPr>
          <w:p w14:paraId="5C3F6003" w14:textId="77777777" w:rsidR="00176D40" w:rsidRPr="00FB597C" w:rsidRDefault="00176D40" w:rsidP="00FB597C">
            <w:pPr>
              <w:jc w:val="center"/>
              <w:rPr>
                <w:rFonts w:cs="Arial"/>
              </w:rPr>
            </w:pPr>
          </w:p>
        </w:tc>
        <w:tc>
          <w:tcPr>
            <w:tcW w:w="3891" w:type="dxa"/>
            <w:tcBorders>
              <w:top w:val="single" w:sz="4" w:space="0" w:color="auto"/>
              <w:left w:val="single" w:sz="4" w:space="0" w:color="auto"/>
              <w:bottom w:val="single" w:sz="4" w:space="0" w:color="auto"/>
              <w:right w:val="single" w:sz="4" w:space="0" w:color="auto"/>
            </w:tcBorders>
            <w:vAlign w:val="center"/>
          </w:tcPr>
          <w:p w14:paraId="065330D4" w14:textId="77777777" w:rsidR="00176D40" w:rsidRPr="00FB597C" w:rsidRDefault="00176D40" w:rsidP="00FB597C">
            <w:pPr>
              <w:jc w:val="center"/>
              <w:rPr>
                <w:rFonts w:cs="Arial"/>
              </w:rPr>
            </w:pPr>
          </w:p>
        </w:tc>
        <w:tc>
          <w:tcPr>
            <w:tcW w:w="2338" w:type="dxa"/>
            <w:tcBorders>
              <w:top w:val="single" w:sz="4" w:space="0" w:color="auto"/>
              <w:left w:val="single" w:sz="4" w:space="0" w:color="auto"/>
              <w:bottom w:val="single" w:sz="4" w:space="0" w:color="auto"/>
              <w:right w:val="single" w:sz="4" w:space="0" w:color="auto"/>
            </w:tcBorders>
            <w:vAlign w:val="center"/>
          </w:tcPr>
          <w:p w14:paraId="4084F168" w14:textId="77777777" w:rsidR="00176D40" w:rsidRPr="00FB597C" w:rsidRDefault="00176D40" w:rsidP="00FB597C">
            <w:pPr>
              <w:jc w:val="center"/>
              <w:rPr>
                <w:rFonts w:cs="Arial"/>
              </w:rPr>
            </w:pPr>
          </w:p>
        </w:tc>
      </w:tr>
      <w:tr w:rsidR="00176D40" w14:paraId="5E50D3AB"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4C9156CB" w14:textId="77777777" w:rsidR="00176D40" w:rsidRPr="00FB597C" w:rsidRDefault="00176D40" w:rsidP="00FB597C">
            <w:pPr>
              <w:jc w:val="center"/>
              <w:rPr>
                <w:rFonts w:cs="Arial"/>
              </w:rPr>
            </w:pPr>
            <w:r w:rsidRPr="00FB597C">
              <w:rPr>
                <w:rFonts w:cs="Arial"/>
              </w:rPr>
              <w:t>3P2B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7EBB7E30" w14:textId="77777777" w:rsidR="00176D40" w:rsidRPr="00FB597C" w:rsidRDefault="00176D40" w:rsidP="00FB597C">
            <w:pPr>
              <w:jc w:val="center"/>
              <w:rPr>
                <w:rFonts w:cs="Arial"/>
              </w:rPr>
            </w:pPr>
            <w:r w:rsidRPr="00FB597C">
              <w:rPr>
                <w:rFonts w:cs="Arial"/>
              </w:rPr>
              <w:t>Bungalow</w:t>
            </w:r>
          </w:p>
        </w:tc>
        <w:tc>
          <w:tcPr>
            <w:tcW w:w="2338" w:type="dxa"/>
            <w:tcBorders>
              <w:top w:val="single" w:sz="4" w:space="0" w:color="auto"/>
              <w:left w:val="single" w:sz="4" w:space="0" w:color="auto"/>
              <w:bottom w:val="single" w:sz="4" w:space="0" w:color="auto"/>
              <w:right w:val="single" w:sz="4" w:space="0" w:color="auto"/>
            </w:tcBorders>
            <w:vAlign w:val="center"/>
            <w:hideMark/>
          </w:tcPr>
          <w:p w14:paraId="79E4EC79" w14:textId="77777777" w:rsidR="00176D40" w:rsidRPr="00FB597C" w:rsidRDefault="00176D40" w:rsidP="00FB597C">
            <w:pPr>
              <w:jc w:val="center"/>
              <w:rPr>
                <w:rFonts w:cs="Arial"/>
              </w:rPr>
            </w:pPr>
            <w:r w:rsidRPr="00FB597C">
              <w:rPr>
                <w:rFonts w:cs="Arial"/>
              </w:rPr>
              <w:t>58</w:t>
            </w:r>
          </w:p>
        </w:tc>
      </w:tr>
      <w:tr w:rsidR="00176D40" w14:paraId="3EB2B5B7"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5DD52EBF" w14:textId="77777777" w:rsidR="00176D40" w:rsidRPr="00FB597C" w:rsidRDefault="00176D40" w:rsidP="00FB597C">
            <w:pPr>
              <w:jc w:val="center"/>
              <w:rPr>
                <w:rFonts w:cs="Arial"/>
              </w:rPr>
            </w:pPr>
            <w:r w:rsidRPr="00FB597C">
              <w:rPr>
                <w:rFonts w:cs="Arial"/>
              </w:rPr>
              <w:t>3P2B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566F373E" w14:textId="77777777" w:rsidR="00176D40" w:rsidRPr="00FB597C" w:rsidRDefault="00176D40" w:rsidP="00FB597C">
            <w:pPr>
              <w:jc w:val="center"/>
              <w:rPr>
                <w:rFonts w:cs="Arial"/>
              </w:rPr>
            </w:pPr>
            <w:r w:rsidRPr="00FB597C">
              <w:rPr>
                <w:rFonts w:cs="Arial"/>
              </w:rPr>
              <w:t>Flat – Walk up</w:t>
            </w:r>
          </w:p>
        </w:tc>
        <w:tc>
          <w:tcPr>
            <w:tcW w:w="2338" w:type="dxa"/>
            <w:tcBorders>
              <w:top w:val="single" w:sz="4" w:space="0" w:color="auto"/>
              <w:left w:val="single" w:sz="4" w:space="0" w:color="auto"/>
              <w:bottom w:val="single" w:sz="4" w:space="0" w:color="auto"/>
              <w:right w:val="single" w:sz="4" w:space="0" w:color="auto"/>
            </w:tcBorders>
            <w:vAlign w:val="center"/>
            <w:hideMark/>
          </w:tcPr>
          <w:p w14:paraId="03A727E9" w14:textId="77777777" w:rsidR="00176D40" w:rsidRPr="00FB597C" w:rsidRDefault="00176D40" w:rsidP="00FB597C">
            <w:pPr>
              <w:jc w:val="center"/>
              <w:rPr>
                <w:rFonts w:cs="Arial"/>
              </w:rPr>
            </w:pPr>
            <w:r w:rsidRPr="00FB597C">
              <w:rPr>
                <w:rFonts w:cs="Arial"/>
              </w:rPr>
              <w:t>65</w:t>
            </w:r>
          </w:p>
        </w:tc>
      </w:tr>
      <w:tr w:rsidR="00176D40" w14:paraId="25DC1570"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68F1FD6D" w14:textId="77777777" w:rsidR="00176D40" w:rsidRPr="00FB597C" w:rsidRDefault="00176D40" w:rsidP="00FB597C">
            <w:pPr>
              <w:jc w:val="center"/>
              <w:rPr>
                <w:rFonts w:cs="Arial"/>
              </w:rPr>
            </w:pPr>
            <w:r w:rsidRPr="00FB597C">
              <w:rPr>
                <w:rFonts w:cs="Arial"/>
              </w:rPr>
              <w:t>3P2B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26943789" w14:textId="77777777" w:rsidR="00176D40" w:rsidRPr="00FB597C" w:rsidRDefault="00176D40" w:rsidP="00FB597C">
            <w:pPr>
              <w:jc w:val="center"/>
              <w:rPr>
                <w:rFonts w:cs="Arial"/>
              </w:rPr>
            </w:pPr>
            <w:r w:rsidRPr="00FB597C">
              <w:rPr>
                <w:rFonts w:cs="Arial"/>
              </w:rPr>
              <w:t>Flat – Common access</w:t>
            </w:r>
          </w:p>
        </w:tc>
        <w:tc>
          <w:tcPr>
            <w:tcW w:w="2338" w:type="dxa"/>
            <w:tcBorders>
              <w:top w:val="single" w:sz="4" w:space="0" w:color="auto"/>
              <w:left w:val="single" w:sz="4" w:space="0" w:color="auto"/>
              <w:bottom w:val="single" w:sz="4" w:space="0" w:color="auto"/>
              <w:right w:val="single" w:sz="4" w:space="0" w:color="auto"/>
            </w:tcBorders>
            <w:vAlign w:val="center"/>
            <w:hideMark/>
          </w:tcPr>
          <w:p w14:paraId="1F233CB1" w14:textId="77777777" w:rsidR="00176D40" w:rsidRPr="00FB597C" w:rsidRDefault="00176D40" w:rsidP="00FB597C">
            <w:pPr>
              <w:jc w:val="center"/>
              <w:rPr>
                <w:rFonts w:cs="Arial"/>
              </w:rPr>
            </w:pPr>
            <w:r w:rsidRPr="00FB597C">
              <w:rPr>
                <w:rFonts w:cs="Arial"/>
              </w:rPr>
              <w:t>58</w:t>
            </w:r>
          </w:p>
        </w:tc>
      </w:tr>
      <w:tr w:rsidR="00176D40" w14:paraId="3CF7EB49"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072F39F1" w14:textId="77777777" w:rsidR="00176D40" w:rsidRPr="00FB597C" w:rsidRDefault="00176D40" w:rsidP="00FB597C">
            <w:pPr>
              <w:jc w:val="center"/>
              <w:rPr>
                <w:rFonts w:cs="Arial"/>
              </w:rPr>
            </w:pPr>
            <w:r w:rsidRPr="00FB597C">
              <w:rPr>
                <w:rFonts w:cs="Arial"/>
              </w:rPr>
              <w:t>2P1B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39CE7445" w14:textId="77777777" w:rsidR="00176D40" w:rsidRPr="00FB597C" w:rsidRDefault="00176D40" w:rsidP="00FB597C">
            <w:pPr>
              <w:jc w:val="center"/>
              <w:rPr>
                <w:rFonts w:cs="Arial"/>
              </w:rPr>
            </w:pPr>
            <w:r w:rsidRPr="00FB597C">
              <w:rPr>
                <w:rFonts w:cs="Arial"/>
              </w:rPr>
              <w:t>Flat – Walk up</w:t>
            </w:r>
          </w:p>
        </w:tc>
        <w:tc>
          <w:tcPr>
            <w:tcW w:w="2338" w:type="dxa"/>
            <w:tcBorders>
              <w:top w:val="single" w:sz="4" w:space="0" w:color="auto"/>
              <w:left w:val="single" w:sz="4" w:space="0" w:color="auto"/>
              <w:bottom w:val="single" w:sz="4" w:space="0" w:color="auto"/>
              <w:right w:val="single" w:sz="4" w:space="0" w:color="auto"/>
            </w:tcBorders>
            <w:vAlign w:val="center"/>
            <w:hideMark/>
          </w:tcPr>
          <w:p w14:paraId="404F4ADE" w14:textId="77777777" w:rsidR="00176D40" w:rsidRPr="00FB597C" w:rsidRDefault="00176D40" w:rsidP="00FB597C">
            <w:pPr>
              <w:jc w:val="center"/>
              <w:rPr>
                <w:rFonts w:cs="Arial"/>
              </w:rPr>
            </w:pPr>
            <w:r w:rsidRPr="00FB597C">
              <w:rPr>
                <w:rFonts w:cs="Arial"/>
              </w:rPr>
              <w:t>51</w:t>
            </w:r>
          </w:p>
        </w:tc>
      </w:tr>
      <w:tr w:rsidR="00176D40" w14:paraId="6150EA52"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0E0A11AF" w14:textId="77777777" w:rsidR="00176D40" w:rsidRPr="00FB597C" w:rsidRDefault="00176D40" w:rsidP="00FB597C">
            <w:pPr>
              <w:jc w:val="center"/>
              <w:rPr>
                <w:rFonts w:cs="Arial"/>
              </w:rPr>
            </w:pPr>
            <w:r w:rsidRPr="00FB597C">
              <w:rPr>
                <w:rFonts w:cs="Arial"/>
              </w:rPr>
              <w:t>2P1B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335528F6" w14:textId="77777777" w:rsidR="00176D40" w:rsidRPr="00FB597C" w:rsidRDefault="00176D40" w:rsidP="00FB597C">
            <w:pPr>
              <w:jc w:val="center"/>
              <w:rPr>
                <w:rFonts w:cs="Arial"/>
              </w:rPr>
            </w:pPr>
            <w:r w:rsidRPr="00FB597C">
              <w:rPr>
                <w:rFonts w:cs="Arial"/>
              </w:rPr>
              <w:t>Flat – Common access</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5113CA8" w14:textId="77777777" w:rsidR="00176D40" w:rsidRPr="00FB597C" w:rsidRDefault="00176D40" w:rsidP="00FB597C">
            <w:pPr>
              <w:jc w:val="center"/>
              <w:rPr>
                <w:rFonts w:cs="Arial"/>
              </w:rPr>
            </w:pPr>
            <w:r w:rsidRPr="00FB597C">
              <w:rPr>
                <w:rFonts w:cs="Arial"/>
              </w:rPr>
              <w:t>46</w:t>
            </w:r>
          </w:p>
        </w:tc>
      </w:tr>
      <w:tr w:rsidR="00176D40" w14:paraId="66354211"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tcPr>
          <w:p w14:paraId="783A3E34" w14:textId="77777777" w:rsidR="00176D40" w:rsidRPr="00FB597C" w:rsidRDefault="00176D40" w:rsidP="00FB597C">
            <w:pPr>
              <w:jc w:val="center"/>
              <w:rPr>
                <w:rFonts w:cs="Arial"/>
              </w:rPr>
            </w:pPr>
          </w:p>
        </w:tc>
        <w:tc>
          <w:tcPr>
            <w:tcW w:w="3891" w:type="dxa"/>
            <w:tcBorders>
              <w:top w:val="single" w:sz="4" w:space="0" w:color="auto"/>
              <w:left w:val="single" w:sz="4" w:space="0" w:color="auto"/>
              <w:bottom w:val="single" w:sz="4" w:space="0" w:color="auto"/>
              <w:right w:val="single" w:sz="4" w:space="0" w:color="auto"/>
            </w:tcBorders>
            <w:vAlign w:val="center"/>
          </w:tcPr>
          <w:p w14:paraId="6D7138BD" w14:textId="77777777" w:rsidR="00176D40" w:rsidRPr="00FB597C" w:rsidRDefault="00176D40" w:rsidP="00FB597C">
            <w:pPr>
              <w:jc w:val="center"/>
              <w:rPr>
                <w:rFonts w:cs="Arial"/>
              </w:rPr>
            </w:pPr>
          </w:p>
        </w:tc>
        <w:tc>
          <w:tcPr>
            <w:tcW w:w="2338" w:type="dxa"/>
            <w:tcBorders>
              <w:top w:val="single" w:sz="4" w:space="0" w:color="auto"/>
              <w:left w:val="single" w:sz="4" w:space="0" w:color="auto"/>
              <w:bottom w:val="single" w:sz="4" w:space="0" w:color="auto"/>
              <w:right w:val="single" w:sz="4" w:space="0" w:color="auto"/>
            </w:tcBorders>
            <w:vAlign w:val="center"/>
          </w:tcPr>
          <w:p w14:paraId="2B9AA193" w14:textId="77777777" w:rsidR="00176D40" w:rsidRPr="00FB597C" w:rsidRDefault="00176D40" w:rsidP="00FB597C">
            <w:pPr>
              <w:jc w:val="center"/>
              <w:rPr>
                <w:rFonts w:cs="Arial"/>
              </w:rPr>
            </w:pPr>
          </w:p>
        </w:tc>
      </w:tr>
      <w:tr w:rsidR="00176D40" w14:paraId="0554DE94"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243472D3" w14:textId="4DE129D5" w:rsidR="00176D40" w:rsidRPr="00FB597C" w:rsidRDefault="00176D40" w:rsidP="00FB597C">
            <w:pPr>
              <w:jc w:val="center"/>
              <w:rPr>
                <w:rFonts w:cs="Arial"/>
              </w:rPr>
            </w:pPr>
            <w:r w:rsidRPr="00FB597C">
              <w:rPr>
                <w:rFonts w:cs="Arial"/>
              </w:rPr>
              <w:t>2P1B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0B25CAAB" w14:textId="4EE0952E" w:rsidR="00176D40" w:rsidRPr="00FB597C" w:rsidRDefault="00176D40" w:rsidP="00FB597C">
            <w:pPr>
              <w:jc w:val="center"/>
              <w:rPr>
                <w:rFonts w:cs="Arial"/>
              </w:rPr>
            </w:pPr>
            <w:r w:rsidRPr="00FB597C">
              <w:rPr>
                <w:rFonts w:cs="Arial"/>
              </w:rPr>
              <w:t xml:space="preserve">Flat </w:t>
            </w:r>
            <w:r w:rsidR="00C20FC2">
              <w:rPr>
                <w:rFonts w:cs="Arial"/>
              </w:rPr>
              <w:t>–</w:t>
            </w:r>
            <w:r w:rsidRPr="00FB597C">
              <w:rPr>
                <w:rFonts w:cs="Arial"/>
              </w:rPr>
              <w:t xml:space="preserve"> Extracare</w:t>
            </w:r>
          </w:p>
        </w:tc>
        <w:tc>
          <w:tcPr>
            <w:tcW w:w="2338" w:type="dxa"/>
            <w:tcBorders>
              <w:top w:val="single" w:sz="4" w:space="0" w:color="auto"/>
              <w:left w:val="single" w:sz="4" w:space="0" w:color="auto"/>
              <w:bottom w:val="single" w:sz="4" w:space="0" w:color="auto"/>
              <w:right w:val="single" w:sz="4" w:space="0" w:color="auto"/>
            </w:tcBorders>
            <w:vAlign w:val="center"/>
            <w:hideMark/>
          </w:tcPr>
          <w:p w14:paraId="43DCB692" w14:textId="77777777" w:rsidR="00176D40" w:rsidRPr="00FB597C" w:rsidRDefault="00176D40" w:rsidP="00FB597C">
            <w:pPr>
              <w:jc w:val="center"/>
              <w:rPr>
                <w:rFonts w:cs="Arial"/>
              </w:rPr>
            </w:pPr>
            <w:r w:rsidRPr="00FB597C">
              <w:rPr>
                <w:rFonts w:cs="Arial"/>
              </w:rPr>
              <w:t>50</w:t>
            </w:r>
          </w:p>
        </w:tc>
      </w:tr>
      <w:tr w:rsidR="00176D40" w14:paraId="3A3BD56F"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23EB7795" w14:textId="77777777" w:rsidR="00176D40" w:rsidRPr="00FB597C" w:rsidRDefault="00176D40" w:rsidP="00FB597C">
            <w:pPr>
              <w:jc w:val="center"/>
              <w:rPr>
                <w:rFonts w:cs="Arial"/>
              </w:rPr>
            </w:pPr>
            <w:r w:rsidRPr="00FB597C">
              <w:rPr>
                <w:rFonts w:cs="Arial"/>
              </w:rPr>
              <w:t>3P2B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1B57623A" w14:textId="606424CD" w:rsidR="00176D40" w:rsidRPr="00FB597C" w:rsidRDefault="00176D40" w:rsidP="00FB597C">
            <w:pPr>
              <w:jc w:val="center"/>
              <w:rPr>
                <w:rFonts w:cs="Arial"/>
              </w:rPr>
            </w:pPr>
            <w:r w:rsidRPr="00FB597C">
              <w:rPr>
                <w:rFonts w:cs="Arial"/>
              </w:rPr>
              <w:t xml:space="preserve">Flat </w:t>
            </w:r>
            <w:r w:rsidR="00C20FC2">
              <w:rPr>
                <w:rFonts w:cs="Arial"/>
              </w:rPr>
              <w:t>–</w:t>
            </w:r>
            <w:r w:rsidRPr="00FB597C">
              <w:rPr>
                <w:rFonts w:cs="Arial"/>
              </w:rPr>
              <w:t xml:space="preserve"> Extracare</w:t>
            </w:r>
          </w:p>
        </w:tc>
        <w:tc>
          <w:tcPr>
            <w:tcW w:w="2338" w:type="dxa"/>
            <w:tcBorders>
              <w:top w:val="single" w:sz="4" w:space="0" w:color="auto"/>
              <w:left w:val="single" w:sz="4" w:space="0" w:color="auto"/>
              <w:bottom w:val="single" w:sz="4" w:space="0" w:color="auto"/>
              <w:right w:val="single" w:sz="4" w:space="0" w:color="auto"/>
            </w:tcBorders>
            <w:vAlign w:val="center"/>
            <w:hideMark/>
          </w:tcPr>
          <w:p w14:paraId="02600F69" w14:textId="77777777" w:rsidR="00176D40" w:rsidRPr="00FB597C" w:rsidRDefault="00176D40" w:rsidP="00FB597C">
            <w:pPr>
              <w:jc w:val="center"/>
              <w:rPr>
                <w:rFonts w:cs="Arial"/>
              </w:rPr>
            </w:pPr>
            <w:r w:rsidRPr="00FB597C">
              <w:rPr>
                <w:rFonts w:cs="Arial"/>
              </w:rPr>
              <w:t>65</w:t>
            </w:r>
          </w:p>
        </w:tc>
      </w:tr>
    </w:tbl>
    <w:p w14:paraId="490684F2" w14:textId="77777777" w:rsidR="00176D40" w:rsidRPr="00FB597C" w:rsidRDefault="00176D40" w:rsidP="00FB597C">
      <w:pPr>
        <w:rPr>
          <w:rFonts w:cs="Arial"/>
        </w:rPr>
      </w:pPr>
    </w:p>
    <w:p w14:paraId="1A270F22" w14:textId="77777777" w:rsidR="00176D40" w:rsidRPr="00FB597C" w:rsidRDefault="00176D40" w:rsidP="00FB597C">
      <w:pPr>
        <w:rPr>
          <w:rFonts w:cs="Arial"/>
          <w:b/>
        </w:rPr>
      </w:pPr>
      <w:r w:rsidRPr="00FB597C">
        <w:rPr>
          <w:rFonts w:cs="Arial"/>
          <w:b/>
        </w:rPr>
        <w:t>Notes</w:t>
      </w:r>
    </w:p>
    <w:p w14:paraId="677C4F4F" w14:textId="77777777" w:rsidR="00176D40" w:rsidRPr="00FB597C" w:rsidRDefault="00176D40" w:rsidP="00FB597C">
      <w:pPr>
        <w:rPr>
          <w:rFonts w:cs="Arial"/>
        </w:rPr>
      </w:pPr>
    </w:p>
    <w:p w14:paraId="26FB803D" w14:textId="77777777" w:rsidR="00176D40" w:rsidRDefault="00176D40" w:rsidP="00176D40">
      <w:pPr>
        <w:pStyle w:val="ListParagraph"/>
        <w:widowControl w:val="0"/>
        <w:numPr>
          <w:ilvl w:val="0"/>
          <w:numId w:val="13"/>
        </w:numPr>
        <w:autoSpaceDE w:val="0"/>
        <w:autoSpaceDN w:val="0"/>
        <w:adjustRightInd w:val="0"/>
        <w:rPr>
          <w:rFonts w:cs="Arial"/>
        </w:rPr>
      </w:pPr>
      <w:r>
        <w:rPr>
          <w:rFonts w:cs="Arial"/>
        </w:rPr>
        <w:t>Notional (or Net) Floor Area is measured to the internal finished surfaces of main containing walls on each floor, including private staircases, internal partitions, flues and ducts; it excludes external dustbin enclosures or stores, any porch open to the air or enclosed.</w:t>
      </w:r>
    </w:p>
    <w:p w14:paraId="19736547" w14:textId="77777777" w:rsidR="00176D40" w:rsidRDefault="00176D40" w:rsidP="00176D40">
      <w:pPr>
        <w:pStyle w:val="ListParagraph"/>
        <w:rPr>
          <w:rFonts w:cs="Arial"/>
        </w:rPr>
      </w:pPr>
    </w:p>
    <w:p w14:paraId="7B010259" w14:textId="77777777" w:rsidR="00176D40" w:rsidRDefault="00176D40" w:rsidP="00176D40">
      <w:pPr>
        <w:pStyle w:val="ListParagraph"/>
        <w:widowControl w:val="0"/>
        <w:numPr>
          <w:ilvl w:val="0"/>
          <w:numId w:val="13"/>
        </w:numPr>
        <w:autoSpaceDE w:val="0"/>
        <w:autoSpaceDN w:val="0"/>
        <w:adjustRightInd w:val="0"/>
        <w:rPr>
          <w:rFonts w:cs="Arial"/>
        </w:rPr>
      </w:pPr>
      <w:r>
        <w:rPr>
          <w:rFonts w:cs="Arial"/>
        </w:rPr>
        <w:t>The measurement of floor area of common access flats excludes the area of the communal stairs and circulation space.</w:t>
      </w:r>
    </w:p>
    <w:p w14:paraId="70C3FAF4" w14:textId="77777777" w:rsidR="00176D40" w:rsidRDefault="00176D40" w:rsidP="00176D40">
      <w:pPr>
        <w:pStyle w:val="ListParagraph"/>
        <w:rPr>
          <w:rFonts w:cs="Arial"/>
        </w:rPr>
      </w:pPr>
    </w:p>
    <w:p w14:paraId="297F4EC4" w14:textId="77777777" w:rsidR="00176D40" w:rsidRDefault="00176D40" w:rsidP="00176D40">
      <w:pPr>
        <w:pStyle w:val="ListParagraph"/>
        <w:widowControl w:val="0"/>
        <w:numPr>
          <w:ilvl w:val="0"/>
          <w:numId w:val="13"/>
        </w:numPr>
        <w:autoSpaceDE w:val="0"/>
        <w:autoSpaceDN w:val="0"/>
        <w:adjustRightInd w:val="0"/>
        <w:rPr>
          <w:rFonts w:cs="Arial"/>
        </w:rPr>
      </w:pPr>
      <w:r>
        <w:rPr>
          <w:rFonts w:cs="Arial"/>
        </w:rPr>
        <w:t>The measurement of floor areas of individual ground floor external access flats includes the area occupied by the staircase and entrance hall necessary to gain access to the first floor flat. The areas of the ground floor and upper floor flats (walk-up) shall be averaged in order to make comparisons against the notional floor areas shown above.</w:t>
      </w:r>
    </w:p>
    <w:p w14:paraId="13FD6CE1" w14:textId="77777777" w:rsidR="00176D40" w:rsidRDefault="00176D40" w:rsidP="00176D40">
      <w:pPr>
        <w:pStyle w:val="ListParagraph"/>
        <w:rPr>
          <w:rFonts w:cs="Arial"/>
        </w:rPr>
      </w:pPr>
    </w:p>
    <w:p w14:paraId="154199AC" w14:textId="77777777" w:rsidR="00BB002A" w:rsidRDefault="00176D40" w:rsidP="00176D40">
      <w:pPr>
        <w:pStyle w:val="ListParagraph"/>
        <w:widowControl w:val="0"/>
        <w:numPr>
          <w:ilvl w:val="0"/>
          <w:numId w:val="13"/>
        </w:numPr>
        <w:autoSpaceDE w:val="0"/>
        <w:autoSpaceDN w:val="0"/>
        <w:adjustRightInd w:val="0"/>
        <w:rPr>
          <w:rFonts w:cs="Arial"/>
        </w:rPr>
      </w:pPr>
      <w:r>
        <w:rPr>
          <w:rFonts w:cs="Arial"/>
        </w:rPr>
        <w:t>The floor area in rooms and storage space where the ceiling height is less than 1.50 m is excluded.</w:t>
      </w:r>
    </w:p>
    <w:p w14:paraId="4C7E74DE" w14:textId="647AB183" w:rsidR="00963D11" w:rsidRPr="00785FF0" w:rsidRDefault="004560B3" w:rsidP="009628EB">
      <w:pPr>
        <w:pStyle w:val="Heading1"/>
      </w:pPr>
      <w:bookmarkStart w:id="36" w:name="_Toc16840411"/>
      <w:r>
        <w:lastRenderedPageBreak/>
        <w:t xml:space="preserve">Appendix 12 </w:t>
      </w:r>
      <w:r w:rsidR="00D12CC8">
        <w:t xml:space="preserve">— </w:t>
      </w:r>
      <w:r w:rsidR="00963D11" w:rsidRPr="00785FF0">
        <w:t>Factors Affecting Cost</w:t>
      </w:r>
      <w:bookmarkEnd w:id="36"/>
    </w:p>
    <w:p w14:paraId="72DA0D92" w14:textId="77777777" w:rsidR="00BB002A" w:rsidRDefault="00963D11" w:rsidP="00963D11">
      <w:pPr>
        <w:rPr>
          <w:rFonts w:cs="Arial"/>
          <w:b/>
        </w:rPr>
      </w:pPr>
      <w:r w:rsidRPr="00785FF0">
        <w:rPr>
          <w:rFonts w:cs="Arial"/>
          <w:b/>
        </w:rPr>
        <w:t>Abnormals</w:t>
      </w:r>
    </w:p>
    <w:p w14:paraId="48337EC0" w14:textId="10B10A05" w:rsidR="00963D11" w:rsidRPr="00785FF0" w:rsidRDefault="00963D11" w:rsidP="00963D11">
      <w:pPr>
        <w:rPr>
          <w:rFonts w:cs="Arial"/>
          <w:b/>
        </w:rPr>
      </w:pPr>
      <w:r w:rsidRPr="00785FF0">
        <w:rPr>
          <w:rFonts w:cs="Arial"/>
          <w:b/>
        </w:rPr>
        <w:t>Site Related Factors</w:t>
      </w:r>
    </w:p>
    <w:p w14:paraId="7A925806" w14:textId="77777777" w:rsidR="00963D11" w:rsidRPr="00785FF0" w:rsidRDefault="00963D11" w:rsidP="00963D11">
      <w:pPr>
        <w:numPr>
          <w:ilvl w:val="0"/>
          <w:numId w:val="14"/>
        </w:numPr>
        <w:rPr>
          <w:rFonts w:cs="Arial"/>
          <w:b/>
        </w:rPr>
      </w:pPr>
      <w:r w:rsidRPr="00785FF0">
        <w:rPr>
          <w:rFonts w:cs="Arial"/>
          <w:b/>
        </w:rPr>
        <w:t>Site Conditions</w:t>
      </w:r>
    </w:p>
    <w:p w14:paraId="5B47DAEF" w14:textId="77777777" w:rsidR="00963D11" w:rsidRPr="00785FF0" w:rsidRDefault="00963D11" w:rsidP="00963D11">
      <w:pPr>
        <w:numPr>
          <w:ilvl w:val="1"/>
          <w:numId w:val="14"/>
        </w:numPr>
        <w:rPr>
          <w:rFonts w:cs="Arial"/>
        </w:rPr>
      </w:pPr>
      <w:r w:rsidRPr="00785FF0">
        <w:rPr>
          <w:rFonts w:cs="Arial"/>
        </w:rPr>
        <w:t>Demolition/site clearance</w:t>
      </w:r>
    </w:p>
    <w:p w14:paraId="6EA6ED4B" w14:textId="77777777" w:rsidR="00963D11" w:rsidRPr="00785FF0" w:rsidRDefault="00963D11" w:rsidP="00963D11">
      <w:pPr>
        <w:numPr>
          <w:ilvl w:val="1"/>
          <w:numId w:val="14"/>
        </w:numPr>
        <w:rPr>
          <w:rFonts w:cs="Arial"/>
        </w:rPr>
      </w:pPr>
      <w:r w:rsidRPr="00785FF0">
        <w:rPr>
          <w:rFonts w:cs="Arial"/>
        </w:rPr>
        <w:t>Piled foundations</w:t>
      </w:r>
    </w:p>
    <w:p w14:paraId="14EA5AB9" w14:textId="77777777" w:rsidR="00963D11" w:rsidRPr="00785FF0" w:rsidRDefault="00963D11" w:rsidP="00963D11">
      <w:pPr>
        <w:numPr>
          <w:ilvl w:val="1"/>
          <w:numId w:val="14"/>
        </w:numPr>
        <w:rPr>
          <w:rFonts w:cs="Arial"/>
        </w:rPr>
      </w:pPr>
      <w:r w:rsidRPr="00785FF0">
        <w:rPr>
          <w:rFonts w:cs="Arial"/>
        </w:rPr>
        <w:t>Deep foundations</w:t>
      </w:r>
    </w:p>
    <w:p w14:paraId="7DA72413" w14:textId="5D4CE87B" w:rsidR="00963D11" w:rsidRPr="00785FF0" w:rsidRDefault="00DF1810" w:rsidP="00963D11">
      <w:pPr>
        <w:numPr>
          <w:ilvl w:val="1"/>
          <w:numId w:val="14"/>
        </w:numPr>
        <w:rPr>
          <w:rFonts w:cs="Arial"/>
        </w:rPr>
      </w:pPr>
      <w:r>
        <w:rPr>
          <w:rFonts w:cs="Arial"/>
        </w:rPr>
        <w:t>Special foundations (specify)</w:t>
      </w:r>
    </w:p>
    <w:p w14:paraId="101FE7F0" w14:textId="77777777" w:rsidR="00963D11" w:rsidRPr="00785FF0" w:rsidRDefault="00963D11" w:rsidP="00963D11">
      <w:pPr>
        <w:numPr>
          <w:ilvl w:val="1"/>
          <w:numId w:val="14"/>
        </w:numPr>
        <w:rPr>
          <w:rFonts w:cs="Arial"/>
        </w:rPr>
      </w:pPr>
      <w:r w:rsidRPr="00785FF0">
        <w:rPr>
          <w:rFonts w:cs="Arial"/>
        </w:rPr>
        <w:t>Retaining walls</w:t>
      </w:r>
    </w:p>
    <w:p w14:paraId="33119F8E" w14:textId="77777777" w:rsidR="00963D11" w:rsidRPr="00785FF0" w:rsidRDefault="00963D11" w:rsidP="00963D11">
      <w:pPr>
        <w:numPr>
          <w:ilvl w:val="1"/>
          <w:numId w:val="14"/>
        </w:numPr>
        <w:rPr>
          <w:rFonts w:cs="Arial"/>
        </w:rPr>
      </w:pPr>
      <w:r w:rsidRPr="00785FF0">
        <w:rPr>
          <w:rFonts w:cs="Arial"/>
        </w:rPr>
        <w:t>Cut and fill</w:t>
      </w:r>
    </w:p>
    <w:p w14:paraId="4622DB5C" w14:textId="77777777" w:rsidR="00963D11" w:rsidRPr="00785FF0" w:rsidRDefault="00963D11" w:rsidP="00963D11">
      <w:pPr>
        <w:numPr>
          <w:ilvl w:val="1"/>
          <w:numId w:val="14"/>
        </w:numPr>
        <w:rPr>
          <w:rFonts w:cs="Arial"/>
        </w:rPr>
      </w:pPr>
      <w:r w:rsidRPr="00785FF0">
        <w:rPr>
          <w:rFonts w:cs="Arial"/>
        </w:rPr>
        <w:t>Flood mitigation measures</w:t>
      </w:r>
    </w:p>
    <w:p w14:paraId="42462AEB" w14:textId="77777777" w:rsidR="00963D11" w:rsidRPr="00785FF0" w:rsidRDefault="00963D11" w:rsidP="00963D11">
      <w:pPr>
        <w:numPr>
          <w:ilvl w:val="1"/>
          <w:numId w:val="14"/>
        </w:numPr>
        <w:rPr>
          <w:rFonts w:cs="Arial"/>
        </w:rPr>
      </w:pPr>
      <w:r w:rsidRPr="00785FF0">
        <w:rPr>
          <w:rFonts w:cs="Arial"/>
        </w:rPr>
        <w:t>Rock excavation</w:t>
      </w:r>
    </w:p>
    <w:p w14:paraId="18E952B0" w14:textId="6835B924" w:rsidR="00963D11" w:rsidRPr="00785FF0" w:rsidRDefault="00963D11" w:rsidP="00963D11">
      <w:pPr>
        <w:numPr>
          <w:ilvl w:val="1"/>
          <w:numId w:val="14"/>
        </w:numPr>
        <w:rPr>
          <w:rFonts w:cs="Arial"/>
        </w:rPr>
      </w:pPr>
      <w:r w:rsidRPr="00785FF0">
        <w:rPr>
          <w:rFonts w:cs="Arial"/>
        </w:rPr>
        <w:t>Mining activity (e.g.</w:t>
      </w:r>
      <w:r w:rsidR="00DF1810">
        <w:rPr>
          <w:rFonts w:cs="Arial"/>
        </w:rPr>
        <w:t xml:space="preserve"> capping shafts, filling </w:t>
      </w:r>
      <w:proofErr w:type="spellStart"/>
      <w:r w:rsidR="00DF1810">
        <w:rPr>
          <w:rFonts w:cs="Arial"/>
        </w:rPr>
        <w:t>addits</w:t>
      </w:r>
      <w:proofErr w:type="spellEnd"/>
      <w:r w:rsidRPr="00785FF0">
        <w:rPr>
          <w:rFonts w:cs="Arial"/>
        </w:rPr>
        <w:t>)</w:t>
      </w:r>
    </w:p>
    <w:p w14:paraId="4A15F132" w14:textId="77777777" w:rsidR="00963D11" w:rsidRPr="00785FF0" w:rsidRDefault="00963D11" w:rsidP="00963D11">
      <w:pPr>
        <w:numPr>
          <w:ilvl w:val="1"/>
          <w:numId w:val="14"/>
        </w:numPr>
        <w:rPr>
          <w:rFonts w:cs="Arial"/>
        </w:rPr>
      </w:pPr>
      <w:r w:rsidRPr="00785FF0">
        <w:rPr>
          <w:rFonts w:cs="Arial"/>
        </w:rPr>
        <w:t>Knotweed clearance</w:t>
      </w:r>
    </w:p>
    <w:p w14:paraId="46D2DB0A" w14:textId="77777777" w:rsidR="00963D11" w:rsidRPr="004B02B2" w:rsidRDefault="00963D11" w:rsidP="00963D11">
      <w:pPr>
        <w:numPr>
          <w:ilvl w:val="1"/>
          <w:numId w:val="14"/>
        </w:numPr>
        <w:rPr>
          <w:rFonts w:cs="Arial"/>
          <w:b/>
        </w:rPr>
      </w:pPr>
      <w:r w:rsidRPr="00785FF0">
        <w:rPr>
          <w:rFonts w:cs="Arial"/>
        </w:rPr>
        <w:t>Contamination (e.g. asbestos removal)</w:t>
      </w:r>
    </w:p>
    <w:p w14:paraId="2229DA3D" w14:textId="77777777" w:rsidR="00963D11" w:rsidRPr="00785FF0" w:rsidRDefault="00963D11" w:rsidP="00963D11">
      <w:pPr>
        <w:ind w:left="720"/>
        <w:rPr>
          <w:rFonts w:cs="Arial"/>
        </w:rPr>
      </w:pPr>
    </w:p>
    <w:p w14:paraId="3AA61434" w14:textId="77777777" w:rsidR="00963D11" w:rsidRPr="00785FF0" w:rsidRDefault="00963D11" w:rsidP="00963D11">
      <w:pPr>
        <w:numPr>
          <w:ilvl w:val="0"/>
          <w:numId w:val="14"/>
        </w:numPr>
        <w:rPr>
          <w:rFonts w:cs="Arial"/>
          <w:b/>
        </w:rPr>
      </w:pPr>
      <w:r w:rsidRPr="00785FF0">
        <w:rPr>
          <w:rFonts w:cs="Arial"/>
          <w:b/>
        </w:rPr>
        <w:t>Infrastructure</w:t>
      </w:r>
    </w:p>
    <w:p w14:paraId="1061D1A8" w14:textId="3E45EAD0" w:rsidR="00963D11" w:rsidRPr="00785FF0" w:rsidRDefault="00963D11" w:rsidP="00963D11">
      <w:pPr>
        <w:numPr>
          <w:ilvl w:val="1"/>
          <w:numId w:val="14"/>
        </w:numPr>
        <w:rPr>
          <w:rFonts w:cs="Arial"/>
        </w:rPr>
      </w:pPr>
      <w:r w:rsidRPr="00785FF0">
        <w:rPr>
          <w:rFonts w:cs="Arial"/>
        </w:rPr>
        <w:t>Bu</w:t>
      </w:r>
      <w:r w:rsidR="00DF1810">
        <w:rPr>
          <w:rFonts w:cs="Arial"/>
        </w:rPr>
        <w:t>ilding</w:t>
      </w:r>
      <w:r w:rsidR="00AE7BC7">
        <w:rPr>
          <w:rFonts w:cs="Arial"/>
        </w:rPr>
        <w:t>/</w:t>
      </w:r>
      <w:r w:rsidR="00DF1810">
        <w:rPr>
          <w:rFonts w:cs="Arial"/>
        </w:rPr>
        <w:t>relocating sub stations</w:t>
      </w:r>
    </w:p>
    <w:p w14:paraId="13B4C771" w14:textId="3C3C74A7" w:rsidR="00963D11" w:rsidRPr="00785FF0" w:rsidRDefault="00DF1810" w:rsidP="00963D11">
      <w:pPr>
        <w:numPr>
          <w:ilvl w:val="1"/>
          <w:numId w:val="14"/>
        </w:numPr>
        <w:rPr>
          <w:rFonts w:cs="Arial"/>
        </w:rPr>
      </w:pPr>
      <w:r>
        <w:rPr>
          <w:rFonts w:cs="Arial"/>
        </w:rPr>
        <w:t>Pumping stations</w:t>
      </w:r>
    </w:p>
    <w:p w14:paraId="1953F060" w14:textId="44077A1B" w:rsidR="00963D11" w:rsidRPr="00785FF0" w:rsidRDefault="00DF1810" w:rsidP="00963D11">
      <w:pPr>
        <w:numPr>
          <w:ilvl w:val="1"/>
          <w:numId w:val="14"/>
        </w:numPr>
        <w:rPr>
          <w:rFonts w:cs="Arial"/>
        </w:rPr>
      </w:pPr>
      <w:r>
        <w:rPr>
          <w:rFonts w:cs="Arial"/>
        </w:rPr>
        <w:t>Diverting drainage/s</w:t>
      </w:r>
      <w:r w:rsidR="00963D11" w:rsidRPr="00785FF0">
        <w:rPr>
          <w:rFonts w:cs="Arial"/>
        </w:rPr>
        <w:t>ervices/culverts</w:t>
      </w:r>
    </w:p>
    <w:p w14:paraId="443960CD" w14:textId="77777777" w:rsidR="00963D11" w:rsidRPr="00785FF0" w:rsidRDefault="00963D11" w:rsidP="00963D11">
      <w:pPr>
        <w:numPr>
          <w:ilvl w:val="1"/>
          <w:numId w:val="14"/>
        </w:numPr>
        <w:rPr>
          <w:rFonts w:cs="Arial"/>
        </w:rPr>
      </w:pPr>
      <w:r w:rsidRPr="00785FF0">
        <w:rPr>
          <w:rFonts w:cs="Arial"/>
        </w:rPr>
        <w:t>Water attenuation</w:t>
      </w:r>
    </w:p>
    <w:p w14:paraId="0068091A" w14:textId="42AC5DC6" w:rsidR="00BB002A" w:rsidRDefault="00963D11" w:rsidP="00963D11">
      <w:pPr>
        <w:numPr>
          <w:ilvl w:val="1"/>
          <w:numId w:val="14"/>
        </w:numPr>
        <w:rPr>
          <w:rFonts w:cs="Arial"/>
        </w:rPr>
      </w:pPr>
      <w:r w:rsidRPr="00785FF0">
        <w:rPr>
          <w:rFonts w:cs="Arial"/>
        </w:rPr>
        <w:t>Off</w:t>
      </w:r>
      <w:r w:rsidR="00DF1810">
        <w:rPr>
          <w:rFonts w:cs="Arial"/>
        </w:rPr>
        <w:t>-</w:t>
      </w:r>
      <w:r w:rsidRPr="00785FF0">
        <w:rPr>
          <w:rFonts w:cs="Arial"/>
        </w:rPr>
        <w:t>site works e.g. approach roads, additional parking,</w:t>
      </w:r>
      <w:r w:rsidR="00DF1810">
        <w:rPr>
          <w:rFonts w:cs="Arial"/>
        </w:rPr>
        <w:t xml:space="preserve"> service/drainage connections</w:t>
      </w:r>
    </w:p>
    <w:p w14:paraId="7DFB3EF0" w14:textId="45393197" w:rsidR="00963D11" w:rsidRPr="00785FF0" w:rsidRDefault="00963D11" w:rsidP="00963D11">
      <w:pPr>
        <w:numPr>
          <w:ilvl w:val="1"/>
          <w:numId w:val="14"/>
        </w:numPr>
        <w:rPr>
          <w:rFonts w:cs="Arial"/>
          <w:b/>
        </w:rPr>
      </w:pPr>
      <w:r>
        <w:rPr>
          <w:rFonts w:cs="Arial"/>
        </w:rPr>
        <w:t>Su</w:t>
      </w:r>
      <w:r w:rsidR="00665B6F">
        <w:rPr>
          <w:rFonts w:cs="Arial"/>
        </w:rPr>
        <w:t xml:space="preserve">stainable </w:t>
      </w:r>
      <w:r>
        <w:rPr>
          <w:rFonts w:cs="Arial"/>
        </w:rPr>
        <w:t xml:space="preserve"> Urban Drainage System (SUDS)</w:t>
      </w:r>
    </w:p>
    <w:p w14:paraId="3D60A0D0" w14:textId="1BE36791" w:rsidR="00BB002A" w:rsidRDefault="00963D11" w:rsidP="00963D11">
      <w:pPr>
        <w:numPr>
          <w:ilvl w:val="1"/>
          <w:numId w:val="14"/>
        </w:numPr>
        <w:rPr>
          <w:rFonts w:cs="Arial"/>
        </w:rPr>
      </w:pPr>
      <w:r w:rsidRPr="00785FF0">
        <w:rPr>
          <w:rFonts w:cs="Arial"/>
        </w:rPr>
        <w:t>Building new</w:t>
      </w:r>
      <w:r w:rsidR="00AE7BC7">
        <w:rPr>
          <w:rFonts w:cs="Arial"/>
        </w:rPr>
        <w:t>/</w:t>
      </w:r>
      <w:r w:rsidRPr="00785FF0">
        <w:rPr>
          <w:rFonts w:cs="Arial"/>
        </w:rPr>
        <w:t>repairing boundary walls (usually in urban develop</w:t>
      </w:r>
      <w:r w:rsidR="00DF1810">
        <w:rPr>
          <w:rFonts w:cs="Arial"/>
        </w:rPr>
        <w:t>ments with adjoining buildings)</w:t>
      </w:r>
    </w:p>
    <w:p w14:paraId="3F0632AA" w14:textId="77777777" w:rsidR="00BB002A" w:rsidRDefault="00BB002A" w:rsidP="00963D11">
      <w:pPr>
        <w:ind w:left="1800"/>
        <w:rPr>
          <w:rFonts w:cs="Arial"/>
        </w:rPr>
      </w:pPr>
    </w:p>
    <w:p w14:paraId="163D502C" w14:textId="77777777" w:rsidR="00963D11" w:rsidRPr="00785FF0" w:rsidRDefault="00963D11" w:rsidP="00963D11">
      <w:pPr>
        <w:numPr>
          <w:ilvl w:val="0"/>
          <w:numId w:val="14"/>
        </w:numPr>
        <w:rPr>
          <w:rFonts w:cs="Arial"/>
          <w:b/>
        </w:rPr>
      </w:pPr>
      <w:r w:rsidRPr="00785FF0">
        <w:rPr>
          <w:rFonts w:cs="Arial"/>
          <w:b/>
        </w:rPr>
        <w:t>General</w:t>
      </w:r>
    </w:p>
    <w:p w14:paraId="49396773" w14:textId="77777777" w:rsidR="00963D11" w:rsidRPr="00785FF0" w:rsidRDefault="00963D11" w:rsidP="00963D11">
      <w:pPr>
        <w:numPr>
          <w:ilvl w:val="1"/>
          <w:numId w:val="14"/>
        </w:numPr>
        <w:rPr>
          <w:rFonts w:cs="Arial"/>
        </w:rPr>
      </w:pPr>
      <w:r w:rsidRPr="00785FF0">
        <w:rPr>
          <w:rFonts w:cs="Arial"/>
        </w:rPr>
        <w:t>Party wall work</w:t>
      </w:r>
    </w:p>
    <w:p w14:paraId="3A427AD9" w14:textId="77777777" w:rsidR="00963D11" w:rsidRPr="00785FF0" w:rsidRDefault="00963D11" w:rsidP="00963D11">
      <w:pPr>
        <w:numPr>
          <w:ilvl w:val="1"/>
          <w:numId w:val="14"/>
        </w:numPr>
        <w:rPr>
          <w:rFonts w:cs="Arial"/>
        </w:rPr>
      </w:pPr>
      <w:r w:rsidRPr="00785FF0">
        <w:rPr>
          <w:rFonts w:cs="Arial"/>
        </w:rPr>
        <w:t>Noise mitigation (sound proofing)</w:t>
      </w:r>
    </w:p>
    <w:p w14:paraId="236FA908" w14:textId="2054D7C9" w:rsidR="00963D11" w:rsidRPr="00785FF0" w:rsidRDefault="00DF1810" w:rsidP="00963D11">
      <w:pPr>
        <w:numPr>
          <w:ilvl w:val="1"/>
          <w:numId w:val="14"/>
        </w:numPr>
        <w:rPr>
          <w:rFonts w:cs="Arial"/>
        </w:rPr>
      </w:pPr>
      <w:r>
        <w:rPr>
          <w:rFonts w:cs="Arial"/>
        </w:rPr>
        <w:t>Ecological requirements</w:t>
      </w:r>
    </w:p>
    <w:p w14:paraId="0DB4555A" w14:textId="4EC77A4E" w:rsidR="00963D11" w:rsidRPr="00785FF0" w:rsidRDefault="00963D11" w:rsidP="00963D11">
      <w:pPr>
        <w:numPr>
          <w:ilvl w:val="1"/>
          <w:numId w:val="14"/>
        </w:numPr>
        <w:rPr>
          <w:rFonts w:cs="Arial"/>
        </w:rPr>
      </w:pPr>
      <w:r w:rsidRPr="00785FF0">
        <w:rPr>
          <w:rFonts w:cs="Arial"/>
        </w:rPr>
        <w:t>Site accessibility (where access or workspace is restricted)</w:t>
      </w:r>
    </w:p>
    <w:p w14:paraId="04CD2C65" w14:textId="77777777" w:rsidR="00BB002A" w:rsidRDefault="00963D11" w:rsidP="00963D11">
      <w:pPr>
        <w:numPr>
          <w:ilvl w:val="1"/>
          <w:numId w:val="14"/>
        </w:numPr>
        <w:rPr>
          <w:rFonts w:cs="Arial"/>
        </w:rPr>
      </w:pPr>
      <w:r w:rsidRPr="00785FF0">
        <w:rPr>
          <w:rFonts w:cs="Arial"/>
        </w:rPr>
        <w:t>Additional security (high risk areas, specific measures to be specified)</w:t>
      </w:r>
    </w:p>
    <w:p w14:paraId="6602EF7B" w14:textId="6F59EA56" w:rsidR="00963D11" w:rsidRPr="00EB3478" w:rsidRDefault="00963D11" w:rsidP="00963D11">
      <w:pPr>
        <w:numPr>
          <w:ilvl w:val="1"/>
          <w:numId w:val="14"/>
        </w:numPr>
        <w:rPr>
          <w:rFonts w:cs="Arial"/>
        </w:rPr>
      </w:pPr>
      <w:r w:rsidRPr="00785FF0">
        <w:rPr>
          <w:rFonts w:cs="Arial"/>
        </w:rPr>
        <w:t>Costs resu</w:t>
      </w:r>
      <w:r w:rsidR="00DF1810">
        <w:rPr>
          <w:rFonts w:cs="Arial"/>
        </w:rPr>
        <w:t>lting from added value measures</w:t>
      </w:r>
    </w:p>
    <w:p w14:paraId="19AA2BC9" w14:textId="77777777" w:rsidR="00963D11" w:rsidRPr="00785FF0" w:rsidRDefault="00963D11" w:rsidP="00963D11">
      <w:pPr>
        <w:rPr>
          <w:rFonts w:cs="Arial"/>
          <w:b/>
        </w:rPr>
      </w:pPr>
    </w:p>
    <w:p w14:paraId="305E794A" w14:textId="77777777" w:rsidR="00963D11" w:rsidRPr="00785FF0" w:rsidRDefault="00963D11" w:rsidP="00963D11">
      <w:pPr>
        <w:numPr>
          <w:ilvl w:val="0"/>
          <w:numId w:val="14"/>
        </w:numPr>
        <w:rPr>
          <w:rFonts w:cs="Arial"/>
          <w:b/>
        </w:rPr>
      </w:pPr>
      <w:r w:rsidRPr="00785FF0">
        <w:rPr>
          <w:rFonts w:cs="Arial"/>
          <w:b/>
        </w:rPr>
        <w:t>Others</w:t>
      </w:r>
    </w:p>
    <w:p w14:paraId="2AFFF0D8" w14:textId="32265B12" w:rsidR="00BB002A" w:rsidRPr="00EB3478" w:rsidRDefault="00EB3478" w:rsidP="00963D11">
      <w:pPr>
        <w:numPr>
          <w:ilvl w:val="1"/>
          <w:numId w:val="14"/>
        </w:numPr>
        <w:rPr>
          <w:rFonts w:cs="Arial"/>
        </w:rPr>
      </w:pPr>
      <w:r>
        <w:rPr>
          <w:rFonts w:cs="Arial"/>
        </w:rPr>
        <w:t>T</w:t>
      </w:r>
      <w:r w:rsidR="00963D11" w:rsidRPr="00EB3478">
        <w:rPr>
          <w:rFonts w:cs="Arial"/>
        </w:rPr>
        <w:t>o be specified by consultant</w:t>
      </w:r>
    </w:p>
    <w:p w14:paraId="7F227137" w14:textId="4E2CE2A7" w:rsidR="00963D11" w:rsidRPr="00785FF0" w:rsidRDefault="00963D11" w:rsidP="00963D11">
      <w:pPr>
        <w:rPr>
          <w:rFonts w:cs="Arial"/>
          <w:b/>
        </w:rPr>
      </w:pPr>
    </w:p>
    <w:p w14:paraId="25D08EC2" w14:textId="77777777" w:rsidR="00963D11" w:rsidRPr="00785FF0" w:rsidRDefault="00963D11" w:rsidP="00963D11">
      <w:pPr>
        <w:rPr>
          <w:rFonts w:cs="Arial"/>
          <w:b/>
        </w:rPr>
      </w:pPr>
      <w:r w:rsidRPr="00785FF0">
        <w:rPr>
          <w:rFonts w:cs="Arial"/>
          <w:b/>
        </w:rPr>
        <w:t>Additional Factors</w:t>
      </w:r>
    </w:p>
    <w:p w14:paraId="4D0179D9" w14:textId="77777777" w:rsidR="00963D11" w:rsidRPr="00785FF0" w:rsidRDefault="00963D11" w:rsidP="00963D11">
      <w:pPr>
        <w:numPr>
          <w:ilvl w:val="0"/>
          <w:numId w:val="15"/>
        </w:numPr>
        <w:rPr>
          <w:rFonts w:cs="Arial"/>
          <w:b/>
        </w:rPr>
      </w:pPr>
      <w:r w:rsidRPr="00785FF0">
        <w:rPr>
          <w:rFonts w:cs="Arial"/>
          <w:b/>
        </w:rPr>
        <w:t>Planning Conditions</w:t>
      </w:r>
    </w:p>
    <w:p w14:paraId="4CAC5DB6" w14:textId="7E734D93" w:rsidR="00963D11" w:rsidRPr="00785FF0" w:rsidRDefault="00963D11" w:rsidP="00963D11">
      <w:pPr>
        <w:numPr>
          <w:ilvl w:val="1"/>
          <w:numId w:val="15"/>
        </w:numPr>
        <w:rPr>
          <w:rFonts w:cs="Arial"/>
          <w:b/>
        </w:rPr>
      </w:pPr>
      <w:r w:rsidRPr="00785FF0">
        <w:rPr>
          <w:rFonts w:cs="Arial"/>
        </w:rPr>
        <w:t>Copy of conditions</w:t>
      </w:r>
      <w:r w:rsidR="009F5ECC">
        <w:rPr>
          <w:rFonts w:cs="Arial"/>
        </w:rPr>
        <w:t xml:space="preserve"> </w:t>
      </w:r>
      <w:r w:rsidRPr="00785FF0">
        <w:rPr>
          <w:rFonts w:cs="Arial"/>
        </w:rPr>
        <w:t>listed on Planning consent (e.g. materials, roof pitches, height etc) should be provided</w:t>
      </w:r>
    </w:p>
    <w:p w14:paraId="0B93EDD4" w14:textId="77777777" w:rsidR="00963D11" w:rsidRPr="00785FF0" w:rsidRDefault="00963D11" w:rsidP="00963D11">
      <w:pPr>
        <w:numPr>
          <w:ilvl w:val="1"/>
          <w:numId w:val="15"/>
        </w:numPr>
        <w:rPr>
          <w:rFonts w:cs="Arial"/>
          <w:b/>
        </w:rPr>
      </w:pPr>
      <w:r w:rsidRPr="00785FF0">
        <w:rPr>
          <w:rFonts w:cs="Arial"/>
        </w:rPr>
        <w:t>Tree Preservation Orders</w:t>
      </w:r>
    </w:p>
    <w:p w14:paraId="4517A845" w14:textId="77777777" w:rsidR="00963D11" w:rsidRPr="003D7F76" w:rsidRDefault="00963D11" w:rsidP="003D7F76">
      <w:pPr>
        <w:ind w:right="-1"/>
        <w:rPr>
          <w:rFonts w:cs="Arial"/>
          <w:b/>
          <w:bCs/>
        </w:rPr>
      </w:pPr>
    </w:p>
    <w:p w14:paraId="379F3922" w14:textId="77777777" w:rsidR="00963D11" w:rsidRPr="00785FF0" w:rsidRDefault="00963D11" w:rsidP="00963D11">
      <w:pPr>
        <w:numPr>
          <w:ilvl w:val="0"/>
          <w:numId w:val="15"/>
        </w:numPr>
        <w:rPr>
          <w:rFonts w:cs="Arial"/>
          <w:b/>
        </w:rPr>
      </w:pPr>
      <w:r w:rsidRPr="00785FF0">
        <w:rPr>
          <w:rFonts w:cs="Arial"/>
          <w:b/>
        </w:rPr>
        <w:t>Planning Requirements</w:t>
      </w:r>
    </w:p>
    <w:p w14:paraId="725F8D90" w14:textId="35CFCFB6" w:rsidR="00963D11" w:rsidRPr="00DF1810" w:rsidRDefault="00963D11" w:rsidP="00DF1810">
      <w:pPr>
        <w:numPr>
          <w:ilvl w:val="1"/>
          <w:numId w:val="15"/>
        </w:numPr>
        <w:rPr>
          <w:rFonts w:cs="Arial"/>
        </w:rPr>
      </w:pPr>
      <w:r w:rsidRPr="00785FF0">
        <w:rPr>
          <w:rFonts w:cs="Arial"/>
        </w:rPr>
        <w:t>Planning related design requ</w:t>
      </w:r>
      <w:r w:rsidR="00DF1810">
        <w:rPr>
          <w:rFonts w:cs="Arial"/>
        </w:rPr>
        <w:t xml:space="preserve">irements e.g. use of balconies, </w:t>
      </w:r>
      <w:r w:rsidRPr="00DF1810">
        <w:rPr>
          <w:rFonts w:cs="Arial"/>
        </w:rPr>
        <w:t xml:space="preserve">preferences for finishes, design features (these should be listed and </w:t>
      </w:r>
      <w:r w:rsidRPr="00DF1810">
        <w:rPr>
          <w:rFonts w:cs="Arial"/>
        </w:rPr>
        <w:lastRenderedPageBreak/>
        <w:t>evidenced by written exchanges between client</w:t>
      </w:r>
      <w:r w:rsidR="00AE7BC7">
        <w:rPr>
          <w:rFonts w:cs="Arial"/>
        </w:rPr>
        <w:t>/</w:t>
      </w:r>
      <w:r w:rsidRPr="00DF1810">
        <w:rPr>
          <w:rFonts w:cs="Arial"/>
        </w:rPr>
        <w:t>consultant and planning authority or notes made at meetings with LPA)</w:t>
      </w:r>
    </w:p>
    <w:p w14:paraId="56C6C0B3" w14:textId="3F995879" w:rsidR="00963D11" w:rsidRPr="00785FF0" w:rsidRDefault="00963D11" w:rsidP="00963D11">
      <w:pPr>
        <w:numPr>
          <w:ilvl w:val="1"/>
          <w:numId w:val="15"/>
        </w:numPr>
        <w:rPr>
          <w:rFonts w:cs="Arial"/>
        </w:rPr>
      </w:pPr>
      <w:r w:rsidRPr="00785FF0">
        <w:rPr>
          <w:rFonts w:cs="Arial"/>
        </w:rPr>
        <w:t>In respons</w:t>
      </w:r>
      <w:r w:rsidR="00DF1810">
        <w:rPr>
          <w:rFonts w:cs="Arial"/>
        </w:rPr>
        <w:t>e to LPA Design Briefs (details must be specified</w:t>
      </w:r>
      <w:r w:rsidRPr="00785FF0">
        <w:rPr>
          <w:rFonts w:cs="Arial"/>
        </w:rPr>
        <w:t>)</w:t>
      </w:r>
    </w:p>
    <w:p w14:paraId="7444DB0C" w14:textId="77777777" w:rsidR="00BB002A" w:rsidRDefault="00963D11" w:rsidP="00963D11">
      <w:pPr>
        <w:numPr>
          <w:ilvl w:val="1"/>
          <w:numId w:val="15"/>
        </w:numPr>
        <w:rPr>
          <w:rFonts w:cs="Arial"/>
        </w:rPr>
      </w:pPr>
      <w:r w:rsidRPr="00785FF0">
        <w:rPr>
          <w:rFonts w:cs="Arial"/>
        </w:rPr>
        <w:t>Conditions attached to schemes requiring listed building consent</w:t>
      </w:r>
    </w:p>
    <w:p w14:paraId="7E19A235" w14:textId="37C74F95" w:rsidR="00963D11" w:rsidRPr="00785FF0" w:rsidRDefault="00963D11" w:rsidP="00963D11">
      <w:pPr>
        <w:rPr>
          <w:rFonts w:cs="Arial"/>
        </w:rPr>
      </w:pPr>
    </w:p>
    <w:p w14:paraId="3870CC82" w14:textId="77777777" w:rsidR="00963D11" w:rsidRPr="00785FF0" w:rsidRDefault="00963D11" w:rsidP="00963D11">
      <w:pPr>
        <w:numPr>
          <w:ilvl w:val="0"/>
          <w:numId w:val="15"/>
        </w:numPr>
        <w:rPr>
          <w:rFonts w:cs="Arial"/>
          <w:b/>
        </w:rPr>
      </w:pPr>
      <w:r w:rsidRPr="00785FF0">
        <w:rPr>
          <w:rFonts w:cs="Arial"/>
          <w:b/>
        </w:rPr>
        <w:t>Design Requirements</w:t>
      </w:r>
    </w:p>
    <w:p w14:paraId="5A625770" w14:textId="6D7B4A45" w:rsidR="00963D11" w:rsidRPr="00785FF0" w:rsidRDefault="00963D11" w:rsidP="00963D11">
      <w:pPr>
        <w:numPr>
          <w:ilvl w:val="1"/>
          <w:numId w:val="15"/>
        </w:numPr>
        <w:rPr>
          <w:rFonts w:cs="Arial"/>
          <w:b/>
        </w:rPr>
      </w:pPr>
      <w:r w:rsidRPr="00785FF0">
        <w:rPr>
          <w:rFonts w:cs="Arial"/>
        </w:rPr>
        <w:t>Site constraints (e.g. shape not allowing economic design solution, high roads</w:t>
      </w:r>
      <w:r w:rsidR="00AE7BC7">
        <w:rPr>
          <w:rFonts w:cs="Arial"/>
        </w:rPr>
        <w:t>/</w:t>
      </w:r>
      <w:r w:rsidRPr="00785FF0">
        <w:rPr>
          <w:rFonts w:cs="Arial"/>
        </w:rPr>
        <w:t xml:space="preserve">pavement ratio with homes) </w:t>
      </w:r>
      <w:r w:rsidR="00F60D80">
        <w:rPr>
          <w:rFonts w:cs="Arial"/>
        </w:rPr>
        <w:t>— t</w:t>
      </w:r>
      <w:r w:rsidRPr="00785FF0">
        <w:rPr>
          <w:rFonts w:cs="Arial"/>
        </w:rPr>
        <w:t>hese items should be listed and costed as extra over costs</w:t>
      </w:r>
    </w:p>
    <w:p w14:paraId="09C15715" w14:textId="77777777" w:rsidR="00963D11" w:rsidRPr="00785FF0" w:rsidRDefault="00963D11" w:rsidP="00963D11">
      <w:pPr>
        <w:rPr>
          <w:rFonts w:cs="Arial"/>
          <w:b/>
        </w:rPr>
      </w:pPr>
    </w:p>
    <w:p w14:paraId="5936699D" w14:textId="77777777" w:rsidR="00963D11" w:rsidRPr="00785FF0" w:rsidRDefault="00963D11" w:rsidP="00963D11">
      <w:pPr>
        <w:numPr>
          <w:ilvl w:val="0"/>
          <w:numId w:val="16"/>
        </w:numPr>
        <w:rPr>
          <w:rFonts w:cs="Arial"/>
          <w:b/>
        </w:rPr>
      </w:pPr>
      <w:r w:rsidRPr="00785FF0">
        <w:rPr>
          <w:rFonts w:cs="Arial"/>
          <w:b/>
        </w:rPr>
        <w:t>Exceptional Provision</w:t>
      </w:r>
    </w:p>
    <w:p w14:paraId="234D9A4F" w14:textId="6FECC197" w:rsidR="00BB002A" w:rsidRDefault="00963D11" w:rsidP="00963D11">
      <w:pPr>
        <w:numPr>
          <w:ilvl w:val="1"/>
          <w:numId w:val="16"/>
        </w:numPr>
        <w:rPr>
          <w:rFonts w:cs="Arial"/>
        </w:rPr>
      </w:pPr>
      <w:r w:rsidRPr="00785FF0">
        <w:rPr>
          <w:rFonts w:cs="Arial"/>
        </w:rPr>
        <w:t>Usually required for specific reasons (e.g. grab rails, car ports, specialist baths)</w:t>
      </w:r>
    </w:p>
    <w:p w14:paraId="6DF0BC61" w14:textId="109445FC" w:rsidR="00963D11" w:rsidRPr="00785FF0" w:rsidRDefault="00963D11" w:rsidP="00963D11">
      <w:pPr>
        <w:numPr>
          <w:ilvl w:val="1"/>
          <w:numId w:val="16"/>
        </w:numPr>
        <w:rPr>
          <w:rFonts w:cs="Arial"/>
          <w:b/>
        </w:rPr>
      </w:pPr>
      <w:r w:rsidRPr="00785FF0">
        <w:rPr>
          <w:rFonts w:cs="Arial"/>
        </w:rPr>
        <w:t>Lifts (above 3 storeys or identified need)</w:t>
      </w:r>
    </w:p>
    <w:p w14:paraId="4777BBBD" w14:textId="77777777" w:rsidR="00963D11" w:rsidRPr="00785FF0" w:rsidRDefault="00963D11" w:rsidP="00963D11">
      <w:pPr>
        <w:rPr>
          <w:rFonts w:cs="Arial"/>
          <w:b/>
        </w:rPr>
      </w:pPr>
    </w:p>
    <w:p w14:paraId="576A2E15" w14:textId="77777777" w:rsidR="00963D11" w:rsidRPr="00785FF0" w:rsidRDefault="00963D11" w:rsidP="00963D11">
      <w:pPr>
        <w:rPr>
          <w:rFonts w:cs="Arial"/>
          <w:b/>
        </w:rPr>
      </w:pPr>
      <w:r w:rsidRPr="00785FF0">
        <w:rPr>
          <w:rFonts w:cs="Arial"/>
          <w:b/>
        </w:rPr>
        <w:t>Notes</w:t>
      </w:r>
    </w:p>
    <w:p w14:paraId="1F76AF1A" w14:textId="45352E1A" w:rsidR="00963D11" w:rsidRPr="00785FF0" w:rsidRDefault="00963D11" w:rsidP="00963D11">
      <w:pPr>
        <w:numPr>
          <w:ilvl w:val="0"/>
          <w:numId w:val="17"/>
        </w:numPr>
        <w:rPr>
          <w:rFonts w:cs="Arial"/>
        </w:rPr>
      </w:pPr>
      <w:r w:rsidRPr="00785FF0">
        <w:rPr>
          <w:rFonts w:cs="Arial"/>
        </w:rPr>
        <w:t xml:space="preserve">All costs should be presented as </w:t>
      </w:r>
      <w:r w:rsidRPr="004B02B2">
        <w:rPr>
          <w:rFonts w:cs="Arial"/>
          <w:b/>
        </w:rPr>
        <w:t>extra over</w:t>
      </w:r>
      <w:r w:rsidRPr="00785FF0">
        <w:rPr>
          <w:rFonts w:cs="Arial"/>
        </w:rPr>
        <w:t xml:space="preserve"> costs</w:t>
      </w:r>
      <w:r w:rsidR="00F60D80">
        <w:rPr>
          <w:rFonts w:cs="Arial"/>
        </w:rPr>
        <w:t>.</w:t>
      </w:r>
    </w:p>
    <w:p w14:paraId="27283943" w14:textId="56EC2D89" w:rsidR="00963D11" w:rsidRPr="00785FF0" w:rsidRDefault="00963D11" w:rsidP="00963D11">
      <w:pPr>
        <w:numPr>
          <w:ilvl w:val="0"/>
          <w:numId w:val="17"/>
        </w:numPr>
        <w:rPr>
          <w:rFonts w:cs="Arial"/>
        </w:rPr>
      </w:pPr>
      <w:r w:rsidRPr="00785FF0">
        <w:rPr>
          <w:rFonts w:cs="Arial"/>
        </w:rPr>
        <w:t>Costs should include overheads and profit</w:t>
      </w:r>
      <w:r w:rsidR="00F60D80">
        <w:rPr>
          <w:rFonts w:cs="Arial"/>
        </w:rPr>
        <w:t>.</w:t>
      </w:r>
    </w:p>
    <w:p w14:paraId="00B7B4E9" w14:textId="4B0CE620" w:rsidR="00BB002A" w:rsidRDefault="00963D11" w:rsidP="00963D11">
      <w:pPr>
        <w:numPr>
          <w:ilvl w:val="0"/>
          <w:numId w:val="17"/>
        </w:numPr>
        <w:rPr>
          <w:rFonts w:cs="Arial"/>
        </w:rPr>
      </w:pPr>
      <w:r w:rsidRPr="00785FF0">
        <w:rPr>
          <w:rFonts w:cs="Arial"/>
        </w:rPr>
        <w:t>Where costs are subject to interpretation e.g. high ratio of roads/homes the rationale used to a</w:t>
      </w:r>
      <w:r w:rsidR="00F60D80">
        <w:rPr>
          <w:rFonts w:cs="Arial"/>
        </w:rPr>
        <w:t>pportion cost should be set out.</w:t>
      </w:r>
    </w:p>
    <w:p w14:paraId="4AD5E5B5" w14:textId="06D6E5EA" w:rsidR="00963D11" w:rsidRPr="00785FF0" w:rsidRDefault="00963D11" w:rsidP="00963D11">
      <w:pPr>
        <w:numPr>
          <w:ilvl w:val="0"/>
          <w:numId w:val="17"/>
        </w:numPr>
        <w:rPr>
          <w:rFonts w:cs="Arial"/>
        </w:rPr>
      </w:pPr>
      <w:r w:rsidRPr="00785FF0">
        <w:rPr>
          <w:rFonts w:cs="Arial"/>
        </w:rPr>
        <w:t xml:space="preserve">Where identified during the initial site investigation abnormals (with cost estimates) should be forwarded to the District Valuer so that they can be used </w:t>
      </w:r>
      <w:r w:rsidR="00773115">
        <w:rPr>
          <w:rFonts w:cs="Arial"/>
        </w:rPr>
        <w:t xml:space="preserve">in </w:t>
      </w:r>
      <w:r w:rsidR="00F60D80">
        <w:rPr>
          <w:rFonts w:cs="Arial"/>
        </w:rPr>
        <w:t>establishing market value.</w:t>
      </w:r>
    </w:p>
    <w:p w14:paraId="0ADA3B4E" w14:textId="2547912A" w:rsidR="00963D11" w:rsidRPr="00785FF0" w:rsidRDefault="00963D11" w:rsidP="00963D11">
      <w:pPr>
        <w:numPr>
          <w:ilvl w:val="0"/>
          <w:numId w:val="17"/>
        </w:numPr>
        <w:rPr>
          <w:rFonts w:cs="Arial"/>
          <w:b/>
        </w:rPr>
      </w:pPr>
      <w:r w:rsidRPr="00785FF0">
        <w:rPr>
          <w:rFonts w:cs="Arial"/>
        </w:rPr>
        <w:t xml:space="preserve">At </w:t>
      </w:r>
      <w:r w:rsidR="007F36AA">
        <w:rPr>
          <w:rFonts w:cs="Arial"/>
        </w:rPr>
        <w:t>Concept and Pre-Planning stages,</w:t>
      </w:r>
      <w:r w:rsidRPr="00785FF0">
        <w:rPr>
          <w:rFonts w:cs="Arial"/>
        </w:rPr>
        <w:t xml:space="preserve"> factors affecting costs should be estimated. </w:t>
      </w:r>
      <w:r w:rsidR="007F36AA">
        <w:rPr>
          <w:rFonts w:cs="Arial"/>
        </w:rPr>
        <w:t xml:space="preserve">For Construction Grant Approval (and in the Post-Completion Review) </w:t>
      </w:r>
      <w:r w:rsidRPr="00785FF0">
        <w:rPr>
          <w:rFonts w:cs="Arial"/>
        </w:rPr>
        <w:t>they will be actual costs.</w:t>
      </w:r>
    </w:p>
    <w:p w14:paraId="64B5DCB7" w14:textId="6D3980CA" w:rsidR="00CE0C5B" w:rsidRDefault="00CE0C5B">
      <w:pPr>
        <w:rPr>
          <w:rFonts w:cs="Arial"/>
        </w:rPr>
      </w:pPr>
      <w:r>
        <w:rPr>
          <w:rFonts w:cs="Arial"/>
        </w:rPr>
        <w:br w:type="page"/>
      </w:r>
    </w:p>
    <w:p w14:paraId="520EB3D4" w14:textId="32D88AC0" w:rsidR="003951C7" w:rsidRPr="004560B3" w:rsidRDefault="004560B3" w:rsidP="009628EB">
      <w:pPr>
        <w:pStyle w:val="Heading1"/>
      </w:pPr>
      <w:bookmarkStart w:id="37" w:name="_Toc16840412"/>
      <w:r>
        <w:lastRenderedPageBreak/>
        <w:t xml:space="preserve">Appendix 13 </w:t>
      </w:r>
      <w:r w:rsidR="00D12CC8">
        <w:t>—</w:t>
      </w:r>
      <w:r w:rsidR="00AE7BC7">
        <w:t xml:space="preserve"> </w:t>
      </w:r>
      <w:r w:rsidR="00CE0C5B" w:rsidRPr="004560B3">
        <w:t>Non-qualifying Costs</w:t>
      </w:r>
      <w:bookmarkEnd w:id="37"/>
    </w:p>
    <w:tbl>
      <w:tblPr>
        <w:tblStyle w:val="TableGrid"/>
        <w:tblW w:w="0" w:type="auto"/>
        <w:tblLook w:val="04A0" w:firstRow="1" w:lastRow="0" w:firstColumn="1" w:lastColumn="0" w:noHBand="0" w:noVBand="1"/>
      </w:tblPr>
      <w:tblGrid>
        <w:gridCol w:w="1809"/>
        <w:gridCol w:w="1806"/>
        <w:gridCol w:w="1690"/>
        <w:gridCol w:w="1783"/>
        <w:gridCol w:w="1722"/>
      </w:tblGrid>
      <w:tr w:rsidR="00CE0C5B" w14:paraId="3B2494AC" w14:textId="77777777" w:rsidTr="00D12CC8">
        <w:trPr>
          <w:trHeight w:val="850"/>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E0F7A2"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rPr>
                <w:rFonts w:cs="Arial"/>
                <w:b/>
              </w:rPr>
            </w:pPr>
            <w:r>
              <w:rPr>
                <w:rFonts w:cs="Arial"/>
                <w:b/>
              </w:rPr>
              <w:t>Procurement Route</w:t>
            </w:r>
          </w:p>
        </w:tc>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88E894" w14:textId="77777777" w:rsidR="00CE0C5B" w:rsidRPr="00D12CC8" w:rsidRDefault="00CE0C5B" w:rsidP="00D12CC8">
            <w:pPr>
              <w:rPr>
                <w:b/>
              </w:rPr>
            </w:pPr>
            <w:r w:rsidRPr="00D12CC8">
              <w:rPr>
                <w:b/>
              </w:rPr>
              <w:t>Performance NHBC/Bond</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4F50BA"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rPr>
                <w:rFonts w:cs="Arial"/>
                <w:b/>
              </w:rPr>
            </w:pPr>
            <w:r>
              <w:rPr>
                <w:rFonts w:cs="Arial"/>
                <w:b/>
              </w:rPr>
              <w:t>Planning Fees</w:t>
            </w:r>
          </w:p>
        </w:tc>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D8DD0B"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rPr>
                <w:rFonts w:cs="Arial"/>
                <w:b/>
              </w:rPr>
            </w:pPr>
            <w:r>
              <w:rPr>
                <w:rFonts w:cs="Arial"/>
                <w:b/>
              </w:rPr>
              <w:t>Building Regulations</w:t>
            </w: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A4B0F0"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rPr>
                <w:rFonts w:cs="Arial"/>
                <w:b/>
              </w:rPr>
            </w:pPr>
            <w:r>
              <w:rPr>
                <w:rFonts w:cs="Arial"/>
                <w:b/>
              </w:rPr>
              <w:t>Insurance</w:t>
            </w:r>
          </w:p>
        </w:tc>
      </w:tr>
      <w:tr w:rsidR="00CE0C5B" w14:paraId="6D340AF2" w14:textId="77777777" w:rsidTr="00D12CC8">
        <w:trPr>
          <w:trHeight w:val="850"/>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FA336" w14:textId="1832A9D5" w:rsidR="00CE0C5B" w:rsidRPr="00D12CC8"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rPr>
                <w:rFonts w:cs="Arial"/>
                <w:b/>
              </w:rPr>
            </w:pPr>
            <w:r w:rsidRPr="00D12CC8">
              <w:rPr>
                <w:rFonts w:cs="Arial"/>
                <w:b/>
              </w:rPr>
              <w:t>Conventional New</w:t>
            </w:r>
            <w:r w:rsidR="008A2795">
              <w:rPr>
                <w:rFonts w:cs="Arial"/>
                <w:b/>
              </w:rPr>
              <w:t xml:space="preserve"> </w:t>
            </w:r>
            <w:r w:rsidRPr="00D12CC8">
              <w:rPr>
                <w:rFonts w:cs="Arial"/>
                <w:b/>
              </w:rPr>
              <w:t>build</w:t>
            </w:r>
          </w:p>
        </w:tc>
        <w:tc>
          <w:tcPr>
            <w:tcW w:w="1806" w:type="dxa"/>
            <w:tcBorders>
              <w:top w:val="single" w:sz="4" w:space="0" w:color="auto"/>
              <w:left w:val="single" w:sz="4" w:space="0" w:color="auto"/>
              <w:bottom w:val="single" w:sz="4" w:space="0" w:color="auto"/>
              <w:right w:val="single" w:sz="4" w:space="0" w:color="auto"/>
            </w:tcBorders>
            <w:vAlign w:val="center"/>
          </w:tcPr>
          <w:p w14:paraId="2E8C8E26" w14:textId="77777777" w:rsidR="00CE0C5B" w:rsidRDefault="00CE0C5B" w:rsidP="00D12CC8">
            <w:pPr>
              <w:jc w:val="center"/>
            </w:pPr>
            <w:r>
              <w:t>Works</w:t>
            </w:r>
          </w:p>
        </w:tc>
        <w:tc>
          <w:tcPr>
            <w:tcW w:w="1690" w:type="dxa"/>
            <w:tcBorders>
              <w:top w:val="single" w:sz="4" w:space="0" w:color="auto"/>
              <w:left w:val="single" w:sz="4" w:space="0" w:color="auto"/>
              <w:bottom w:val="single" w:sz="4" w:space="0" w:color="auto"/>
              <w:right w:val="single" w:sz="4" w:space="0" w:color="auto"/>
            </w:tcBorders>
            <w:vAlign w:val="center"/>
          </w:tcPr>
          <w:p w14:paraId="71E6E8F1"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rPr>
              <w:t>On-cost</w:t>
            </w:r>
          </w:p>
        </w:tc>
        <w:tc>
          <w:tcPr>
            <w:tcW w:w="1783" w:type="dxa"/>
            <w:tcBorders>
              <w:top w:val="single" w:sz="4" w:space="0" w:color="auto"/>
              <w:left w:val="single" w:sz="4" w:space="0" w:color="auto"/>
              <w:bottom w:val="single" w:sz="4" w:space="0" w:color="auto"/>
              <w:right w:val="single" w:sz="4" w:space="0" w:color="auto"/>
            </w:tcBorders>
            <w:vAlign w:val="center"/>
          </w:tcPr>
          <w:p w14:paraId="44FD7935"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rPr>
              <w:t>On-cost</w:t>
            </w:r>
          </w:p>
        </w:tc>
        <w:tc>
          <w:tcPr>
            <w:tcW w:w="1722" w:type="dxa"/>
            <w:tcBorders>
              <w:top w:val="single" w:sz="4" w:space="0" w:color="auto"/>
              <w:left w:val="single" w:sz="4" w:space="0" w:color="auto"/>
              <w:bottom w:val="single" w:sz="4" w:space="0" w:color="auto"/>
              <w:right w:val="single" w:sz="4" w:space="0" w:color="auto"/>
            </w:tcBorders>
            <w:vAlign w:val="center"/>
          </w:tcPr>
          <w:p w14:paraId="1ABD5A0B"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rPr>
              <w:t>On-cost</w:t>
            </w:r>
          </w:p>
        </w:tc>
      </w:tr>
      <w:tr w:rsidR="00CE0C5B" w14:paraId="03B7193D" w14:textId="77777777" w:rsidTr="00D12CC8">
        <w:trPr>
          <w:trHeight w:val="850"/>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3FEB7" w14:textId="77777777" w:rsidR="00CE0C5B" w:rsidRPr="00D12CC8"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rPr>
                <w:rFonts w:cs="Arial"/>
                <w:b/>
              </w:rPr>
            </w:pPr>
            <w:r w:rsidRPr="00D12CC8">
              <w:rPr>
                <w:rFonts w:cs="Arial"/>
                <w:b/>
              </w:rPr>
              <w:t>Design &amp; Build</w:t>
            </w:r>
          </w:p>
        </w:tc>
        <w:tc>
          <w:tcPr>
            <w:tcW w:w="1806" w:type="dxa"/>
            <w:tcBorders>
              <w:top w:val="single" w:sz="4" w:space="0" w:color="auto"/>
              <w:left w:val="single" w:sz="4" w:space="0" w:color="auto"/>
              <w:bottom w:val="single" w:sz="4" w:space="0" w:color="auto"/>
              <w:right w:val="single" w:sz="4" w:space="0" w:color="auto"/>
            </w:tcBorders>
            <w:vAlign w:val="center"/>
          </w:tcPr>
          <w:p w14:paraId="3E6DB818" w14:textId="3858FB81" w:rsidR="00CE0C5B" w:rsidRDefault="00F2740B" w:rsidP="00F2740B">
            <w:pPr>
              <w:jc w:val="center"/>
            </w:pPr>
            <w:r>
              <w:t>Non-qualifying cost</w:t>
            </w:r>
          </w:p>
        </w:tc>
        <w:tc>
          <w:tcPr>
            <w:tcW w:w="1690" w:type="dxa"/>
            <w:tcBorders>
              <w:top w:val="single" w:sz="4" w:space="0" w:color="auto"/>
              <w:left w:val="single" w:sz="4" w:space="0" w:color="auto"/>
              <w:bottom w:val="single" w:sz="4" w:space="0" w:color="auto"/>
              <w:right w:val="single" w:sz="4" w:space="0" w:color="auto"/>
            </w:tcBorders>
            <w:vAlign w:val="center"/>
          </w:tcPr>
          <w:p w14:paraId="2FD6CCAC"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rPr>
              <w:t>Works</w:t>
            </w:r>
          </w:p>
        </w:tc>
        <w:tc>
          <w:tcPr>
            <w:tcW w:w="1783" w:type="dxa"/>
            <w:tcBorders>
              <w:top w:val="single" w:sz="4" w:space="0" w:color="auto"/>
              <w:left w:val="single" w:sz="4" w:space="0" w:color="auto"/>
              <w:bottom w:val="single" w:sz="4" w:space="0" w:color="auto"/>
              <w:right w:val="single" w:sz="4" w:space="0" w:color="auto"/>
            </w:tcBorders>
            <w:vAlign w:val="center"/>
          </w:tcPr>
          <w:p w14:paraId="09C2293F"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rPr>
              <w:t>Works</w:t>
            </w:r>
          </w:p>
        </w:tc>
        <w:tc>
          <w:tcPr>
            <w:tcW w:w="1722" w:type="dxa"/>
            <w:tcBorders>
              <w:top w:val="single" w:sz="4" w:space="0" w:color="auto"/>
              <w:left w:val="single" w:sz="4" w:space="0" w:color="auto"/>
              <w:bottom w:val="single" w:sz="4" w:space="0" w:color="auto"/>
              <w:right w:val="single" w:sz="4" w:space="0" w:color="auto"/>
            </w:tcBorders>
            <w:vAlign w:val="center"/>
          </w:tcPr>
          <w:p w14:paraId="52D6563C"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rPr>
              <w:t>On-cost</w:t>
            </w:r>
          </w:p>
        </w:tc>
      </w:tr>
      <w:tr w:rsidR="00CE0C5B" w14:paraId="68326CEA" w14:textId="77777777" w:rsidTr="00D12CC8">
        <w:trPr>
          <w:trHeight w:val="850"/>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EBB9B" w14:textId="77777777" w:rsidR="00CE0C5B" w:rsidRPr="00D12CC8"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rPr>
                <w:rFonts w:cs="Arial"/>
                <w:b/>
              </w:rPr>
            </w:pPr>
            <w:r w:rsidRPr="00D12CC8">
              <w:rPr>
                <w:rFonts w:cs="Arial"/>
                <w:b/>
              </w:rPr>
              <w:t>Package Deal</w:t>
            </w:r>
          </w:p>
        </w:tc>
        <w:tc>
          <w:tcPr>
            <w:tcW w:w="1806" w:type="dxa"/>
            <w:tcBorders>
              <w:top w:val="single" w:sz="4" w:space="0" w:color="auto"/>
              <w:left w:val="single" w:sz="4" w:space="0" w:color="auto"/>
              <w:bottom w:val="single" w:sz="4" w:space="0" w:color="auto"/>
              <w:right w:val="single" w:sz="4" w:space="0" w:color="auto"/>
            </w:tcBorders>
            <w:vAlign w:val="center"/>
          </w:tcPr>
          <w:p w14:paraId="6CB53C6A" w14:textId="3AB3FDEB" w:rsidR="00CE0C5B" w:rsidRDefault="00F2740B" w:rsidP="00F2740B">
            <w:pPr>
              <w:jc w:val="center"/>
            </w:pPr>
            <w:r>
              <w:t>Non-qualifying cost</w:t>
            </w:r>
          </w:p>
        </w:tc>
        <w:tc>
          <w:tcPr>
            <w:tcW w:w="1690" w:type="dxa"/>
            <w:tcBorders>
              <w:top w:val="single" w:sz="4" w:space="0" w:color="auto"/>
              <w:left w:val="single" w:sz="4" w:space="0" w:color="auto"/>
              <w:bottom w:val="single" w:sz="4" w:space="0" w:color="auto"/>
              <w:right w:val="single" w:sz="4" w:space="0" w:color="auto"/>
            </w:tcBorders>
            <w:vAlign w:val="center"/>
          </w:tcPr>
          <w:p w14:paraId="2712AD2A"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rPr>
              <w:t>Works</w:t>
            </w:r>
          </w:p>
        </w:tc>
        <w:tc>
          <w:tcPr>
            <w:tcW w:w="1783" w:type="dxa"/>
            <w:tcBorders>
              <w:top w:val="single" w:sz="4" w:space="0" w:color="auto"/>
              <w:left w:val="single" w:sz="4" w:space="0" w:color="auto"/>
              <w:bottom w:val="single" w:sz="4" w:space="0" w:color="auto"/>
              <w:right w:val="single" w:sz="4" w:space="0" w:color="auto"/>
            </w:tcBorders>
            <w:vAlign w:val="center"/>
          </w:tcPr>
          <w:p w14:paraId="4E1D4DD9"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rPr>
              <w:t>Works</w:t>
            </w:r>
          </w:p>
        </w:tc>
        <w:tc>
          <w:tcPr>
            <w:tcW w:w="1722" w:type="dxa"/>
            <w:tcBorders>
              <w:top w:val="single" w:sz="4" w:space="0" w:color="auto"/>
              <w:left w:val="single" w:sz="4" w:space="0" w:color="auto"/>
              <w:bottom w:val="single" w:sz="4" w:space="0" w:color="auto"/>
              <w:right w:val="single" w:sz="4" w:space="0" w:color="auto"/>
            </w:tcBorders>
            <w:vAlign w:val="center"/>
          </w:tcPr>
          <w:p w14:paraId="1F0043B6"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rPr>
              <w:t>On-cost</w:t>
            </w:r>
          </w:p>
        </w:tc>
      </w:tr>
      <w:tr w:rsidR="00CE0C5B" w14:paraId="687A7323" w14:textId="77777777" w:rsidTr="00D12CC8">
        <w:trPr>
          <w:trHeight w:val="850"/>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3666E4" w14:textId="77777777" w:rsidR="00CE0C5B" w:rsidRPr="00D12CC8"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rPr>
                <w:rFonts w:cs="Arial"/>
                <w:b/>
              </w:rPr>
            </w:pPr>
            <w:r w:rsidRPr="00D12CC8">
              <w:rPr>
                <w:rFonts w:cs="Arial"/>
                <w:b/>
              </w:rPr>
              <w:t>Collaborative Design &amp; Build</w:t>
            </w:r>
          </w:p>
        </w:tc>
        <w:tc>
          <w:tcPr>
            <w:tcW w:w="1806" w:type="dxa"/>
            <w:tcBorders>
              <w:top w:val="single" w:sz="4" w:space="0" w:color="auto"/>
              <w:left w:val="single" w:sz="4" w:space="0" w:color="auto"/>
              <w:bottom w:val="single" w:sz="4" w:space="0" w:color="auto"/>
              <w:right w:val="single" w:sz="4" w:space="0" w:color="auto"/>
            </w:tcBorders>
            <w:vAlign w:val="center"/>
          </w:tcPr>
          <w:p w14:paraId="58562424" w14:textId="66A9576D" w:rsidR="00CE0C5B" w:rsidRDefault="00F2740B" w:rsidP="00F2740B">
            <w:pPr>
              <w:jc w:val="center"/>
            </w:pPr>
            <w:r>
              <w:t>Non-qualifying cost</w:t>
            </w:r>
          </w:p>
        </w:tc>
        <w:tc>
          <w:tcPr>
            <w:tcW w:w="1690" w:type="dxa"/>
            <w:tcBorders>
              <w:top w:val="single" w:sz="4" w:space="0" w:color="auto"/>
              <w:left w:val="single" w:sz="4" w:space="0" w:color="auto"/>
              <w:bottom w:val="single" w:sz="4" w:space="0" w:color="auto"/>
              <w:right w:val="single" w:sz="4" w:space="0" w:color="auto"/>
            </w:tcBorders>
            <w:vAlign w:val="center"/>
          </w:tcPr>
          <w:p w14:paraId="792071AC"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rPr>
              <w:t>On-cost</w:t>
            </w:r>
          </w:p>
        </w:tc>
        <w:tc>
          <w:tcPr>
            <w:tcW w:w="1783" w:type="dxa"/>
            <w:tcBorders>
              <w:top w:val="single" w:sz="4" w:space="0" w:color="auto"/>
              <w:left w:val="single" w:sz="4" w:space="0" w:color="auto"/>
              <w:bottom w:val="single" w:sz="4" w:space="0" w:color="auto"/>
              <w:right w:val="single" w:sz="4" w:space="0" w:color="auto"/>
            </w:tcBorders>
            <w:vAlign w:val="center"/>
          </w:tcPr>
          <w:p w14:paraId="18194695"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rPr>
              <w:t>Works</w:t>
            </w:r>
          </w:p>
        </w:tc>
        <w:tc>
          <w:tcPr>
            <w:tcW w:w="1722" w:type="dxa"/>
            <w:tcBorders>
              <w:top w:val="single" w:sz="4" w:space="0" w:color="auto"/>
              <w:left w:val="single" w:sz="4" w:space="0" w:color="auto"/>
              <w:bottom w:val="single" w:sz="4" w:space="0" w:color="auto"/>
              <w:right w:val="single" w:sz="4" w:space="0" w:color="auto"/>
            </w:tcBorders>
            <w:vAlign w:val="center"/>
          </w:tcPr>
          <w:p w14:paraId="7931042F"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rPr>
              <w:t>On-cost</w:t>
            </w:r>
          </w:p>
        </w:tc>
      </w:tr>
      <w:tr w:rsidR="00CE0C5B" w14:paraId="69D7DC3A" w14:textId="77777777" w:rsidTr="00D12CC8">
        <w:trPr>
          <w:trHeight w:val="850"/>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66C434" w14:textId="77777777" w:rsidR="00CE0C5B" w:rsidRPr="00D12CC8"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rPr>
                <w:rFonts w:cs="Arial"/>
                <w:b/>
              </w:rPr>
            </w:pPr>
            <w:r w:rsidRPr="00D12CC8">
              <w:rPr>
                <w:rFonts w:cs="Arial"/>
                <w:b/>
              </w:rPr>
              <w:t>Collaborative Package Deal</w:t>
            </w:r>
          </w:p>
        </w:tc>
        <w:tc>
          <w:tcPr>
            <w:tcW w:w="1806" w:type="dxa"/>
            <w:tcBorders>
              <w:top w:val="single" w:sz="4" w:space="0" w:color="auto"/>
              <w:left w:val="single" w:sz="4" w:space="0" w:color="auto"/>
              <w:bottom w:val="single" w:sz="4" w:space="0" w:color="auto"/>
              <w:right w:val="single" w:sz="4" w:space="0" w:color="auto"/>
            </w:tcBorders>
            <w:vAlign w:val="center"/>
          </w:tcPr>
          <w:p w14:paraId="3B6FCF17" w14:textId="61E40168" w:rsidR="00CE0C5B" w:rsidRDefault="00F2740B" w:rsidP="00F2740B">
            <w:pPr>
              <w:jc w:val="center"/>
            </w:pPr>
            <w:r>
              <w:t>Non-qualifying cost</w:t>
            </w:r>
          </w:p>
        </w:tc>
        <w:tc>
          <w:tcPr>
            <w:tcW w:w="1690" w:type="dxa"/>
            <w:tcBorders>
              <w:top w:val="single" w:sz="4" w:space="0" w:color="auto"/>
              <w:left w:val="single" w:sz="4" w:space="0" w:color="auto"/>
              <w:bottom w:val="single" w:sz="4" w:space="0" w:color="auto"/>
              <w:right w:val="single" w:sz="4" w:space="0" w:color="auto"/>
            </w:tcBorders>
            <w:vAlign w:val="center"/>
          </w:tcPr>
          <w:p w14:paraId="005AD011"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rPr>
              <w:t>On-cost</w:t>
            </w:r>
          </w:p>
        </w:tc>
        <w:tc>
          <w:tcPr>
            <w:tcW w:w="1783" w:type="dxa"/>
            <w:tcBorders>
              <w:top w:val="single" w:sz="4" w:space="0" w:color="auto"/>
              <w:left w:val="single" w:sz="4" w:space="0" w:color="auto"/>
              <w:bottom w:val="single" w:sz="4" w:space="0" w:color="auto"/>
              <w:right w:val="single" w:sz="4" w:space="0" w:color="auto"/>
            </w:tcBorders>
            <w:vAlign w:val="center"/>
          </w:tcPr>
          <w:p w14:paraId="376DF9C1"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rPr>
              <w:t>Works</w:t>
            </w:r>
          </w:p>
        </w:tc>
        <w:tc>
          <w:tcPr>
            <w:tcW w:w="1722" w:type="dxa"/>
            <w:tcBorders>
              <w:top w:val="single" w:sz="4" w:space="0" w:color="auto"/>
              <w:left w:val="single" w:sz="4" w:space="0" w:color="auto"/>
              <w:bottom w:val="single" w:sz="4" w:space="0" w:color="auto"/>
              <w:right w:val="single" w:sz="4" w:space="0" w:color="auto"/>
            </w:tcBorders>
            <w:vAlign w:val="center"/>
          </w:tcPr>
          <w:p w14:paraId="285F449C" w14:textId="77777777" w:rsidR="00CE0C5B" w:rsidRDefault="00CE0C5B"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rPr>
              <w:t>On-cost</w:t>
            </w:r>
          </w:p>
        </w:tc>
      </w:tr>
    </w:tbl>
    <w:p w14:paraId="31B7E87E" w14:textId="77777777" w:rsidR="00CE0C5B" w:rsidRPr="00CE0C5B" w:rsidRDefault="00CE0C5B" w:rsidP="001B740B">
      <w:pPr>
        <w:rPr>
          <w:rFonts w:cs="Arial"/>
        </w:rPr>
      </w:pPr>
    </w:p>
    <w:sectPr w:rsidR="00CE0C5B" w:rsidRPr="00CE0C5B" w:rsidSect="005D54E0">
      <w:pgSz w:w="11906" w:h="16838"/>
      <w:pgMar w:top="1440" w:right="128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3D6D5" w14:textId="77777777" w:rsidR="003A6F10" w:rsidRDefault="003A6F10">
      <w:r>
        <w:separator/>
      </w:r>
    </w:p>
  </w:endnote>
  <w:endnote w:type="continuationSeparator" w:id="0">
    <w:p w14:paraId="797C5815" w14:textId="77777777" w:rsidR="003A6F10" w:rsidRDefault="003A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4B5D3" w14:textId="77777777" w:rsidR="004304EE" w:rsidRDefault="004304EE" w:rsidP="004E6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37047F5" w14:textId="77777777" w:rsidR="004304EE" w:rsidRDefault="00430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D365" w14:textId="726F1819" w:rsidR="004304EE" w:rsidRDefault="004304EE" w:rsidP="00200290">
    <w:pPr>
      <w:pStyle w:val="Footer"/>
      <w:jc w:val="center"/>
    </w:pPr>
    <w:r w:rsidRPr="003E3D79">
      <w:rPr>
        <w:caps/>
      </w:rPr>
      <w:fldChar w:fldCharType="begin"/>
    </w:r>
    <w:r w:rsidRPr="003E3D79">
      <w:rPr>
        <w:caps/>
      </w:rPr>
      <w:instrText xml:space="preserve"> PAGE   \* MERGEFORMAT </w:instrText>
    </w:r>
    <w:r w:rsidRPr="003E3D79">
      <w:rPr>
        <w:caps/>
      </w:rPr>
      <w:fldChar w:fldCharType="separate"/>
    </w:r>
    <w:r w:rsidR="00EF4CF4">
      <w:rPr>
        <w:caps/>
        <w:noProof/>
      </w:rPr>
      <w:t>21</w:t>
    </w:r>
    <w:r w:rsidRPr="003E3D79">
      <w:rPr>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4C395" w14:textId="77777777" w:rsidR="00EF4CF4" w:rsidRDefault="00EF4C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418D9" w14:textId="3020385F" w:rsidR="004304EE" w:rsidRPr="00200290" w:rsidRDefault="004304EE" w:rsidP="00200290">
    <w:pPr>
      <w:pStyle w:val="Footer"/>
      <w:jc w:val="center"/>
      <w:rPr>
        <w:caps/>
        <w:noProof/>
        <w:szCs w:val="20"/>
      </w:rPr>
    </w:pPr>
    <w:r w:rsidRPr="003E3D79">
      <w:rPr>
        <w:caps/>
        <w:szCs w:val="20"/>
      </w:rPr>
      <w:fldChar w:fldCharType="begin"/>
    </w:r>
    <w:r w:rsidRPr="003E3D79">
      <w:rPr>
        <w:caps/>
        <w:szCs w:val="20"/>
      </w:rPr>
      <w:instrText xml:space="preserve"> PAGE   \* MERGEFORMAT </w:instrText>
    </w:r>
    <w:r w:rsidRPr="003E3D79">
      <w:rPr>
        <w:caps/>
        <w:szCs w:val="20"/>
      </w:rPr>
      <w:fldChar w:fldCharType="separate"/>
    </w:r>
    <w:r w:rsidR="00EF4CF4">
      <w:rPr>
        <w:caps/>
        <w:noProof/>
        <w:szCs w:val="20"/>
      </w:rPr>
      <w:t>2</w:t>
    </w:r>
    <w:r w:rsidRPr="003E3D79">
      <w:rPr>
        <w:caps/>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820C1" w14:textId="77777777" w:rsidR="003A6F10" w:rsidRDefault="003A6F10">
      <w:r>
        <w:separator/>
      </w:r>
    </w:p>
  </w:footnote>
  <w:footnote w:type="continuationSeparator" w:id="0">
    <w:p w14:paraId="532389AC" w14:textId="77777777" w:rsidR="003A6F10" w:rsidRDefault="003A6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D4954" w14:textId="77777777" w:rsidR="00EF4CF4" w:rsidRDefault="00EF4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7376E" w14:textId="77777777" w:rsidR="00EF4CF4" w:rsidRDefault="00EF4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9B342" w14:textId="38E8D361" w:rsidR="004304EE" w:rsidRPr="00525265" w:rsidRDefault="004304EE" w:rsidP="00200290">
    <w:pPr>
      <w:pStyle w:val="Header"/>
      <w:pBdr>
        <w:bottom w:val="single" w:sz="4" w:space="1" w:color="auto"/>
      </w:pBdr>
      <w:jc w:val="center"/>
      <w:rPr>
        <w:rFonts w:cs="Arial"/>
        <w:sz w:val="20"/>
        <w:szCs w:val="20"/>
      </w:rPr>
    </w:pPr>
    <w:r>
      <w:rPr>
        <w:rFonts w:cs="Arial"/>
        <w:sz w:val="20"/>
        <w:szCs w:val="20"/>
      </w:rPr>
      <w:t>Guidance Document for RSLs and Local Authorities – Social Housing Grant: September 2019</w:t>
    </w:r>
  </w:p>
  <w:p w14:paraId="5E4613CC" w14:textId="77777777" w:rsidR="004304EE" w:rsidRDefault="004304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BD6B" w14:textId="05888496" w:rsidR="004304EE" w:rsidRPr="00525265" w:rsidRDefault="004304EE" w:rsidP="00525265">
    <w:pPr>
      <w:pStyle w:val="Header"/>
      <w:pBdr>
        <w:bottom w:val="single" w:sz="4" w:space="1" w:color="auto"/>
      </w:pBdr>
      <w:jc w:val="center"/>
      <w:rPr>
        <w:rFonts w:cs="Arial"/>
        <w:sz w:val="20"/>
        <w:szCs w:val="20"/>
      </w:rPr>
    </w:pPr>
    <w:r>
      <w:rPr>
        <w:rFonts w:cs="Arial"/>
        <w:sz w:val="20"/>
        <w:szCs w:val="20"/>
      </w:rPr>
      <w:t>Guidance Document for RSLs and Local Authorities – Social Housing Grant: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3CE"/>
    <w:multiLevelType w:val="hybridMultilevel"/>
    <w:tmpl w:val="E50CB544"/>
    <w:lvl w:ilvl="0" w:tplc="A09E33A6">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14F3CE3"/>
    <w:multiLevelType w:val="hybridMultilevel"/>
    <w:tmpl w:val="236C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57443"/>
    <w:multiLevelType w:val="hybridMultilevel"/>
    <w:tmpl w:val="F060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D2B16"/>
    <w:multiLevelType w:val="hybridMultilevel"/>
    <w:tmpl w:val="5540FB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158E1"/>
    <w:multiLevelType w:val="hybridMultilevel"/>
    <w:tmpl w:val="16EA51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E1E68"/>
    <w:multiLevelType w:val="hybridMultilevel"/>
    <w:tmpl w:val="86DE5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D06BF9"/>
    <w:multiLevelType w:val="hybridMultilevel"/>
    <w:tmpl w:val="E71E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C132A"/>
    <w:multiLevelType w:val="hybridMultilevel"/>
    <w:tmpl w:val="E51C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525AB"/>
    <w:multiLevelType w:val="hybridMultilevel"/>
    <w:tmpl w:val="4E4AE0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05DF0"/>
    <w:multiLevelType w:val="hybridMultilevel"/>
    <w:tmpl w:val="1922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621C4"/>
    <w:multiLevelType w:val="hybridMultilevel"/>
    <w:tmpl w:val="2A229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672775"/>
    <w:multiLevelType w:val="hybridMultilevel"/>
    <w:tmpl w:val="3CBC7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B74AC0"/>
    <w:multiLevelType w:val="hybridMultilevel"/>
    <w:tmpl w:val="BE927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2C2580"/>
    <w:multiLevelType w:val="hybridMultilevel"/>
    <w:tmpl w:val="A674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734F0"/>
    <w:multiLevelType w:val="hybridMultilevel"/>
    <w:tmpl w:val="37A4F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A7696F"/>
    <w:multiLevelType w:val="hybridMultilevel"/>
    <w:tmpl w:val="8B8AB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B35A9F"/>
    <w:multiLevelType w:val="hybridMultilevel"/>
    <w:tmpl w:val="92BE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F6BA8"/>
    <w:multiLevelType w:val="hybridMultilevel"/>
    <w:tmpl w:val="BCEE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673F2"/>
    <w:multiLevelType w:val="hybridMultilevel"/>
    <w:tmpl w:val="143A5CE0"/>
    <w:lvl w:ilvl="0" w:tplc="08090019">
      <w:start w:val="1"/>
      <w:numFmt w:val="lowerLetter"/>
      <w:lvlText w:val="%1."/>
      <w:lvlJc w:val="left"/>
      <w:pPr>
        <w:ind w:left="360" w:hanging="360"/>
      </w:pPr>
    </w:lvl>
    <w:lvl w:ilvl="1" w:tplc="08090019">
      <w:start w:val="1"/>
      <w:numFmt w:val="lowerLetter"/>
      <w:lvlText w:val="%2."/>
      <w:lvlJc w:val="left"/>
      <w:pPr>
        <w:ind w:left="1134"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15:restartNumberingAfterBreak="0">
    <w:nsid w:val="408627B4"/>
    <w:multiLevelType w:val="hybridMultilevel"/>
    <w:tmpl w:val="D6760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BC6B6E"/>
    <w:multiLevelType w:val="hybridMultilevel"/>
    <w:tmpl w:val="653C3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F657A7"/>
    <w:multiLevelType w:val="hybridMultilevel"/>
    <w:tmpl w:val="F82A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05423"/>
    <w:multiLevelType w:val="hybridMultilevel"/>
    <w:tmpl w:val="B0B0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082A86"/>
    <w:multiLevelType w:val="hybridMultilevel"/>
    <w:tmpl w:val="D66A57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873309"/>
    <w:multiLevelType w:val="hybridMultilevel"/>
    <w:tmpl w:val="33CA1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AD684F"/>
    <w:multiLevelType w:val="hybridMultilevel"/>
    <w:tmpl w:val="DD3CF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014AAC"/>
    <w:multiLevelType w:val="hybridMultilevel"/>
    <w:tmpl w:val="11AC67D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D42F8"/>
    <w:multiLevelType w:val="hybridMultilevel"/>
    <w:tmpl w:val="4A38A2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ABD59FE"/>
    <w:multiLevelType w:val="hybridMultilevel"/>
    <w:tmpl w:val="AD9E19AA"/>
    <w:lvl w:ilvl="0" w:tplc="08090001">
      <w:start w:val="1"/>
      <w:numFmt w:val="bullet"/>
      <w:lvlText w:val=""/>
      <w:lvlJc w:val="left"/>
      <w:pPr>
        <w:ind w:left="467" w:hanging="360"/>
      </w:pPr>
      <w:rPr>
        <w:rFonts w:ascii="Symbol" w:hAnsi="Symbol" w:hint="default"/>
      </w:rPr>
    </w:lvl>
    <w:lvl w:ilvl="1" w:tplc="08090003">
      <w:start w:val="1"/>
      <w:numFmt w:val="bullet"/>
      <w:lvlText w:val="o"/>
      <w:lvlJc w:val="left"/>
      <w:pPr>
        <w:ind w:left="1187" w:hanging="360"/>
      </w:pPr>
      <w:rPr>
        <w:rFonts w:ascii="Courier New" w:hAnsi="Courier New" w:cs="Times New Roman" w:hint="default"/>
      </w:rPr>
    </w:lvl>
    <w:lvl w:ilvl="2" w:tplc="08090005">
      <w:start w:val="1"/>
      <w:numFmt w:val="bullet"/>
      <w:lvlText w:val=""/>
      <w:lvlJc w:val="left"/>
      <w:pPr>
        <w:ind w:left="1907" w:hanging="360"/>
      </w:pPr>
      <w:rPr>
        <w:rFonts w:ascii="Wingdings" w:hAnsi="Wingdings" w:hint="default"/>
      </w:rPr>
    </w:lvl>
    <w:lvl w:ilvl="3" w:tplc="08090001">
      <w:start w:val="1"/>
      <w:numFmt w:val="bullet"/>
      <w:lvlText w:val=""/>
      <w:lvlJc w:val="left"/>
      <w:pPr>
        <w:ind w:left="2627" w:hanging="360"/>
      </w:pPr>
      <w:rPr>
        <w:rFonts w:ascii="Symbol" w:hAnsi="Symbol" w:hint="default"/>
      </w:rPr>
    </w:lvl>
    <w:lvl w:ilvl="4" w:tplc="08090003">
      <w:start w:val="1"/>
      <w:numFmt w:val="bullet"/>
      <w:lvlText w:val="o"/>
      <w:lvlJc w:val="left"/>
      <w:pPr>
        <w:ind w:left="3347" w:hanging="360"/>
      </w:pPr>
      <w:rPr>
        <w:rFonts w:ascii="Courier New" w:hAnsi="Courier New" w:cs="Times New Roman" w:hint="default"/>
      </w:rPr>
    </w:lvl>
    <w:lvl w:ilvl="5" w:tplc="08090005">
      <w:start w:val="1"/>
      <w:numFmt w:val="bullet"/>
      <w:lvlText w:val=""/>
      <w:lvlJc w:val="left"/>
      <w:pPr>
        <w:ind w:left="4067" w:hanging="360"/>
      </w:pPr>
      <w:rPr>
        <w:rFonts w:ascii="Wingdings" w:hAnsi="Wingdings" w:hint="default"/>
      </w:rPr>
    </w:lvl>
    <w:lvl w:ilvl="6" w:tplc="08090001">
      <w:start w:val="1"/>
      <w:numFmt w:val="bullet"/>
      <w:lvlText w:val=""/>
      <w:lvlJc w:val="left"/>
      <w:pPr>
        <w:ind w:left="4787" w:hanging="360"/>
      </w:pPr>
      <w:rPr>
        <w:rFonts w:ascii="Symbol" w:hAnsi="Symbol" w:hint="default"/>
      </w:rPr>
    </w:lvl>
    <w:lvl w:ilvl="7" w:tplc="08090003">
      <w:start w:val="1"/>
      <w:numFmt w:val="bullet"/>
      <w:lvlText w:val="o"/>
      <w:lvlJc w:val="left"/>
      <w:pPr>
        <w:ind w:left="5507" w:hanging="360"/>
      </w:pPr>
      <w:rPr>
        <w:rFonts w:ascii="Courier New" w:hAnsi="Courier New" w:cs="Times New Roman" w:hint="default"/>
      </w:rPr>
    </w:lvl>
    <w:lvl w:ilvl="8" w:tplc="08090005">
      <w:start w:val="1"/>
      <w:numFmt w:val="bullet"/>
      <w:lvlText w:val=""/>
      <w:lvlJc w:val="left"/>
      <w:pPr>
        <w:ind w:left="6227" w:hanging="360"/>
      </w:pPr>
      <w:rPr>
        <w:rFonts w:ascii="Wingdings" w:hAnsi="Wingdings" w:hint="default"/>
      </w:rPr>
    </w:lvl>
  </w:abstractNum>
  <w:abstractNum w:abstractNumId="29" w15:restartNumberingAfterBreak="0">
    <w:nsid w:val="66941372"/>
    <w:multiLevelType w:val="hybridMultilevel"/>
    <w:tmpl w:val="57B2D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4733CB"/>
    <w:multiLevelType w:val="hybridMultilevel"/>
    <w:tmpl w:val="78000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077662E"/>
    <w:multiLevelType w:val="hybridMultilevel"/>
    <w:tmpl w:val="987E8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0D4C33"/>
    <w:multiLevelType w:val="hybridMultilevel"/>
    <w:tmpl w:val="256CF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D6694C"/>
    <w:multiLevelType w:val="hybridMultilevel"/>
    <w:tmpl w:val="A5CCF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30"/>
  </w:num>
  <w:num w:numId="3">
    <w:abstractNumId w:val="26"/>
  </w:num>
  <w:num w:numId="4">
    <w:abstractNumId w:val="7"/>
  </w:num>
  <w:num w:numId="5">
    <w:abstractNumId w:val="6"/>
  </w:num>
  <w:num w:numId="6">
    <w:abstractNumId w:val="9"/>
  </w:num>
  <w:num w:numId="7">
    <w:abstractNumId w:val="12"/>
  </w:num>
  <w:num w:numId="8">
    <w:abstractNumId w:val="21"/>
  </w:num>
  <w:num w:numId="9">
    <w:abstractNumId w:val="1"/>
  </w:num>
  <w:num w:numId="10">
    <w:abstractNumId w:val="2"/>
  </w:num>
  <w:num w:numId="11">
    <w:abstractNumId w:val="13"/>
  </w:num>
  <w:num w:numId="12">
    <w:abstractNumId w:val="17"/>
  </w:num>
  <w:num w:numId="13">
    <w:abstractNumId w:val="28"/>
  </w:num>
  <w:num w:numId="14">
    <w:abstractNumId w:val="4"/>
  </w:num>
  <w:num w:numId="15">
    <w:abstractNumId w:val="23"/>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31"/>
  </w:num>
  <w:num w:numId="21">
    <w:abstractNumId w:val="14"/>
  </w:num>
  <w:num w:numId="22">
    <w:abstractNumId w:val="32"/>
  </w:num>
  <w:num w:numId="23">
    <w:abstractNumId w:val="19"/>
  </w:num>
  <w:num w:numId="24">
    <w:abstractNumId w:val="33"/>
  </w:num>
  <w:num w:numId="25">
    <w:abstractNumId w:val="24"/>
  </w:num>
  <w:num w:numId="26">
    <w:abstractNumId w:val="22"/>
  </w:num>
  <w:num w:numId="27">
    <w:abstractNumId w:val="11"/>
  </w:num>
  <w:num w:numId="28">
    <w:abstractNumId w:val="10"/>
  </w:num>
  <w:num w:numId="29">
    <w:abstractNumId w:val="5"/>
  </w:num>
  <w:num w:numId="30">
    <w:abstractNumId w:val="29"/>
  </w:num>
  <w:num w:numId="31">
    <w:abstractNumId w:val="25"/>
  </w:num>
  <w:num w:numId="32">
    <w:abstractNumId w:val="0"/>
  </w:num>
  <w:num w:numId="33">
    <w:abstractNumId w:val="15"/>
  </w:num>
  <w:num w:numId="34">
    <w:abstractNumId w:val="16"/>
  </w:num>
  <w:num w:numId="35">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strokecolor="#36f">
      <v:stroke startarrow="classic" endarrow="classic" color="#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E0"/>
    <w:rsid w:val="00000811"/>
    <w:rsid w:val="00003378"/>
    <w:rsid w:val="00003AC5"/>
    <w:rsid w:val="00004E5B"/>
    <w:rsid w:val="0000534C"/>
    <w:rsid w:val="00005717"/>
    <w:rsid w:val="00007A45"/>
    <w:rsid w:val="000102AB"/>
    <w:rsid w:val="0001235E"/>
    <w:rsid w:val="00012386"/>
    <w:rsid w:val="00012D81"/>
    <w:rsid w:val="000148E9"/>
    <w:rsid w:val="00014DBA"/>
    <w:rsid w:val="00014F2E"/>
    <w:rsid w:val="00016CAD"/>
    <w:rsid w:val="00017A23"/>
    <w:rsid w:val="00017D88"/>
    <w:rsid w:val="000219C1"/>
    <w:rsid w:val="00023229"/>
    <w:rsid w:val="00023BE2"/>
    <w:rsid w:val="00023BEE"/>
    <w:rsid w:val="000249B7"/>
    <w:rsid w:val="000257DF"/>
    <w:rsid w:val="00027071"/>
    <w:rsid w:val="000276BF"/>
    <w:rsid w:val="00031BC4"/>
    <w:rsid w:val="00032FC7"/>
    <w:rsid w:val="00035562"/>
    <w:rsid w:val="00037724"/>
    <w:rsid w:val="00040149"/>
    <w:rsid w:val="00040328"/>
    <w:rsid w:val="0004095D"/>
    <w:rsid w:val="00041FDC"/>
    <w:rsid w:val="000431D4"/>
    <w:rsid w:val="00044B2E"/>
    <w:rsid w:val="00044FF1"/>
    <w:rsid w:val="0004617A"/>
    <w:rsid w:val="00051F7A"/>
    <w:rsid w:val="000526D9"/>
    <w:rsid w:val="00052CFC"/>
    <w:rsid w:val="00053063"/>
    <w:rsid w:val="000541A2"/>
    <w:rsid w:val="00054C79"/>
    <w:rsid w:val="000554FE"/>
    <w:rsid w:val="00055748"/>
    <w:rsid w:val="00055B85"/>
    <w:rsid w:val="00055C97"/>
    <w:rsid w:val="0005724C"/>
    <w:rsid w:val="0006073C"/>
    <w:rsid w:val="00060A5D"/>
    <w:rsid w:val="00060C59"/>
    <w:rsid w:val="00060D73"/>
    <w:rsid w:val="00062B7C"/>
    <w:rsid w:val="00063ACE"/>
    <w:rsid w:val="00064045"/>
    <w:rsid w:val="00064446"/>
    <w:rsid w:val="00064935"/>
    <w:rsid w:val="000652F1"/>
    <w:rsid w:val="00070470"/>
    <w:rsid w:val="000715AB"/>
    <w:rsid w:val="0007161C"/>
    <w:rsid w:val="0007198D"/>
    <w:rsid w:val="00071C4C"/>
    <w:rsid w:val="000721C4"/>
    <w:rsid w:val="00072EE5"/>
    <w:rsid w:val="000734CD"/>
    <w:rsid w:val="00073507"/>
    <w:rsid w:val="00073BE3"/>
    <w:rsid w:val="000742F5"/>
    <w:rsid w:val="00074519"/>
    <w:rsid w:val="0007526C"/>
    <w:rsid w:val="0007551E"/>
    <w:rsid w:val="00075690"/>
    <w:rsid w:val="0007642F"/>
    <w:rsid w:val="00077A5F"/>
    <w:rsid w:val="00077F05"/>
    <w:rsid w:val="00082471"/>
    <w:rsid w:val="00083714"/>
    <w:rsid w:val="00087315"/>
    <w:rsid w:val="000876BD"/>
    <w:rsid w:val="00087E98"/>
    <w:rsid w:val="00091576"/>
    <w:rsid w:val="00091593"/>
    <w:rsid w:val="000936FC"/>
    <w:rsid w:val="000948EB"/>
    <w:rsid w:val="0009694C"/>
    <w:rsid w:val="000972A4"/>
    <w:rsid w:val="00097E17"/>
    <w:rsid w:val="000A0954"/>
    <w:rsid w:val="000A0B0B"/>
    <w:rsid w:val="000A358A"/>
    <w:rsid w:val="000A67EB"/>
    <w:rsid w:val="000B00CC"/>
    <w:rsid w:val="000B074F"/>
    <w:rsid w:val="000B1BFD"/>
    <w:rsid w:val="000B26A7"/>
    <w:rsid w:val="000B33F6"/>
    <w:rsid w:val="000B5EB5"/>
    <w:rsid w:val="000B615F"/>
    <w:rsid w:val="000C021B"/>
    <w:rsid w:val="000C151B"/>
    <w:rsid w:val="000C224B"/>
    <w:rsid w:val="000C37A3"/>
    <w:rsid w:val="000C3D78"/>
    <w:rsid w:val="000C48E6"/>
    <w:rsid w:val="000C571B"/>
    <w:rsid w:val="000D1FD7"/>
    <w:rsid w:val="000D25B0"/>
    <w:rsid w:val="000D3203"/>
    <w:rsid w:val="000D326C"/>
    <w:rsid w:val="000D5430"/>
    <w:rsid w:val="000D5991"/>
    <w:rsid w:val="000D5B33"/>
    <w:rsid w:val="000D711A"/>
    <w:rsid w:val="000D75AC"/>
    <w:rsid w:val="000E0898"/>
    <w:rsid w:val="000E47FF"/>
    <w:rsid w:val="000E4FC9"/>
    <w:rsid w:val="000E552A"/>
    <w:rsid w:val="000E5B4C"/>
    <w:rsid w:val="000E61B1"/>
    <w:rsid w:val="000E75E2"/>
    <w:rsid w:val="000E7BCC"/>
    <w:rsid w:val="000F2239"/>
    <w:rsid w:val="000F23C3"/>
    <w:rsid w:val="000F34F3"/>
    <w:rsid w:val="000F36F1"/>
    <w:rsid w:val="000F39B9"/>
    <w:rsid w:val="000F3F95"/>
    <w:rsid w:val="000F4224"/>
    <w:rsid w:val="000F4252"/>
    <w:rsid w:val="000F4BE0"/>
    <w:rsid w:val="000F5764"/>
    <w:rsid w:val="000F5F31"/>
    <w:rsid w:val="001032E9"/>
    <w:rsid w:val="00103D75"/>
    <w:rsid w:val="00104C42"/>
    <w:rsid w:val="00110F6C"/>
    <w:rsid w:val="0011259C"/>
    <w:rsid w:val="0011335F"/>
    <w:rsid w:val="00113F97"/>
    <w:rsid w:val="001153AF"/>
    <w:rsid w:val="001163A4"/>
    <w:rsid w:val="001201B1"/>
    <w:rsid w:val="00120E8E"/>
    <w:rsid w:val="0012264C"/>
    <w:rsid w:val="00125153"/>
    <w:rsid w:val="0012519C"/>
    <w:rsid w:val="00125248"/>
    <w:rsid w:val="00125A3B"/>
    <w:rsid w:val="00130840"/>
    <w:rsid w:val="00132946"/>
    <w:rsid w:val="00135454"/>
    <w:rsid w:val="00135B62"/>
    <w:rsid w:val="00141490"/>
    <w:rsid w:val="00142C0F"/>
    <w:rsid w:val="00142F04"/>
    <w:rsid w:val="0014519C"/>
    <w:rsid w:val="00145B61"/>
    <w:rsid w:val="00145FFE"/>
    <w:rsid w:val="00146E76"/>
    <w:rsid w:val="0015197A"/>
    <w:rsid w:val="001520A7"/>
    <w:rsid w:val="00152D03"/>
    <w:rsid w:val="00152D93"/>
    <w:rsid w:val="001532E0"/>
    <w:rsid w:val="00153D4F"/>
    <w:rsid w:val="0015423B"/>
    <w:rsid w:val="001545ED"/>
    <w:rsid w:val="001556C9"/>
    <w:rsid w:val="001562AD"/>
    <w:rsid w:val="00156FCA"/>
    <w:rsid w:val="0015735E"/>
    <w:rsid w:val="00161B23"/>
    <w:rsid w:val="001620C4"/>
    <w:rsid w:val="0016258E"/>
    <w:rsid w:val="0016448A"/>
    <w:rsid w:val="00164944"/>
    <w:rsid w:val="001651EF"/>
    <w:rsid w:val="00165E1D"/>
    <w:rsid w:val="00167C3C"/>
    <w:rsid w:val="00170813"/>
    <w:rsid w:val="00171E01"/>
    <w:rsid w:val="0017302D"/>
    <w:rsid w:val="00173BBB"/>
    <w:rsid w:val="00173DE2"/>
    <w:rsid w:val="001752F5"/>
    <w:rsid w:val="00175304"/>
    <w:rsid w:val="00176D40"/>
    <w:rsid w:val="00177C26"/>
    <w:rsid w:val="0018029A"/>
    <w:rsid w:val="0018165E"/>
    <w:rsid w:val="00181C04"/>
    <w:rsid w:val="00182E69"/>
    <w:rsid w:val="001833C0"/>
    <w:rsid w:val="0018421B"/>
    <w:rsid w:val="00184E6B"/>
    <w:rsid w:val="00185EF9"/>
    <w:rsid w:val="00186D17"/>
    <w:rsid w:val="001878A5"/>
    <w:rsid w:val="00187B29"/>
    <w:rsid w:val="00187D1D"/>
    <w:rsid w:val="0019140C"/>
    <w:rsid w:val="0019297E"/>
    <w:rsid w:val="00192DE3"/>
    <w:rsid w:val="00194ECA"/>
    <w:rsid w:val="00195DE0"/>
    <w:rsid w:val="00195EF1"/>
    <w:rsid w:val="00196169"/>
    <w:rsid w:val="00196CF5"/>
    <w:rsid w:val="001A03FC"/>
    <w:rsid w:val="001A07C8"/>
    <w:rsid w:val="001A19F5"/>
    <w:rsid w:val="001A1E5D"/>
    <w:rsid w:val="001A22D4"/>
    <w:rsid w:val="001A252B"/>
    <w:rsid w:val="001A29E1"/>
    <w:rsid w:val="001A4C3F"/>
    <w:rsid w:val="001A4E79"/>
    <w:rsid w:val="001A643A"/>
    <w:rsid w:val="001A7418"/>
    <w:rsid w:val="001B1219"/>
    <w:rsid w:val="001B12DA"/>
    <w:rsid w:val="001B2BA2"/>
    <w:rsid w:val="001B35B9"/>
    <w:rsid w:val="001B4C87"/>
    <w:rsid w:val="001B51F6"/>
    <w:rsid w:val="001B55D5"/>
    <w:rsid w:val="001B6FA3"/>
    <w:rsid w:val="001B726F"/>
    <w:rsid w:val="001B7391"/>
    <w:rsid w:val="001B740B"/>
    <w:rsid w:val="001C07FF"/>
    <w:rsid w:val="001C32B3"/>
    <w:rsid w:val="001C3C47"/>
    <w:rsid w:val="001C4352"/>
    <w:rsid w:val="001C4D6C"/>
    <w:rsid w:val="001C51F9"/>
    <w:rsid w:val="001C57E4"/>
    <w:rsid w:val="001C5AB7"/>
    <w:rsid w:val="001C5DAA"/>
    <w:rsid w:val="001C7FE3"/>
    <w:rsid w:val="001D05D8"/>
    <w:rsid w:val="001D0969"/>
    <w:rsid w:val="001D2168"/>
    <w:rsid w:val="001D508C"/>
    <w:rsid w:val="001D60F5"/>
    <w:rsid w:val="001D64E9"/>
    <w:rsid w:val="001D69C1"/>
    <w:rsid w:val="001D6A20"/>
    <w:rsid w:val="001D6BC9"/>
    <w:rsid w:val="001D73A5"/>
    <w:rsid w:val="001D7B26"/>
    <w:rsid w:val="001D7CAE"/>
    <w:rsid w:val="001E009D"/>
    <w:rsid w:val="001E0CC4"/>
    <w:rsid w:val="001E1899"/>
    <w:rsid w:val="001E2136"/>
    <w:rsid w:val="001E2141"/>
    <w:rsid w:val="001E228E"/>
    <w:rsid w:val="001E33D2"/>
    <w:rsid w:val="001E3632"/>
    <w:rsid w:val="001E5316"/>
    <w:rsid w:val="001F1376"/>
    <w:rsid w:val="001F1B65"/>
    <w:rsid w:val="001F2666"/>
    <w:rsid w:val="001F2D06"/>
    <w:rsid w:val="001F395C"/>
    <w:rsid w:val="001F4657"/>
    <w:rsid w:val="001F48B8"/>
    <w:rsid w:val="001F4D03"/>
    <w:rsid w:val="001F5D44"/>
    <w:rsid w:val="001F65F8"/>
    <w:rsid w:val="001F7F17"/>
    <w:rsid w:val="00200290"/>
    <w:rsid w:val="002020C2"/>
    <w:rsid w:val="00202ACF"/>
    <w:rsid w:val="0020323B"/>
    <w:rsid w:val="0020334D"/>
    <w:rsid w:val="00205CE4"/>
    <w:rsid w:val="00207166"/>
    <w:rsid w:val="00207599"/>
    <w:rsid w:val="00207A15"/>
    <w:rsid w:val="00207B8E"/>
    <w:rsid w:val="0021292B"/>
    <w:rsid w:val="002136D5"/>
    <w:rsid w:val="002157C8"/>
    <w:rsid w:val="00216227"/>
    <w:rsid w:val="00216706"/>
    <w:rsid w:val="002177B1"/>
    <w:rsid w:val="002203CF"/>
    <w:rsid w:val="00221D72"/>
    <w:rsid w:val="002220B5"/>
    <w:rsid w:val="00222F19"/>
    <w:rsid w:val="00222F3D"/>
    <w:rsid w:val="00225A3B"/>
    <w:rsid w:val="00225AFC"/>
    <w:rsid w:val="00225F42"/>
    <w:rsid w:val="002266E7"/>
    <w:rsid w:val="00226EA7"/>
    <w:rsid w:val="00231517"/>
    <w:rsid w:val="002316E1"/>
    <w:rsid w:val="002352DD"/>
    <w:rsid w:val="00236098"/>
    <w:rsid w:val="002402BC"/>
    <w:rsid w:val="002413D1"/>
    <w:rsid w:val="00242633"/>
    <w:rsid w:val="00242EC1"/>
    <w:rsid w:val="002459D1"/>
    <w:rsid w:val="00246E66"/>
    <w:rsid w:val="00247896"/>
    <w:rsid w:val="00247F81"/>
    <w:rsid w:val="0025244C"/>
    <w:rsid w:val="002527B7"/>
    <w:rsid w:val="0025495E"/>
    <w:rsid w:val="002552C0"/>
    <w:rsid w:val="0025592F"/>
    <w:rsid w:val="00260997"/>
    <w:rsid w:val="00262E5A"/>
    <w:rsid w:val="00266282"/>
    <w:rsid w:val="002671F8"/>
    <w:rsid w:val="00270966"/>
    <w:rsid w:val="002733A0"/>
    <w:rsid w:val="00274883"/>
    <w:rsid w:val="00274BE1"/>
    <w:rsid w:val="0027750E"/>
    <w:rsid w:val="00277DA5"/>
    <w:rsid w:val="002800DB"/>
    <w:rsid w:val="002807C2"/>
    <w:rsid w:val="00281DB9"/>
    <w:rsid w:val="00282729"/>
    <w:rsid w:val="00284166"/>
    <w:rsid w:val="002845D9"/>
    <w:rsid w:val="00286BC0"/>
    <w:rsid w:val="00286CEA"/>
    <w:rsid w:val="00287A5B"/>
    <w:rsid w:val="002906B8"/>
    <w:rsid w:val="002948FC"/>
    <w:rsid w:val="0029590F"/>
    <w:rsid w:val="00296EF5"/>
    <w:rsid w:val="00297DEA"/>
    <w:rsid w:val="002A1AE2"/>
    <w:rsid w:val="002A1F2D"/>
    <w:rsid w:val="002A1FE2"/>
    <w:rsid w:val="002A2B41"/>
    <w:rsid w:val="002A4910"/>
    <w:rsid w:val="002A49A9"/>
    <w:rsid w:val="002A58D7"/>
    <w:rsid w:val="002A58F3"/>
    <w:rsid w:val="002A5B9B"/>
    <w:rsid w:val="002A65A3"/>
    <w:rsid w:val="002A6F0E"/>
    <w:rsid w:val="002B1630"/>
    <w:rsid w:val="002B2908"/>
    <w:rsid w:val="002B29CB"/>
    <w:rsid w:val="002B324F"/>
    <w:rsid w:val="002B63A4"/>
    <w:rsid w:val="002B75B4"/>
    <w:rsid w:val="002B7FCE"/>
    <w:rsid w:val="002C2CE5"/>
    <w:rsid w:val="002C32A2"/>
    <w:rsid w:val="002C3D95"/>
    <w:rsid w:val="002C4E68"/>
    <w:rsid w:val="002C67DF"/>
    <w:rsid w:val="002D1247"/>
    <w:rsid w:val="002D29D6"/>
    <w:rsid w:val="002D2D9A"/>
    <w:rsid w:val="002D3D33"/>
    <w:rsid w:val="002D57E0"/>
    <w:rsid w:val="002D6889"/>
    <w:rsid w:val="002E013E"/>
    <w:rsid w:val="002E034A"/>
    <w:rsid w:val="002E0ADA"/>
    <w:rsid w:val="002E157E"/>
    <w:rsid w:val="002E187B"/>
    <w:rsid w:val="002E1FE9"/>
    <w:rsid w:val="002E3AE5"/>
    <w:rsid w:val="002E4C45"/>
    <w:rsid w:val="002E5D33"/>
    <w:rsid w:val="002E5E2C"/>
    <w:rsid w:val="002E6193"/>
    <w:rsid w:val="002F1532"/>
    <w:rsid w:val="002F1649"/>
    <w:rsid w:val="002F36F1"/>
    <w:rsid w:val="002F382C"/>
    <w:rsid w:val="002F460A"/>
    <w:rsid w:val="002F4B20"/>
    <w:rsid w:val="002F6CE7"/>
    <w:rsid w:val="002F7F9B"/>
    <w:rsid w:val="003030F5"/>
    <w:rsid w:val="003040B9"/>
    <w:rsid w:val="003042BF"/>
    <w:rsid w:val="0030459B"/>
    <w:rsid w:val="0030657D"/>
    <w:rsid w:val="00310122"/>
    <w:rsid w:val="00310B72"/>
    <w:rsid w:val="003132C8"/>
    <w:rsid w:val="00314A8C"/>
    <w:rsid w:val="00314CCC"/>
    <w:rsid w:val="003162C2"/>
    <w:rsid w:val="0031781B"/>
    <w:rsid w:val="0032057F"/>
    <w:rsid w:val="0032076E"/>
    <w:rsid w:val="003208D7"/>
    <w:rsid w:val="0032137B"/>
    <w:rsid w:val="00322134"/>
    <w:rsid w:val="003235F0"/>
    <w:rsid w:val="003257D3"/>
    <w:rsid w:val="00325FF5"/>
    <w:rsid w:val="00326300"/>
    <w:rsid w:val="00327AD2"/>
    <w:rsid w:val="003324BE"/>
    <w:rsid w:val="00333455"/>
    <w:rsid w:val="00333A64"/>
    <w:rsid w:val="0033410D"/>
    <w:rsid w:val="00334E6F"/>
    <w:rsid w:val="003352AE"/>
    <w:rsid w:val="00336F23"/>
    <w:rsid w:val="003402AE"/>
    <w:rsid w:val="003406F5"/>
    <w:rsid w:val="0034135D"/>
    <w:rsid w:val="003420A0"/>
    <w:rsid w:val="003423DA"/>
    <w:rsid w:val="00342EFB"/>
    <w:rsid w:val="003453F5"/>
    <w:rsid w:val="00347698"/>
    <w:rsid w:val="00350601"/>
    <w:rsid w:val="0035073B"/>
    <w:rsid w:val="00350B10"/>
    <w:rsid w:val="003535E9"/>
    <w:rsid w:val="00353954"/>
    <w:rsid w:val="00356F0B"/>
    <w:rsid w:val="0036026E"/>
    <w:rsid w:val="003604CC"/>
    <w:rsid w:val="00360E65"/>
    <w:rsid w:val="0036158C"/>
    <w:rsid w:val="003615C7"/>
    <w:rsid w:val="003645F1"/>
    <w:rsid w:val="00365055"/>
    <w:rsid w:val="003668D4"/>
    <w:rsid w:val="00367161"/>
    <w:rsid w:val="003673C0"/>
    <w:rsid w:val="0037197A"/>
    <w:rsid w:val="003728E5"/>
    <w:rsid w:val="003732A3"/>
    <w:rsid w:val="00373DF6"/>
    <w:rsid w:val="0037600A"/>
    <w:rsid w:val="00376D28"/>
    <w:rsid w:val="0037759B"/>
    <w:rsid w:val="003800A6"/>
    <w:rsid w:val="003801D1"/>
    <w:rsid w:val="00381487"/>
    <w:rsid w:val="0038208F"/>
    <w:rsid w:val="003861C5"/>
    <w:rsid w:val="00387517"/>
    <w:rsid w:val="00387927"/>
    <w:rsid w:val="00387CD3"/>
    <w:rsid w:val="003911A6"/>
    <w:rsid w:val="00391B47"/>
    <w:rsid w:val="003926A8"/>
    <w:rsid w:val="003951C7"/>
    <w:rsid w:val="003952EE"/>
    <w:rsid w:val="00397F50"/>
    <w:rsid w:val="003A1498"/>
    <w:rsid w:val="003A1A3B"/>
    <w:rsid w:val="003A1F02"/>
    <w:rsid w:val="003A2CA4"/>
    <w:rsid w:val="003A3719"/>
    <w:rsid w:val="003A567F"/>
    <w:rsid w:val="003A57B0"/>
    <w:rsid w:val="003A6BF6"/>
    <w:rsid w:val="003A6D33"/>
    <w:rsid w:val="003A6F10"/>
    <w:rsid w:val="003A7BBB"/>
    <w:rsid w:val="003B0359"/>
    <w:rsid w:val="003B0585"/>
    <w:rsid w:val="003B1A76"/>
    <w:rsid w:val="003B3B58"/>
    <w:rsid w:val="003B3BC9"/>
    <w:rsid w:val="003B3CCA"/>
    <w:rsid w:val="003B4E79"/>
    <w:rsid w:val="003B5733"/>
    <w:rsid w:val="003B7A81"/>
    <w:rsid w:val="003B7AEC"/>
    <w:rsid w:val="003C1A98"/>
    <w:rsid w:val="003C1C81"/>
    <w:rsid w:val="003C2D19"/>
    <w:rsid w:val="003C33B4"/>
    <w:rsid w:val="003C455F"/>
    <w:rsid w:val="003C552C"/>
    <w:rsid w:val="003C65C5"/>
    <w:rsid w:val="003C6970"/>
    <w:rsid w:val="003C6F9C"/>
    <w:rsid w:val="003C75DB"/>
    <w:rsid w:val="003D10C6"/>
    <w:rsid w:val="003D1464"/>
    <w:rsid w:val="003D194A"/>
    <w:rsid w:val="003D4E7C"/>
    <w:rsid w:val="003D51C8"/>
    <w:rsid w:val="003D7D7D"/>
    <w:rsid w:val="003D7F76"/>
    <w:rsid w:val="003E0223"/>
    <w:rsid w:val="003E0444"/>
    <w:rsid w:val="003E05C8"/>
    <w:rsid w:val="003E0943"/>
    <w:rsid w:val="003E0CB5"/>
    <w:rsid w:val="003E0D44"/>
    <w:rsid w:val="003E2200"/>
    <w:rsid w:val="003E3D79"/>
    <w:rsid w:val="003E3DCF"/>
    <w:rsid w:val="003E4222"/>
    <w:rsid w:val="003E4A3C"/>
    <w:rsid w:val="003E4E4F"/>
    <w:rsid w:val="003E57F8"/>
    <w:rsid w:val="003E6ED1"/>
    <w:rsid w:val="003E7101"/>
    <w:rsid w:val="003F0793"/>
    <w:rsid w:val="003F09FB"/>
    <w:rsid w:val="003F168A"/>
    <w:rsid w:val="003F172B"/>
    <w:rsid w:val="003F4C8D"/>
    <w:rsid w:val="003F5A18"/>
    <w:rsid w:val="00402C19"/>
    <w:rsid w:val="00403C12"/>
    <w:rsid w:val="00405136"/>
    <w:rsid w:val="0040550D"/>
    <w:rsid w:val="0040622A"/>
    <w:rsid w:val="004068D5"/>
    <w:rsid w:val="00406900"/>
    <w:rsid w:val="00406ADA"/>
    <w:rsid w:val="00406C07"/>
    <w:rsid w:val="00407647"/>
    <w:rsid w:val="00410C9A"/>
    <w:rsid w:val="00411A5E"/>
    <w:rsid w:val="00412011"/>
    <w:rsid w:val="00412A08"/>
    <w:rsid w:val="00413E7B"/>
    <w:rsid w:val="004146F6"/>
    <w:rsid w:val="00414DCD"/>
    <w:rsid w:val="004155CB"/>
    <w:rsid w:val="00416DB5"/>
    <w:rsid w:val="0042230E"/>
    <w:rsid w:val="00426C44"/>
    <w:rsid w:val="004302BE"/>
    <w:rsid w:val="004304EE"/>
    <w:rsid w:val="00430CCD"/>
    <w:rsid w:val="00432F97"/>
    <w:rsid w:val="00433956"/>
    <w:rsid w:val="004366D0"/>
    <w:rsid w:val="0044062C"/>
    <w:rsid w:val="004412B0"/>
    <w:rsid w:val="00442775"/>
    <w:rsid w:val="00442943"/>
    <w:rsid w:val="00442AF3"/>
    <w:rsid w:val="00442C61"/>
    <w:rsid w:val="004441E0"/>
    <w:rsid w:val="00444EDF"/>
    <w:rsid w:val="00445538"/>
    <w:rsid w:val="0044746D"/>
    <w:rsid w:val="00447471"/>
    <w:rsid w:val="00447A68"/>
    <w:rsid w:val="0045032E"/>
    <w:rsid w:val="00451336"/>
    <w:rsid w:val="00451FAA"/>
    <w:rsid w:val="00455572"/>
    <w:rsid w:val="004558AF"/>
    <w:rsid w:val="004560B3"/>
    <w:rsid w:val="0046041D"/>
    <w:rsid w:val="00461656"/>
    <w:rsid w:val="004622D4"/>
    <w:rsid w:val="00462592"/>
    <w:rsid w:val="00464C8E"/>
    <w:rsid w:val="00465DA1"/>
    <w:rsid w:val="0046638A"/>
    <w:rsid w:val="0046659A"/>
    <w:rsid w:val="004670DD"/>
    <w:rsid w:val="00467245"/>
    <w:rsid w:val="004702CB"/>
    <w:rsid w:val="00472BCF"/>
    <w:rsid w:val="0047381E"/>
    <w:rsid w:val="00474876"/>
    <w:rsid w:val="0047571A"/>
    <w:rsid w:val="00475A61"/>
    <w:rsid w:val="00476613"/>
    <w:rsid w:val="004766B8"/>
    <w:rsid w:val="004774EA"/>
    <w:rsid w:val="00477AB2"/>
    <w:rsid w:val="004847AD"/>
    <w:rsid w:val="00484FCB"/>
    <w:rsid w:val="004861B8"/>
    <w:rsid w:val="004870FC"/>
    <w:rsid w:val="00487A90"/>
    <w:rsid w:val="00487FDC"/>
    <w:rsid w:val="00490B4F"/>
    <w:rsid w:val="00490C6D"/>
    <w:rsid w:val="004914A6"/>
    <w:rsid w:val="00493743"/>
    <w:rsid w:val="00494145"/>
    <w:rsid w:val="00494567"/>
    <w:rsid w:val="00494ABD"/>
    <w:rsid w:val="004954AB"/>
    <w:rsid w:val="00496B45"/>
    <w:rsid w:val="004972F7"/>
    <w:rsid w:val="004A2209"/>
    <w:rsid w:val="004A26BF"/>
    <w:rsid w:val="004A2891"/>
    <w:rsid w:val="004A2ED2"/>
    <w:rsid w:val="004A3AA2"/>
    <w:rsid w:val="004A4277"/>
    <w:rsid w:val="004A4965"/>
    <w:rsid w:val="004A5802"/>
    <w:rsid w:val="004A5C7B"/>
    <w:rsid w:val="004A71AC"/>
    <w:rsid w:val="004A769A"/>
    <w:rsid w:val="004B0365"/>
    <w:rsid w:val="004B0558"/>
    <w:rsid w:val="004B2BD4"/>
    <w:rsid w:val="004B5609"/>
    <w:rsid w:val="004B5D4C"/>
    <w:rsid w:val="004B614C"/>
    <w:rsid w:val="004B6C3E"/>
    <w:rsid w:val="004B7D22"/>
    <w:rsid w:val="004C1F2C"/>
    <w:rsid w:val="004C214A"/>
    <w:rsid w:val="004C33D7"/>
    <w:rsid w:val="004C4974"/>
    <w:rsid w:val="004C536E"/>
    <w:rsid w:val="004C6B34"/>
    <w:rsid w:val="004D085E"/>
    <w:rsid w:val="004D0908"/>
    <w:rsid w:val="004D1AB9"/>
    <w:rsid w:val="004D1D94"/>
    <w:rsid w:val="004D34BF"/>
    <w:rsid w:val="004D3C27"/>
    <w:rsid w:val="004D4206"/>
    <w:rsid w:val="004D44EC"/>
    <w:rsid w:val="004D6BB6"/>
    <w:rsid w:val="004D7A0E"/>
    <w:rsid w:val="004D7AFB"/>
    <w:rsid w:val="004E0C9F"/>
    <w:rsid w:val="004E20ED"/>
    <w:rsid w:val="004E3272"/>
    <w:rsid w:val="004E32CF"/>
    <w:rsid w:val="004E4B30"/>
    <w:rsid w:val="004E568B"/>
    <w:rsid w:val="004E65C6"/>
    <w:rsid w:val="004E6857"/>
    <w:rsid w:val="004E68F0"/>
    <w:rsid w:val="004F1E7C"/>
    <w:rsid w:val="004F2669"/>
    <w:rsid w:val="004F27DD"/>
    <w:rsid w:val="004F342D"/>
    <w:rsid w:val="004F37B9"/>
    <w:rsid w:val="004F45ED"/>
    <w:rsid w:val="004F6E83"/>
    <w:rsid w:val="004F7CF1"/>
    <w:rsid w:val="005001A4"/>
    <w:rsid w:val="005040AA"/>
    <w:rsid w:val="00505A57"/>
    <w:rsid w:val="00506CCC"/>
    <w:rsid w:val="00506E66"/>
    <w:rsid w:val="00507884"/>
    <w:rsid w:val="00510217"/>
    <w:rsid w:val="00510BF5"/>
    <w:rsid w:val="00510E5B"/>
    <w:rsid w:val="00511D04"/>
    <w:rsid w:val="005120DC"/>
    <w:rsid w:val="00514EF4"/>
    <w:rsid w:val="00515190"/>
    <w:rsid w:val="00516029"/>
    <w:rsid w:val="005168BB"/>
    <w:rsid w:val="005178BC"/>
    <w:rsid w:val="00517F40"/>
    <w:rsid w:val="0052172A"/>
    <w:rsid w:val="00521C13"/>
    <w:rsid w:val="005221B3"/>
    <w:rsid w:val="00522790"/>
    <w:rsid w:val="005231C7"/>
    <w:rsid w:val="00523D24"/>
    <w:rsid w:val="00524294"/>
    <w:rsid w:val="00524718"/>
    <w:rsid w:val="00525265"/>
    <w:rsid w:val="0053085F"/>
    <w:rsid w:val="00531C1E"/>
    <w:rsid w:val="005345C2"/>
    <w:rsid w:val="00534C20"/>
    <w:rsid w:val="00535275"/>
    <w:rsid w:val="00536924"/>
    <w:rsid w:val="00537EAD"/>
    <w:rsid w:val="005409FE"/>
    <w:rsid w:val="00541FBF"/>
    <w:rsid w:val="00542516"/>
    <w:rsid w:val="005431EB"/>
    <w:rsid w:val="00544747"/>
    <w:rsid w:val="0054533C"/>
    <w:rsid w:val="005453D0"/>
    <w:rsid w:val="005464C9"/>
    <w:rsid w:val="00546A7F"/>
    <w:rsid w:val="00546C41"/>
    <w:rsid w:val="005478E6"/>
    <w:rsid w:val="00551B60"/>
    <w:rsid w:val="0055279D"/>
    <w:rsid w:val="005536E4"/>
    <w:rsid w:val="005537AB"/>
    <w:rsid w:val="005543F4"/>
    <w:rsid w:val="00554D42"/>
    <w:rsid w:val="00556B87"/>
    <w:rsid w:val="005570F8"/>
    <w:rsid w:val="0055734A"/>
    <w:rsid w:val="00560EF1"/>
    <w:rsid w:val="00560F7A"/>
    <w:rsid w:val="005610D0"/>
    <w:rsid w:val="00562013"/>
    <w:rsid w:val="0056208D"/>
    <w:rsid w:val="00562216"/>
    <w:rsid w:val="005629E9"/>
    <w:rsid w:val="00562F5C"/>
    <w:rsid w:val="005649D1"/>
    <w:rsid w:val="00564A5B"/>
    <w:rsid w:val="00565410"/>
    <w:rsid w:val="0056557E"/>
    <w:rsid w:val="00565666"/>
    <w:rsid w:val="00565DAB"/>
    <w:rsid w:val="00566335"/>
    <w:rsid w:val="00566C57"/>
    <w:rsid w:val="00567964"/>
    <w:rsid w:val="0057023B"/>
    <w:rsid w:val="005729AC"/>
    <w:rsid w:val="0057317F"/>
    <w:rsid w:val="00574D6A"/>
    <w:rsid w:val="00575788"/>
    <w:rsid w:val="00576359"/>
    <w:rsid w:val="00576B9C"/>
    <w:rsid w:val="0057784C"/>
    <w:rsid w:val="00580734"/>
    <w:rsid w:val="0058185E"/>
    <w:rsid w:val="00581F27"/>
    <w:rsid w:val="005828C0"/>
    <w:rsid w:val="00582E05"/>
    <w:rsid w:val="00585D58"/>
    <w:rsid w:val="005868C7"/>
    <w:rsid w:val="0059225A"/>
    <w:rsid w:val="0059359C"/>
    <w:rsid w:val="00593E1B"/>
    <w:rsid w:val="005949BA"/>
    <w:rsid w:val="005960C7"/>
    <w:rsid w:val="0059642F"/>
    <w:rsid w:val="00596B7B"/>
    <w:rsid w:val="005A0211"/>
    <w:rsid w:val="005A1F32"/>
    <w:rsid w:val="005A217A"/>
    <w:rsid w:val="005A21F8"/>
    <w:rsid w:val="005A3595"/>
    <w:rsid w:val="005A3FA3"/>
    <w:rsid w:val="005A58D6"/>
    <w:rsid w:val="005A73C2"/>
    <w:rsid w:val="005A7610"/>
    <w:rsid w:val="005A7F68"/>
    <w:rsid w:val="005B1AF3"/>
    <w:rsid w:val="005B22D9"/>
    <w:rsid w:val="005B2D94"/>
    <w:rsid w:val="005B40B2"/>
    <w:rsid w:val="005B43D5"/>
    <w:rsid w:val="005B7317"/>
    <w:rsid w:val="005C01CD"/>
    <w:rsid w:val="005C0508"/>
    <w:rsid w:val="005C1106"/>
    <w:rsid w:val="005C210D"/>
    <w:rsid w:val="005C2DF4"/>
    <w:rsid w:val="005C41B9"/>
    <w:rsid w:val="005C42C8"/>
    <w:rsid w:val="005C527E"/>
    <w:rsid w:val="005C5873"/>
    <w:rsid w:val="005C7910"/>
    <w:rsid w:val="005C7975"/>
    <w:rsid w:val="005C7E97"/>
    <w:rsid w:val="005D0A73"/>
    <w:rsid w:val="005D1432"/>
    <w:rsid w:val="005D2623"/>
    <w:rsid w:val="005D2FDF"/>
    <w:rsid w:val="005D3293"/>
    <w:rsid w:val="005D54E0"/>
    <w:rsid w:val="005D5774"/>
    <w:rsid w:val="005D5A54"/>
    <w:rsid w:val="005D5BF7"/>
    <w:rsid w:val="005D61C8"/>
    <w:rsid w:val="005D6D74"/>
    <w:rsid w:val="005D76AD"/>
    <w:rsid w:val="005E083F"/>
    <w:rsid w:val="005E30FD"/>
    <w:rsid w:val="005E317D"/>
    <w:rsid w:val="005E3318"/>
    <w:rsid w:val="005E4973"/>
    <w:rsid w:val="005E56B4"/>
    <w:rsid w:val="005E5BE9"/>
    <w:rsid w:val="005E6A35"/>
    <w:rsid w:val="005E72E8"/>
    <w:rsid w:val="005E74B2"/>
    <w:rsid w:val="005E7643"/>
    <w:rsid w:val="005E7C3F"/>
    <w:rsid w:val="005F0F36"/>
    <w:rsid w:val="005F17F1"/>
    <w:rsid w:val="005F1B0C"/>
    <w:rsid w:val="005F1C5D"/>
    <w:rsid w:val="005F48A1"/>
    <w:rsid w:val="005F5B8C"/>
    <w:rsid w:val="005F676E"/>
    <w:rsid w:val="0060021F"/>
    <w:rsid w:val="00605755"/>
    <w:rsid w:val="00611C1B"/>
    <w:rsid w:val="006121BB"/>
    <w:rsid w:val="00612246"/>
    <w:rsid w:val="006165A3"/>
    <w:rsid w:val="006167B0"/>
    <w:rsid w:val="0061740A"/>
    <w:rsid w:val="00617C35"/>
    <w:rsid w:val="00617E6B"/>
    <w:rsid w:val="00622179"/>
    <w:rsid w:val="00622929"/>
    <w:rsid w:val="00623D02"/>
    <w:rsid w:val="00624DB5"/>
    <w:rsid w:val="00625874"/>
    <w:rsid w:val="00625E9E"/>
    <w:rsid w:val="00627DD7"/>
    <w:rsid w:val="00632264"/>
    <w:rsid w:val="00632807"/>
    <w:rsid w:val="006335E9"/>
    <w:rsid w:val="00633963"/>
    <w:rsid w:val="00633C10"/>
    <w:rsid w:val="00633E64"/>
    <w:rsid w:val="006346B0"/>
    <w:rsid w:val="006367F6"/>
    <w:rsid w:val="00637069"/>
    <w:rsid w:val="00637D33"/>
    <w:rsid w:val="0064015D"/>
    <w:rsid w:val="00641DA3"/>
    <w:rsid w:val="00642766"/>
    <w:rsid w:val="00644F72"/>
    <w:rsid w:val="00646CDE"/>
    <w:rsid w:val="00647F90"/>
    <w:rsid w:val="006505F1"/>
    <w:rsid w:val="00651A74"/>
    <w:rsid w:val="006521EE"/>
    <w:rsid w:val="00652999"/>
    <w:rsid w:val="006543A4"/>
    <w:rsid w:val="006555A9"/>
    <w:rsid w:val="00656A26"/>
    <w:rsid w:val="00657677"/>
    <w:rsid w:val="00657CE6"/>
    <w:rsid w:val="00657D03"/>
    <w:rsid w:val="006610EB"/>
    <w:rsid w:val="006615F4"/>
    <w:rsid w:val="0066166B"/>
    <w:rsid w:val="00661AD3"/>
    <w:rsid w:val="00661FB0"/>
    <w:rsid w:val="00664312"/>
    <w:rsid w:val="00664804"/>
    <w:rsid w:val="006649AE"/>
    <w:rsid w:val="006649C8"/>
    <w:rsid w:val="00665636"/>
    <w:rsid w:val="00665B6F"/>
    <w:rsid w:val="00665DE4"/>
    <w:rsid w:val="00665F66"/>
    <w:rsid w:val="006668C8"/>
    <w:rsid w:val="00667F5F"/>
    <w:rsid w:val="00670A24"/>
    <w:rsid w:val="00671091"/>
    <w:rsid w:val="00671989"/>
    <w:rsid w:val="00672B13"/>
    <w:rsid w:val="0067376C"/>
    <w:rsid w:val="00673E40"/>
    <w:rsid w:val="00676715"/>
    <w:rsid w:val="00676AB1"/>
    <w:rsid w:val="006772D2"/>
    <w:rsid w:val="00680B23"/>
    <w:rsid w:val="00680F60"/>
    <w:rsid w:val="00681EE4"/>
    <w:rsid w:val="006828BC"/>
    <w:rsid w:val="006832BA"/>
    <w:rsid w:val="00683D51"/>
    <w:rsid w:val="00683F80"/>
    <w:rsid w:val="006853BB"/>
    <w:rsid w:val="00685B35"/>
    <w:rsid w:val="00685B9C"/>
    <w:rsid w:val="00685D99"/>
    <w:rsid w:val="00692851"/>
    <w:rsid w:val="00693AAA"/>
    <w:rsid w:val="006941D8"/>
    <w:rsid w:val="00695C27"/>
    <w:rsid w:val="00697D82"/>
    <w:rsid w:val="006A0393"/>
    <w:rsid w:val="006A0762"/>
    <w:rsid w:val="006A0B63"/>
    <w:rsid w:val="006A17C4"/>
    <w:rsid w:val="006A1C88"/>
    <w:rsid w:val="006A24D2"/>
    <w:rsid w:val="006A3783"/>
    <w:rsid w:val="006A50F6"/>
    <w:rsid w:val="006A5B0C"/>
    <w:rsid w:val="006A677E"/>
    <w:rsid w:val="006B035F"/>
    <w:rsid w:val="006B08AF"/>
    <w:rsid w:val="006B22D3"/>
    <w:rsid w:val="006B2C15"/>
    <w:rsid w:val="006B3C44"/>
    <w:rsid w:val="006B5BDE"/>
    <w:rsid w:val="006B64AB"/>
    <w:rsid w:val="006B690F"/>
    <w:rsid w:val="006B6E2C"/>
    <w:rsid w:val="006C0CE7"/>
    <w:rsid w:val="006C2F12"/>
    <w:rsid w:val="006C338F"/>
    <w:rsid w:val="006C3EFD"/>
    <w:rsid w:val="006C47B5"/>
    <w:rsid w:val="006C47FF"/>
    <w:rsid w:val="006C51D5"/>
    <w:rsid w:val="006C6894"/>
    <w:rsid w:val="006D0EDD"/>
    <w:rsid w:val="006D18BA"/>
    <w:rsid w:val="006D253B"/>
    <w:rsid w:val="006D368F"/>
    <w:rsid w:val="006D39D9"/>
    <w:rsid w:val="006D470A"/>
    <w:rsid w:val="006D49EA"/>
    <w:rsid w:val="006D5595"/>
    <w:rsid w:val="006D6D25"/>
    <w:rsid w:val="006D6D2A"/>
    <w:rsid w:val="006E0D3C"/>
    <w:rsid w:val="006E21DF"/>
    <w:rsid w:val="006E246B"/>
    <w:rsid w:val="006E2DC6"/>
    <w:rsid w:val="006E2ECA"/>
    <w:rsid w:val="006E31AF"/>
    <w:rsid w:val="006E3545"/>
    <w:rsid w:val="006E4A48"/>
    <w:rsid w:val="006E57F0"/>
    <w:rsid w:val="006E6316"/>
    <w:rsid w:val="006E7635"/>
    <w:rsid w:val="006E7899"/>
    <w:rsid w:val="006F24AD"/>
    <w:rsid w:val="006F27E7"/>
    <w:rsid w:val="006F2C7C"/>
    <w:rsid w:val="006F40DE"/>
    <w:rsid w:val="006F4234"/>
    <w:rsid w:val="006F4283"/>
    <w:rsid w:val="006F4EB7"/>
    <w:rsid w:val="006F5327"/>
    <w:rsid w:val="006F63FB"/>
    <w:rsid w:val="006F7166"/>
    <w:rsid w:val="007008FD"/>
    <w:rsid w:val="00700B07"/>
    <w:rsid w:val="00700C82"/>
    <w:rsid w:val="007034B5"/>
    <w:rsid w:val="00704294"/>
    <w:rsid w:val="007045C8"/>
    <w:rsid w:val="007046F5"/>
    <w:rsid w:val="007050CD"/>
    <w:rsid w:val="00710835"/>
    <w:rsid w:val="007108F2"/>
    <w:rsid w:val="00711BF2"/>
    <w:rsid w:val="007141D0"/>
    <w:rsid w:val="00714909"/>
    <w:rsid w:val="00715205"/>
    <w:rsid w:val="00715441"/>
    <w:rsid w:val="00716580"/>
    <w:rsid w:val="00720552"/>
    <w:rsid w:val="00723A9F"/>
    <w:rsid w:val="00723DF4"/>
    <w:rsid w:val="00724B43"/>
    <w:rsid w:val="00727303"/>
    <w:rsid w:val="0072737B"/>
    <w:rsid w:val="00727389"/>
    <w:rsid w:val="0072760B"/>
    <w:rsid w:val="00727DDF"/>
    <w:rsid w:val="00731EC1"/>
    <w:rsid w:val="007321BE"/>
    <w:rsid w:val="007330D5"/>
    <w:rsid w:val="0073311B"/>
    <w:rsid w:val="007343E1"/>
    <w:rsid w:val="00736191"/>
    <w:rsid w:val="00737890"/>
    <w:rsid w:val="00737BCB"/>
    <w:rsid w:val="00740070"/>
    <w:rsid w:val="00740741"/>
    <w:rsid w:val="0074142B"/>
    <w:rsid w:val="00742AF4"/>
    <w:rsid w:val="00743307"/>
    <w:rsid w:val="00744D83"/>
    <w:rsid w:val="00745A8C"/>
    <w:rsid w:val="0074608B"/>
    <w:rsid w:val="00746F0F"/>
    <w:rsid w:val="00751D7B"/>
    <w:rsid w:val="00752C04"/>
    <w:rsid w:val="00752C7A"/>
    <w:rsid w:val="0075305C"/>
    <w:rsid w:val="00753639"/>
    <w:rsid w:val="00754623"/>
    <w:rsid w:val="007547F2"/>
    <w:rsid w:val="00760194"/>
    <w:rsid w:val="0076188D"/>
    <w:rsid w:val="00761C1B"/>
    <w:rsid w:val="00762B57"/>
    <w:rsid w:val="00764A4E"/>
    <w:rsid w:val="00770D50"/>
    <w:rsid w:val="0077156C"/>
    <w:rsid w:val="00772EF6"/>
    <w:rsid w:val="00773115"/>
    <w:rsid w:val="007747E6"/>
    <w:rsid w:val="00775068"/>
    <w:rsid w:val="00775B1A"/>
    <w:rsid w:val="00776070"/>
    <w:rsid w:val="007761F4"/>
    <w:rsid w:val="00776A85"/>
    <w:rsid w:val="00781B1F"/>
    <w:rsid w:val="00781EF2"/>
    <w:rsid w:val="007820B6"/>
    <w:rsid w:val="00782456"/>
    <w:rsid w:val="00784AC1"/>
    <w:rsid w:val="007850ED"/>
    <w:rsid w:val="00786C73"/>
    <w:rsid w:val="00787B17"/>
    <w:rsid w:val="00790E99"/>
    <w:rsid w:val="00791D32"/>
    <w:rsid w:val="007931F3"/>
    <w:rsid w:val="00797253"/>
    <w:rsid w:val="00797585"/>
    <w:rsid w:val="007A17AD"/>
    <w:rsid w:val="007A25C6"/>
    <w:rsid w:val="007A29BD"/>
    <w:rsid w:val="007A32DF"/>
    <w:rsid w:val="007A3653"/>
    <w:rsid w:val="007A3B16"/>
    <w:rsid w:val="007A3E69"/>
    <w:rsid w:val="007A4565"/>
    <w:rsid w:val="007A45C4"/>
    <w:rsid w:val="007A5B41"/>
    <w:rsid w:val="007A6185"/>
    <w:rsid w:val="007A6F53"/>
    <w:rsid w:val="007A74F5"/>
    <w:rsid w:val="007A760A"/>
    <w:rsid w:val="007B037B"/>
    <w:rsid w:val="007B12AD"/>
    <w:rsid w:val="007B2F0A"/>
    <w:rsid w:val="007B3324"/>
    <w:rsid w:val="007B3C28"/>
    <w:rsid w:val="007B41D8"/>
    <w:rsid w:val="007B6150"/>
    <w:rsid w:val="007B6897"/>
    <w:rsid w:val="007B69DF"/>
    <w:rsid w:val="007B7094"/>
    <w:rsid w:val="007B775C"/>
    <w:rsid w:val="007C0BC3"/>
    <w:rsid w:val="007C3479"/>
    <w:rsid w:val="007C4A7A"/>
    <w:rsid w:val="007C59A8"/>
    <w:rsid w:val="007C6A3B"/>
    <w:rsid w:val="007C75CC"/>
    <w:rsid w:val="007C7918"/>
    <w:rsid w:val="007D03D8"/>
    <w:rsid w:val="007D1319"/>
    <w:rsid w:val="007D140B"/>
    <w:rsid w:val="007D194A"/>
    <w:rsid w:val="007D1B4A"/>
    <w:rsid w:val="007D3D52"/>
    <w:rsid w:val="007D40C8"/>
    <w:rsid w:val="007D595C"/>
    <w:rsid w:val="007E192B"/>
    <w:rsid w:val="007E1C44"/>
    <w:rsid w:val="007E2817"/>
    <w:rsid w:val="007E3321"/>
    <w:rsid w:val="007E4B97"/>
    <w:rsid w:val="007E5F0B"/>
    <w:rsid w:val="007E62FD"/>
    <w:rsid w:val="007E7479"/>
    <w:rsid w:val="007E7862"/>
    <w:rsid w:val="007F107B"/>
    <w:rsid w:val="007F27AE"/>
    <w:rsid w:val="007F294E"/>
    <w:rsid w:val="007F36AA"/>
    <w:rsid w:val="007F5B69"/>
    <w:rsid w:val="007F60EE"/>
    <w:rsid w:val="00800B99"/>
    <w:rsid w:val="0080156E"/>
    <w:rsid w:val="00802AAD"/>
    <w:rsid w:val="008043AE"/>
    <w:rsid w:val="0080459E"/>
    <w:rsid w:val="00806459"/>
    <w:rsid w:val="00806B87"/>
    <w:rsid w:val="008079BA"/>
    <w:rsid w:val="00810C2D"/>
    <w:rsid w:val="00811C82"/>
    <w:rsid w:val="00812603"/>
    <w:rsid w:val="00812B74"/>
    <w:rsid w:val="00813757"/>
    <w:rsid w:val="00813D36"/>
    <w:rsid w:val="008152DC"/>
    <w:rsid w:val="008155D4"/>
    <w:rsid w:val="008160C1"/>
    <w:rsid w:val="00816ECF"/>
    <w:rsid w:val="008170EB"/>
    <w:rsid w:val="00820219"/>
    <w:rsid w:val="0082085E"/>
    <w:rsid w:val="008209CF"/>
    <w:rsid w:val="008233CE"/>
    <w:rsid w:val="00823880"/>
    <w:rsid w:val="00823CA9"/>
    <w:rsid w:val="008248F3"/>
    <w:rsid w:val="00824A7F"/>
    <w:rsid w:val="00825AFB"/>
    <w:rsid w:val="00831A5D"/>
    <w:rsid w:val="0083246C"/>
    <w:rsid w:val="008327EA"/>
    <w:rsid w:val="00833518"/>
    <w:rsid w:val="008369A7"/>
    <w:rsid w:val="00837523"/>
    <w:rsid w:val="00837534"/>
    <w:rsid w:val="00837653"/>
    <w:rsid w:val="008376B4"/>
    <w:rsid w:val="008410D0"/>
    <w:rsid w:val="00843A72"/>
    <w:rsid w:val="00843CC2"/>
    <w:rsid w:val="00845944"/>
    <w:rsid w:val="00845E04"/>
    <w:rsid w:val="0084716A"/>
    <w:rsid w:val="0084744F"/>
    <w:rsid w:val="008479F9"/>
    <w:rsid w:val="00847F3B"/>
    <w:rsid w:val="008504DC"/>
    <w:rsid w:val="0085061E"/>
    <w:rsid w:val="00851833"/>
    <w:rsid w:val="00852C05"/>
    <w:rsid w:val="00853686"/>
    <w:rsid w:val="00854D05"/>
    <w:rsid w:val="00855D77"/>
    <w:rsid w:val="008562C4"/>
    <w:rsid w:val="0085718F"/>
    <w:rsid w:val="008611F6"/>
    <w:rsid w:val="00861703"/>
    <w:rsid w:val="008619AB"/>
    <w:rsid w:val="008655C8"/>
    <w:rsid w:val="008658FD"/>
    <w:rsid w:val="0086613D"/>
    <w:rsid w:val="00866EDA"/>
    <w:rsid w:val="00867CCD"/>
    <w:rsid w:val="00867D73"/>
    <w:rsid w:val="00871B67"/>
    <w:rsid w:val="00873F46"/>
    <w:rsid w:val="00873F6C"/>
    <w:rsid w:val="00874839"/>
    <w:rsid w:val="0088004D"/>
    <w:rsid w:val="00881379"/>
    <w:rsid w:val="00881426"/>
    <w:rsid w:val="008819F0"/>
    <w:rsid w:val="008821C0"/>
    <w:rsid w:val="0088258F"/>
    <w:rsid w:val="00882FA6"/>
    <w:rsid w:val="00883BC7"/>
    <w:rsid w:val="0088485A"/>
    <w:rsid w:val="00885DAF"/>
    <w:rsid w:val="008868C5"/>
    <w:rsid w:val="0089327A"/>
    <w:rsid w:val="00895348"/>
    <w:rsid w:val="00895B11"/>
    <w:rsid w:val="008970FA"/>
    <w:rsid w:val="008A179F"/>
    <w:rsid w:val="008A1C86"/>
    <w:rsid w:val="008A2795"/>
    <w:rsid w:val="008A574E"/>
    <w:rsid w:val="008A5A77"/>
    <w:rsid w:val="008A5BBF"/>
    <w:rsid w:val="008A6F45"/>
    <w:rsid w:val="008A7BEF"/>
    <w:rsid w:val="008B0107"/>
    <w:rsid w:val="008B0957"/>
    <w:rsid w:val="008B0C75"/>
    <w:rsid w:val="008B0FA5"/>
    <w:rsid w:val="008B1290"/>
    <w:rsid w:val="008B1339"/>
    <w:rsid w:val="008B15B1"/>
    <w:rsid w:val="008B28F6"/>
    <w:rsid w:val="008B2D7D"/>
    <w:rsid w:val="008B525D"/>
    <w:rsid w:val="008C101C"/>
    <w:rsid w:val="008C150F"/>
    <w:rsid w:val="008C19F6"/>
    <w:rsid w:val="008C24CD"/>
    <w:rsid w:val="008C38A5"/>
    <w:rsid w:val="008C46F2"/>
    <w:rsid w:val="008C53AE"/>
    <w:rsid w:val="008C5941"/>
    <w:rsid w:val="008C6271"/>
    <w:rsid w:val="008D0472"/>
    <w:rsid w:val="008D1E78"/>
    <w:rsid w:val="008D214E"/>
    <w:rsid w:val="008D2878"/>
    <w:rsid w:val="008D5D8C"/>
    <w:rsid w:val="008D6217"/>
    <w:rsid w:val="008D6A02"/>
    <w:rsid w:val="008D6C58"/>
    <w:rsid w:val="008D6C95"/>
    <w:rsid w:val="008D7945"/>
    <w:rsid w:val="008E0DE3"/>
    <w:rsid w:val="008E230F"/>
    <w:rsid w:val="008E37A6"/>
    <w:rsid w:val="008E3B65"/>
    <w:rsid w:val="008E48B2"/>
    <w:rsid w:val="008F045A"/>
    <w:rsid w:val="008F31BF"/>
    <w:rsid w:val="008F31F3"/>
    <w:rsid w:val="008F34C7"/>
    <w:rsid w:val="008F5E3E"/>
    <w:rsid w:val="00900512"/>
    <w:rsid w:val="00900777"/>
    <w:rsid w:val="009015A9"/>
    <w:rsid w:val="00902E74"/>
    <w:rsid w:val="00903C99"/>
    <w:rsid w:val="00905066"/>
    <w:rsid w:val="00905D08"/>
    <w:rsid w:val="00906350"/>
    <w:rsid w:val="00907694"/>
    <w:rsid w:val="0091034E"/>
    <w:rsid w:val="00911271"/>
    <w:rsid w:val="009113CA"/>
    <w:rsid w:val="00911F37"/>
    <w:rsid w:val="009127EC"/>
    <w:rsid w:val="00913629"/>
    <w:rsid w:val="009140AA"/>
    <w:rsid w:val="00915BD7"/>
    <w:rsid w:val="00916FF9"/>
    <w:rsid w:val="0091742A"/>
    <w:rsid w:val="00920B81"/>
    <w:rsid w:val="009212D4"/>
    <w:rsid w:val="009217DC"/>
    <w:rsid w:val="00922274"/>
    <w:rsid w:val="00922499"/>
    <w:rsid w:val="00922EE1"/>
    <w:rsid w:val="009232DE"/>
    <w:rsid w:val="009246C4"/>
    <w:rsid w:val="00927298"/>
    <w:rsid w:val="0092756F"/>
    <w:rsid w:val="00930596"/>
    <w:rsid w:val="009308D1"/>
    <w:rsid w:val="00931C08"/>
    <w:rsid w:val="00932B0B"/>
    <w:rsid w:val="00933108"/>
    <w:rsid w:val="0093338C"/>
    <w:rsid w:val="00933618"/>
    <w:rsid w:val="00934333"/>
    <w:rsid w:val="00934594"/>
    <w:rsid w:val="009353C8"/>
    <w:rsid w:val="00940C47"/>
    <w:rsid w:val="00940C97"/>
    <w:rsid w:val="00940E30"/>
    <w:rsid w:val="00942787"/>
    <w:rsid w:val="00942EAE"/>
    <w:rsid w:val="0094313E"/>
    <w:rsid w:val="00943E88"/>
    <w:rsid w:val="00943EFB"/>
    <w:rsid w:val="009440DE"/>
    <w:rsid w:val="00944BA6"/>
    <w:rsid w:val="009459B4"/>
    <w:rsid w:val="00945C4E"/>
    <w:rsid w:val="00945F83"/>
    <w:rsid w:val="00946896"/>
    <w:rsid w:val="00950650"/>
    <w:rsid w:val="00950F05"/>
    <w:rsid w:val="0095138C"/>
    <w:rsid w:val="009518A8"/>
    <w:rsid w:val="0095200F"/>
    <w:rsid w:val="009524D0"/>
    <w:rsid w:val="00952823"/>
    <w:rsid w:val="00953353"/>
    <w:rsid w:val="00955588"/>
    <w:rsid w:val="0095638C"/>
    <w:rsid w:val="00957A9E"/>
    <w:rsid w:val="00960939"/>
    <w:rsid w:val="00961FE0"/>
    <w:rsid w:val="009628EB"/>
    <w:rsid w:val="00963D11"/>
    <w:rsid w:val="009640A1"/>
    <w:rsid w:val="00964275"/>
    <w:rsid w:val="0096477F"/>
    <w:rsid w:val="00965BF0"/>
    <w:rsid w:val="0096633D"/>
    <w:rsid w:val="009666DE"/>
    <w:rsid w:val="00967126"/>
    <w:rsid w:val="009709BF"/>
    <w:rsid w:val="00976D6F"/>
    <w:rsid w:val="00980B95"/>
    <w:rsid w:val="00981972"/>
    <w:rsid w:val="009864CB"/>
    <w:rsid w:val="00990704"/>
    <w:rsid w:val="00991BA7"/>
    <w:rsid w:val="00991F7D"/>
    <w:rsid w:val="0099521D"/>
    <w:rsid w:val="00995CA5"/>
    <w:rsid w:val="00995CD8"/>
    <w:rsid w:val="0099697E"/>
    <w:rsid w:val="009A258E"/>
    <w:rsid w:val="009A2AAB"/>
    <w:rsid w:val="009A2DC4"/>
    <w:rsid w:val="009A3F2F"/>
    <w:rsid w:val="009A554A"/>
    <w:rsid w:val="009B0438"/>
    <w:rsid w:val="009B1E46"/>
    <w:rsid w:val="009B203D"/>
    <w:rsid w:val="009B3067"/>
    <w:rsid w:val="009B379E"/>
    <w:rsid w:val="009B453C"/>
    <w:rsid w:val="009B65C0"/>
    <w:rsid w:val="009C0771"/>
    <w:rsid w:val="009C196F"/>
    <w:rsid w:val="009C3093"/>
    <w:rsid w:val="009C61D9"/>
    <w:rsid w:val="009C6C66"/>
    <w:rsid w:val="009C6ECF"/>
    <w:rsid w:val="009C77D8"/>
    <w:rsid w:val="009C7904"/>
    <w:rsid w:val="009D013E"/>
    <w:rsid w:val="009D130C"/>
    <w:rsid w:val="009D226B"/>
    <w:rsid w:val="009D275C"/>
    <w:rsid w:val="009D44CE"/>
    <w:rsid w:val="009D4630"/>
    <w:rsid w:val="009E1991"/>
    <w:rsid w:val="009E44DC"/>
    <w:rsid w:val="009E4C90"/>
    <w:rsid w:val="009E6721"/>
    <w:rsid w:val="009F08DA"/>
    <w:rsid w:val="009F09DA"/>
    <w:rsid w:val="009F11DF"/>
    <w:rsid w:val="009F195B"/>
    <w:rsid w:val="009F20E3"/>
    <w:rsid w:val="009F2E1C"/>
    <w:rsid w:val="009F40EF"/>
    <w:rsid w:val="009F442F"/>
    <w:rsid w:val="009F5ECC"/>
    <w:rsid w:val="009F62FA"/>
    <w:rsid w:val="009F6FF5"/>
    <w:rsid w:val="009F7AA6"/>
    <w:rsid w:val="009F7CD2"/>
    <w:rsid w:val="00A01FFE"/>
    <w:rsid w:val="00A03012"/>
    <w:rsid w:val="00A03316"/>
    <w:rsid w:val="00A05AC4"/>
    <w:rsid w:val="00A079E1"/>
    <w:rsid w:val="00A14857"/>
    <w:rsid w:val="00A149A6"/>
    <w:rsid w:val="00A16A7B"/>
    <w:rsid w:val="00A175BA"/>
    <w:rsid w:val="00A1761E"/>
    <w:rsid w:val="00A177E7"/>
    <w:rsid w:val="00A208AD"/>
    <w:rsid w:val="00A20EEE"/>
    <w:rsid w:val="00A21FB7"/>
    <w:rsid w:val="00A223AC"/>
    <w:rsid w:val="00A22747"/>
    <w:rsid w:val="00A22C2B"/>
    <w:rsid w:val="00A23487"/>
    <w:rsid w:val="00A24516"/>
    <w:rsid w:val="00A24F34"/>
    <w:rsid w:val="00A2619C"/>
    <w:rsid w:val="00A350D2"/>
    <w:rsid w:val="00A360B7"/>
    <w:rsid w:val="00A36BC1"/>
    <w:rsid w:val="00A40A0E"/>
    <w:rsid w:val="00A43895"/>
    <w:rsid w:val="00A4572F"/>
    <w:rsid w:val="00A4580C"/>
    <w:rsid w:val="00A460FE"/>
    <w:rsid w:val="00A46B1A"/>
    <w:rsid w:val="00A501E7"/>
    <w:rsid w:val="00A51B84"/>
    <w:rsid w:val="00A52885"/>
    <w:rsid w:val="00A533BD"/>
    <w:rsid w:val="00A54000"/>
    <w:rsid w:val="00A55654"/>
    <w:rsid w:val="00A55880"/>
    <w:rsid w:val="00A55ED7"/>
    <w:rsid w:val="00A56E19"/>
    <w:rsid w:val="00A5746D"/>
    <w:rsid w:val="00A60057"/>
    <w:rsid w:val="00A61A3F"/>
    <w:rsid w:val="00A656A5"/>
    <w:rsid w:val="00A658C6"/>
    <w:rsid w:val="00A65B5C"/>
    <w:rsid w:val="00A670FF"/>
    <w:rsid w:val="00A6722C"/>
    <w:rsid w:val="00A71B55"/>
    <w:rsid w:val="00A726D1"/>
    <w:rsid w:val="00A73F60"/>
    <w:rsid w:val="00A7559B"/>
    <w:rsid w:val="00A75BDB"/>
    <w:rsid w:val="00A75EAA"/>
    <w:rsid w:val="00A77792"/>
    <w:rsid w:val="00A777D0"/>
    <w:rsid w:val="00A77EEC"/>
    <w:rsid w:val="00A8136B"/>
    <w:rsid w:val="00A81F20"/>
    <w:rsid w:val="00A8211F"/>
    <w:rsid w:val="00A82B9E"/>
    <w:rsid w:val="00A831C1"/>
    <w:rsid w:val="00A836D3"/>
    <w:rsid w:val="00A83860"/>
    <w:rsid w:val="00A841DE"/>
    <w:rsid w:val="00A84DD4"/>
    <w:rsid w:val="00A908E4"/>
    <w:rsid w:val="00A90F03"/>
    <w:rsid w:val="00A91C54"/>
    <w:rsid w:val="00A9207F"/>
    <w:rsid w:val="00A920E2"/>
    <w:rsid w:val="00A9238D"/>
    <w:rsid w:val="00A93CBD"/>
    <w:rsid w:val="00A944F4"/>
    <w:rsid w:val="00A95893"/>
    <w:rsid w:val="00A95A39"/>
    <w:rsid w:val="00A95F3C"/>
    <w:rsid w:val="00A9694E"/>
    <w:rsid w:val="00A96CC2"/>
    <w:rsid w:val="00A96E43"/>
    <w:rsid w:val="00A96E45"/>
    <w:rsid w:val="00A9747A"/>
    <w:rsid w:val="00AA0237"/>
    <w:rsid w:val="00AA1A02"/>
    <w:rsid w:val="00AA2BD5"/>
    <w:rsid w:val="00AA4DF0"/>
    <w:rsid w:val="00AA52E1"/>
    <w:rsid w:val="00AA69F7"/>
    <w:rsid w:val="00AB2531"/>
    <w:rsid w:val="00AB259A"/>
    <w:rsid w:val="00AB27C2"/>
    <w:rsid w:val="00AB3493"/>
    <w:rsid w:val="00AB4B41"/>
    <w:rsid w:val="00AB4E4F"/>
    <w:rsid w:val="00AB5BDA"/>
    <w:rsid w:val="00AB66D1"/>
    <w:rsid w:val="00AB6877"/>
    <w:rsid w:val="00AB7CBC"/>
    <w:rsid w:val="00AC0744"/>
    <w:rsid w:val="00AC1595"/>
    <w:rsid w:val="00AC1712"/>
    <w:rsid w:val="00AC1FB1"/>
    <w:rsid w:val="00AC3F68"/>
    <w:rsid w:val="00AC3FB3"/>
    <w:rsid w:val="00AC4CC7"/>
    <w:rsid w:val="00AC61BA"/>
    <w:rsid w:val="00AC61DF"/>
    <w:rsid w:val="00AC7810"/>
    <w:rsid w:val="00AD09B9"/>
    <w:rsid w:val="00AD113A"/>
    <w:rsid w:val="00AD1A6B"/>
    <w:rsid w:val="00AD2E09"/>
    <w:rsid w:val="00AD3335"/>
    <w:rsid w:val="00AD3FAC"/>
    <w:rsid w:val="00AD44A3"/>
    <w:rsid w:val="00AD51E6"/>
    <w:rsid w:val="00AD7332"/>
    <w:rsid w:val="00AD7F1C"/>
    <w:rsid w:val="00AE153F"/>
    <w:rsid w:val="00AE1C77"/>
    <w:rsid w:val="00AE3895"/>
    <w:rsid w:val="00AE469D"/>
    <w:rsid w:val="00AE5AE3"/>
    <w:rsid w:val="00AE67C4"/>
    <w:rsid w:val="00AE6CF9"/>
    <w:rsid w:val="00AE6DC4"/>
    <w:rsid w:val="00AE7BC7"/>
    <w:rsid w:val="00AF01C8"/>
    <w:rsid w:val="00AF06CD"/>
    <w:rsid w:val="00AF0827"/>
    <w:rsid w:val="00AF0F68"/>
    <w:rsid w:val="00AF21AD"/>
    <w:rsid w:val="00AF3A44"/>
    <w:rsid w:val="00AF51E6"/>
    <w:rsid w:val="00AF5CC7"/>
    <w:rsid w:val="00AF7BDB"/>
    <w:rsid w:val="00B00B92"/>
    <w:rsid w:val="00B01E06"/>
    <w:rsid w:val="00B021D5"/>
    <w:rsid w:val="00B028BF"/>
    <w:rsid w:val="00B04106"/>
    <w:rsid w:val="00B0479D"/>
    <w:rsid w:val="00B04BB9"/>
    <w:rsid w:val="00B05385"/>
    <w:rsid w:val="00B063E0"/>
    <w:rsid w:val="00B06987"/>
    <w:rsid w:val="00B06FE7"/>
    <w:rsid w:val="00B07B11"/>
    <w:rsid w:val="00B107E4"/>
    <w:rsid w:val="00B10B5B"/>
    <w:rsid w:val="00B10E17"/>
    <w:rsid w:val="00B121A2"/>
    <w:rsid w:val="00B12796"/>
    <w:rsid w:val="00B13318"/>
    <w:rsid w:val="00B143BD"/>
    <w:rsid w:val="00B15706"/>
    <w:rsid w:val="00B16139"/>
    <w:rsid w:val="00B16283"/>
    <w:rsid w:val="00B20911"/>
    <w:rsid w:val="00B20F7B"/>
    <w:rsid w:val="00B21976"/>
    <w:rsid w:val="00B23C9D"/>
    <w:rsid w:val="00B23CE6"/>
    <w:rsid w:val="00B240AB"/>
    <w:rsid w:val="00B241A6"/>
    <w:rsid w:val="00B25498"/>
    <w:rsid w:val="00B276F1"/>
    <w:rsid w:val="00B30AEC"/>
    <w:rsid w:val="00B31966"/>
    <w:rsid w:val="00B36A50"/>
    <w:rsid w:val="00B3751E"/>
    <w:rsid w:val="00B375B0"/>
    <w:rsid w:val="00B40EF1"/>
    <w:rsid w:val="00B416A8"/>
    <w:rsid w:val="00B422F5"/>
    <w:rsid w:val="00B42DD3"/>
    <w:rsid w:val="00B43833"/>
    <w:rsid w:val="00B4457F"/>
    <w:rsid w:val="00B47375"/>
    <w:rsid w:val="00B47C96"/>
    <w:rsid w:val="00B47D3F"/>
    <w:rsid w:val="00B50120"/>
    <w:rsid w:val="00B5080A"/>
    <w:rsid w:val="00B5179B"/>
    <w:rsid w:val="00B51A24"/>
    <w:rsid w:val="00B51D5D"/>
    <w:rsid w:val="00B523DF"/>
    <w:rsid w:val="00B52CB6"/>
    <w:rsid w:val="00B53251"/>
    <w:rsid w:val="00B53425"/>
    <w:rsid w:val="00B54E4F"/>
    <w:rsid w:val="00B54F16"/>
    <w:rsid w:val="00B56DA9"/>
    <w:rsid w:val="00B578DC"/>
    <w:rsid w:val="00B57F0B"/>
    <w:rsid w:val="00B603A8"/>
    <w:rsid w:val="00B60AF5"/>
    <w:rsid w:val="00B60FFE"/>
    <w:rsid w:val="00B61780"/>
    <w:rsid w:val="00B62AAA"/>
    <w:rsid w:val="00B63284"/>
    <w:rsid w:val="00B632ED"/>
    <w:rsid w:val="00B636CF"/>
    <w:rsid w:val="00B63B1C"/>
    <w:rsid w:val="00B646D0"/>
    <w:rsid w:val="00B64F66"/>
    <w:rsid w:val="00B65775"/>
    <w:rsid w:val="00B707B1"/>
    <w:rsid w:val="00B71A4B"/>
    <w:rsid w:val="00B7351E"/>
    <w:rsid w:val="00B73570"/>
    <w:rsid w:val="00B737E2"/>
    <w:rsid w:val="00B73F5B"/>
    <w:rsid w:val="00B74808"/>
    <w:rsid w:val="00B74A3E"/>
    <w:rsid w:val="00B74A60"/>
    <w:rsid w:val="00B74F30"/>
    <w:rsid w:val="00B75125"/>
    <w:rsid w:val="00B76036"/>
    <w:rsid w:val="00B77A1A"/>
    <w:rsid w:val="00B81912"/>
    <w:rsid w:val="00B8276D"/>
    <w:rsid w:val="00B828D8"/>
    <w:rsid w:val="00B8327F"/>
    <w:rsid w:val="00B83482"/>
    <w:rsid w:val="00B838B8"/>
    <w:rsid w:val="00B83C94"/>
    <w:rsid w:val="00B8435B"/>
    <w:rsid w:val="00B84382"/>
    <w:rsid w:val="00B90850"/>
    <w:rsid w:val="00B93088"/>
    <w:rsid w:val="00B93A0C"/>
    <w:rsid w:val="00B93CB7"/>
    <w:rsid w:val="00B93ED3"/>
    <w:rsid w:val="00B940E7"/>
    <w:rsid w:val="00B95F43"/>
    <w:rsid w:val="00B977D2"/>
    <w:rsid w:val="00BA04D1"/>
    <w:rsid w:val="00BA0FFA"/>
    <w:rsid w:val="00BA1062"/>
    <w:rsid w:val="00BA1E12"/>
    <w:rsid w:val="00BA33AD"/>
    <w:rsid w:val="00BA6338"/>
    <w:rsid w:val="00BA646D"/>
    <w:rsid w:val="00BB002A"/>
    <w:rsid w:val="00BB1FF3"/>
    <w:rsid w:val="00BB25FD"/>
    <w:rsid w:val="00BB4705"/>
    <w:rsid w:val="00BB713F"/>
    <w:rsid w:val="00BB7838"/>
    <w:rsid w:val="00BC044D"/>
    <w:rsid w:val="00BC0706"/>
    <w:rsid w:val="00BC1124"/>
    <w:rsid w:val="00BC1745"/>
    <w:rsid w:val="00BC478C"/>
    <w:rsid w:val="00BC4D66"/>
    <w:rsid w:val="00BC4EC5"/>
    <w:rsid w:val="00BC5CF7"/>
    <w:rsid w:val="00BC6036"/>
    <w:rsid w:val="00BC68DF"/>
    <w:rsid w:val="00BC7875"/>
    <w:rsid w:val="00BC7EF4"/>
    <w:rsid w:val="00BD02BC"/>
    <w:rsid w:val="00BD1707"/>
    <w:rsid w:val="00BD2527"/>
    <w:rsid w:val="00BD2747"/>
    <w:rsid w:val="00BD31BF"/>
    <w:rsid w:val="00BD5EC3"/>
    <w:rsid w:val="00BD5FD1"/>
    <w:rsid w:val="00BE1695"/>
    <w:rsid w:val="00BE26F0"/>
    <w:rsid w:val="00BE40AC"/>
    <w:rsid w:val="00BE4393"/>
    <w:rsid w:val="00BE54D1"/>
    <w:rsid w:val="00BE57E6"/>
    <w:rsid w:val="00BE70EB"/>
    <w:rsid w:val="00BE7199"/>
    <w:rsid w:val="00BE74CC"/>
    <w:rsid w:val="00BE77A5"/>
    <w:rsid w:val="00BF2226"/>
    <w:rsid w:val="00BF38B9"/>
    <w:rsid w:val="00BF4E7A"/>
    <w:rsid w:val="00BF78B3"/>
    <w:rsid w:val="00C00157"/>
    <w:rsid w:val="00C01389"/>
    <w:rsid w:val="00C01B24"/>
    <w:rsid w:val="00C01E83"/>
    <w:rsid w:val="00C0366E"/>
    <w:rsid w:val="00C04B2F"/>
    <w:rsid w:val="00C05E11"/>
    <w:rsid w:val="00C073B3"/>
    <w:rsid w:val="00C1299D"/>
    <w:rsid w:val="00C12D2B"/>
    <w:rsid w:val="00C13C08"/>
    <w:rsid w:val="00C1507D"/>
    <w:rsid w:val="00C1517E"/>
    <w:rsid w:val="00C16240"/>
    <w:rsid w:val="00C16A54"/>
    <w:rsid w:val="00C16E1A"/>
    <w:rsid w:val="00C20FC2"/>
    <w:rsid w:val="00C21B88"/>
    <w:rsid w:val="00C21E03"/>
    <w:rsid w:val="00C21FCE"/>
    <w:rsid w:val="00C22277"/>
    <w:rsid w:val="00C235F3"/>
    <w:rsid w:val="00C23A18"/>
    <w:rsid w:val="00C24216"/>
    <w:rsid w:val="00C25E8C"/>
    <w:rsid w:val="00C2793A"/>
    <w:rsid w:val="00C27E8F"/>
    <w:rsid w:val="00C27EBB"/>
    <w:rsid w:val="00C32574"/>
    <w:rsid w:val="00C33BFD"/>
    <w:rsid w:val="00C33E23"/>
    <w:rsid w:val="00C348BE"/>
    <w:rsid w:val="00C35544"/>
    <w:rsid w:val="00C3576C"/>
    <w:rsid w:val="00C377B0"/>
    <w:rsid w:val="00C40041"/>
    <w:rsid w:val="00C40F1A"/>
    <w:rsid w:val="00C41279"/>
    <w:rsid w:val="00C41A03"/>
    <w:rsid w:val="00C4214A"/>
    <w:rsid w:val="00C424A6"/>
    <w:rsid w:val="00C4281F"/>
    <w:rsid w:val="00C42B36"/>
    <w:rsid w:val="00C43DC5"/>
    <w:rsid w:val="00C44376"/>
    <w:rsid w:val="00C44922"/>
    <w:rsid w:val="00C45C69"/>
    <w:rsid w:val="00C46555"/>
    <w:rsid w:val="00C50ECE"/>
    <w:rsid w:val="00C51250"/>
    <w:rsid w:val="00C51C2A"/>
    <w:rsid w:val="00C53E2A"/>
    <w:rsid w:val="00C54EF9"/>
    <w:rsid w:val="00C557BD"/>
    <w:rsid w:val="00C55AB4"/>
    <w:rsid w:val="00C576D5"/>
    <w:rsid w:val="00C60188"/>
    <w:rsid w:val="00C605E0"/>
    <w:rsid w:val="00C6076F"/>
    <w:rsid w:val="00C6156C"/>
    <w:rsid w:val="00C6259D"/>
    <w:rsid w:val="00C625FC"/>
    <w:rsid w:val="00C62943"/>
    <w:rsid w:val="00C65D79"/>
    <w:rsid w:val="00C66BD3"/>
    <w:rsid w:val="00C67F75"/>
    <w:rsid w:val="00C73BE2"/>
    <w:rsid w:val="00C73C47"/>
    <w:rsid w:val="00C744CA"/>
    <w:rsid w:val="00C74B4A"/>
    <w:rsid w:val="00C74C0C"/>
    <w:rsid w:val="00C74CA6"/>
    <w:rsid w:val="00C757D6"/>
    <w:rsid w:val="00C75A5B"/>
    <w:rsid w:val="00C763B5"/>
    <w:rsid w:val="00C77375"/>
    <w:rsid w:val="00C77627"/>
    <w:rsid w:val="00C8103E"/>
    <w:rsid w:val="00C81234"/>
    <w:rsid w:val="00C81951"/>
    <w:rsid w:val="00C83FAE"/>
    <w:rsid w:val="00C84643"/>
    <w:rsid w:val="00C84C5B"/>
    <w:rsid w:val="00C857EF"/>
    <w:rsid w:val="00C85C4F"/>
    <w:rsid w:val="00C86C78"/>
    <w:rsid w:val="00C87F32"/>
    <w:rsid w:val="00C90548"/>
    <w:rsid w:val="00C9087E"/>
    <w:rsid w:val="00C920A3"/>
    <w:rsid w:val="00C92423"/>
    <w:rsid w:val="00C93B20"/>
    <w:rsid w:val="00C94E02"/>
    <w:rsid w:val="00C96D46"/>
    <w:rsid w:val="00C96E60"/>
    <w:rsid w:val="00C97E19"/>
    <w:rsid w:val="00CA0424"/>
    <w:rsid w:val="00CA117D"/>
    <w:rsid w:val="00CA12EF"/>
    <w:rsid w:val="00CA2EE6"/>
    <w:rsid w:val="00CA3DF4"/>
    <w:rsid w:val="00CA41D9"/>
    <w:rsid w:val="00CA4691"/>
    <w:rsid w:val="00CA4949"/>
    <w:rsid w:val="00CB0D4A"/>
    <w:rsid w:val="00CB263D"/>
    <w:rsid w:val="00CB31CF"/>
    <w:rsid w:val="00CB3DEC"/>
    <w:rsid w:val="00CB5968"/>
    <w:rsid w:val="00CB796E"/>
    <w:rsid w:val="00CC0EDE"/>
    <w:rsid w:val="00CC284D"/>
    <w:rsid w:val="00CC2EC8"/>
    <w:rsid w:val="00CC3C0B"/>
    <w:rsid w:val="00CC565E"/>
    <w:rsid w:val="00CC591B"/>
    <w:rsid w:val="00CC5DFE"/>
    <w:rsid w:val="00CC5EA7"/>
    <w:rsid w:val="00CC66B9"/>
    <w:rsid w:val="00CC6AA8"/>
    <w:rsid w:val="00CC739B"/>
    <w:rsid w:val="00CC7562"/>
    <w:rsid w:val="00CD0713"/>
    <w:rsid w:val="00CD134B"/>
    <w:rsid w:val="00CD223A"/>
    <w:rsid w:val="00CD236D"/>
    <w:rsid w:val="00CD3041"/>
    <w:rsid w:val="00CD3417"/>
    <w:rsid w:val="00CD35F8"/>
    <w:rsid w:val="00CD3D98"/>
    <w:rsid w:val="00CD536F"/>
    <w:rsid w:val="00CD5EAF"/>
    <w:rsid w:val="00CD69A4"/>
    <w:rsid w:val="00CD6AE0"/>
    <w:rsid w:val="00CE0C5B"/>
    <w:rsid w:val="00CE0F4E"/>
    <w:rsid w:val="00CE1F01"/>
    <w:rsid w:val="00CE3DB1"/>
    <w:rsid w:val="00CE4C0F"/>
    <w:rsid w:val="00CE5E71"/>
    <w:rsid w:val="00CE6EC4"/>
    <w:rsid w:val="00CE7D3B"/>
    <w:rsid w:val="00CF1041"/>
    <w:rsid w:val="00CF1918"/>
    <w:rsid w:val="00CF28D5"/>
    <w:rsid w:val="00CF290B"/>
    <w:rsid w:val="00CF3C95"/>
    <w:rsid w:val="00CF4DB2"/>
    <w:rsid w:val="00CF65BB"/>
    <w:rsid w:val="00CF6B1D"/>
    <w:rsid w:val="00CF6CF3"/>
    <w:rsid w:val="00D02BDF"/>
    <w:rsid w:val="00D02E25"/>
    <w:rsid w:val="00D036B4"/>
    <w:rsid w:val="00D042F3"/>
    <w:rsid w:val="00D04CB6"/>
    <w:rsid w:val="00D0531F"/>
    <w:rsid w:val="00D05BF9"/>
    <w:rsid w:val="00D061F6"/>
    <w:rsid w:val="00D063FF"/>
    <w:rsid w:val="00D0686F"/>
    <w:rsid w:val="00D06EE9"/>
    <w:rsid w:val="00D11592"/>
    <w:rsid w:val="00D1239B"/>
    <w:rsid w:val="00D12CC8"/>
    <w:rsid w:val="00D1318D"/>
    <w:rsid w:val="00D14377"/>
    <w:rsid w:val="00D14B20"/>
    <w:rsid w:val="00D14F8E"/>
    <w:rsid w:val="00D150B6"/>
    <w:rsid w:val="00D16148"/>
    <w:rsid w:val="00D16EFB"/>
    <w:rsid w:val="00D16FDF"/>
    <w:rsid w:val="00D17874"/>
    <w:rsid w:val="00D20A3C"/>
    <w:rsid w:val="00D20C2A"/>
    <w:rsid w:val="00D21420"/>
    <w:rsid w:val="00D230BF"/>
    <w:rsid w:val="00D23A83"/>
    <w:rsid w:val="00D24769"/>
    <w:rsid w:val="00D25C61"/>
    <w:rsid w:val="00D25CED"/>
    <w:rsid w:val="00D26546"/>
    <w:rsid w:val="00D273A4"/>
    <w:rsid w:val="00D33EE7"/>
    <w:rsid w:val="00D35585"/>
    <w:rsid w:val="00D35625"/>
    <w:rsid w:val="00D35978"/>
    <w:rsid w:val="00D36F38"/>
    <w:rsid w:val="00D375A8"/>
    <w:rsid w:val="00D377B1"/>
    <w:rsid w:val="00D40161"/>
    <w:rsid w:val="00D402CA"/>
    <w:rsid w:val="00D40C15"/>
    <w:rsid w:val="00D4102C"/>
    <w:rsid w:val="00D420AD"/>
    <w:rsid w:val="00D42FEA"/>
    <w:rsid w:val="00D43220"/>
    <w:rsid w:val="00D43C3D"/>
    <w:rsid w:val="00D45312"/>
    <w:rsid w:val="00D45F33"/>
    <w:rsid w:val="00D47888"/>
    <w:rsid w:val="00D50146"/>
    <w:rsid w:val="00D51B8A"/>
    <w:rsid w:val="00D527B8"/>
    <w:rsid w:val="00D52D63"/>
    <w:rsid w:val="00D53B9D"/>
    <w:rsid w:val="00D53BD2"/>
    <w:rsid w:val="00D55276"/>
    <w:rsid w:val="00D559C5"/>
    <w:rsid w:val="00D55F7B"/>
    <w:rsid w:val="00D56151"/>
    <w:rsid w:val="00D564E4"/>
    <w:rsid w:val="00D57A90"/>
    <w:rsid w:val="00D57CBC"/>
    <w:rsid w:val="00D6188D"/>
    <w:rsid w:val="00D62047"/>
    <w:rsid w:val="00D62D36"/>
    <w:rsid w:val="00D62EC6"/>
    <w:rsid w:val="00D642CF"/>
    <w:rsid w:val="00D64807"/>
    <w:rsid w:val="00D64ACE"/>
    <w:rsid w:val="00D65BB4"/>
    <w:rsid w:val="00D67B4C"/>
    <w:rsid w:val="00D7192D"/>
    <w:rsid w:val="00D72D71"/>
    <w:rsid w:val="00D73D6B"/>
    <w:rsid w:val="00D76A02"/>
    <w:rsid w:val="00D81E51"/>
    <w:rsid w:val="00D832CC"/>
    <w:rsid w:val="00D83B33"/>
    <w:rsid w:val="00D83B5A"/>
    <w:rsid w:val="00D84675"/>
    <w:rsid w:val="00D857A7"/>
    <w:rsid w:val="00D86007"/>
    <w:rsid w:val="00D8648F"/>
    <w:rsid w:val="00D87DEF"/>
    <w:rsid w:val="00D90115"/>
    <w:rsid w:val="00D9125A"/>
    <w:rsid w:val="00D913EE"/>
    <w:rsid w:val="00D92923"/>
    <w:rsid w:val="00D92AF1"/>
    <w:rsid w:val="00D937C9"/>
    <w:rsid w:val="00D93C3E"/>
    <w:rsid w:val="00D93E52"/>
    <w:rsid w:val="00D963F9"/>
    <w:rsid w:val="00D97B8C"/>
    <w:rsid w:val="00D97DB5"/>
    <w:rsid w:val="00DA0519"/>
    <w:rsid w:val="00DA2107"/>
    <w:rsid w:val="00DA438C"/>
    <w:rsid w:val="00DA4848"/>
    <w:rsid w:val="00DA67E8"/>
    <w:rsid w:val="00DA71AC"/>
    <w:rsid w:val="00DA7FA4"/>
    <w:rsid w:val="00DB05DB"/>
    <w:rsid w:val="00DB1630"/>
    <w:rsid w:val="00DB1AB1"/>
    <w:rsid w:val="00DB2EC7"/>
    <w:rsid w:val="00DB2F48"/>
    <w:rsid w:val="00DB33B7"/>
    <w:rsid w:val="00DB40B2"/>
    <w:rsid w:val="00DB5045"/>
    <w:rsid w:val="00DB62F5"/>
    <w:rsid w:val="00DB737B"/>
    <w:rsid w:val="00DB759D"/>
    <w:rsid w:val="00DB7C92"/>
    <w:rsid w:val="00DC18D8"/>
    <w:rsid w:val="00DC1E94"/>
    <w:rsid w:val="00DC31B9"/>
    <w:rsid w:val="00DC3B72"/>
    <w:rsid w:val="00DC3C3E"/>
    <w:rsid w:val="00DC6F54"/>
    <w:rsid w:val="00DD0870"/>
    <w:rsid w:val="00DD22F3"/>
    <w:rsid w:val="00DD267D"/>
    <w:rsid w:val="00DD3D9F"/>
    <w:rsid w:val="00DD40A6"/>
    <w:rsid w:val="00DD512F"/>
    <w:rsid w:val="00DD7AC3"/>
    <w:rsid w:val="00DE062B"/>
    <w:rsid w:val="00DE0CB4"/>
    <w:rsid w:val="00DE1755"/>
    <w:rsid w:val="00DE2198"/>
    <w:rsid w:val="00DE2BF9"/>
    <w:rsid w:val="00DE2CCB"/>
    <w:rsid w:val="00DE30B8"/>
    <w:rsid w:val="00DE3B07"/>
    <w:rsid w:val="00DE7107"/>
    <w:rsid w:val="00DE7B8B"/>
    <w:rsid w:val="00DF02AF"/>
    <w:rsid w:val="00DF071A"/>
    <w:rsid w:val="00DF0813"/>
    <w:rsid w:val="00DF0E5A"/>
    <w:rsid w:val="00DF1515"/>
    <w:rsid w:val="00DF1810"/>
    <w:rsid w:val="00DF1D50"/>
    <w:rsid w:val="00DF1F10"/>
    <w:rsid w:val="00DF1FE7"/>
    <w:rsid w:val="00DF323F"/>
    <w:rsid w:val="00DF3268"/>
    <w:rsid w:val="00DF58FB"/>
    <w:rsid w:val="00DF625E"/>
    <w:rsid w:val="00DF62BA"/>
    <w:rsid w:val="00DF6416"/>
    <w:rsid w:val="00DF6C5C"/>
    <w:rsid w:val="00DF744A"/>
    <w:rsid w:val="00DF7E33"/>
    <w:rsid w:val="00E00A1B"/>
    <w:rsid w:val="00E00D17"/>
    <w:rsid w:val="00E01DA7"/>
    <w:rsid w:val="00E02714"/>
    <w:rsid w:val="00E02A6C"/>
    <w:rsid w:val="00E02C5B"/>
    <w:rsid w:val="00E04CF9"/>
    <w:rsid w:val="00E073E6"/>
    <w:rsid w:val="00E107C9"/>
    <w:rsid w:val="00E10C77"/>
    <w:rsid w:val="00E11F4D"/>
    <w:rsid w:val="00E127E1"/>
    <w:rsid w:val="00E138DE"/>
    <w:rsid w:val="00E14B61"/>
    <w:rsid w:val="00E15D16"/>
    <w:rsid w:val="00E21CC9"/>
    <w:rsid w:val="00E22202"/>
    <w:rsid w:val="00E22975"/>
    <w:rsid w:val="00E22E60"/>
    <w:rsid w:val="00E23833"/>
    <w:rsid w:val="00E23F9E"/>
    <w:rsid w:val="00E2446B"/>
    <w:rsid w:val="00E258F6"/>
    <w:rsid w:val="00E25F9D"/>
    <w:rsid w:val="00E3019B"/>
    <w:rsid w:val="00E30B2C"/>
    <w:rsid w:val="00E324F9"/>
    <w:rsid w:val="00E3253C"/>
    <w:rsid w:val="00E33ECA"/>
    <w:rsid w:val="00E354E6"/>
    <w:rsid w:val="00E35EFE"/>
    <w:rsid w:val="00E36D3C"/>
    <w:rsid w:val="00E376F2"/>
    <w:rsid w:val="00E41A3A"/>
    <w:rsid w:val="00E44A31"/>
    <w:rsid w:val="00E44E7B"/>
    <w:rsid w:val="00E4690E"/>
    <w:rsid w:val="00E51242"/>
    <w:rsid w:val="00E5185C"/>
    <w:rsid w:val="00E53FBD"/>
    <w:rsid w:val="00E53FBE"/>
    <w:rsid w:val="00E559D8"/>
    <w:rsid w:val="00E55BE2"/>
    <w:rsid w:val="00E566EF"/>
    <w:rsid w:val="00E5672C"/>
    <w:rsid w:val="00E56B06"/>
    <w:rsid w:val="00E60710"/>
    <w:rsid w:val="00E6076C"/>
    <w:rsid w:val="00E6097C"/>
    <w:rsid w:val="00E60A14"/>
    <w:rsid w:val="00E612B7"/>
    <w:rsid w:val="00E61C2F"/>
    <w:rsid w:val="00E65008"/>
    <w:rsid w:val="00E65901"/>
    <w:rsid w:val="00E66252"/>
    <w:rsid w:val="00E7345B"/>
    <w:rsid w:val="00E73B60"/>
    <w:rsid w:val="00E740D0"/>
    <w:rsid w:val="00E7428C"/>
    <w:rsid w:val="00E759B4"/>
    <w:rsid w:val="00E75B11"/>
    <w:rsid w:val="00E77536"/>
    <w:rsid w:val="00E77D23"/>
    <w:rsid w:val="00E80E16"/>
    <w:rsid w:val="00E815E6"/>
    <w:rsid w:val="00E81BBD"/>
    <w:rsid w:val="00E821AC"/>
    <w:rsid w:val="00E8339C"/>
    <w:rsid w:val="00E843A9"/>
    <w:rsid w:val="00E84F14"/>
    <w:rsid w:val="00E850C1"/>
    <w:rsid w:val="00E8601F"/>
    <w:rsid w:val="00E87039"/>
    <w:rsid w:val="00E92B88"/>
    <w:rsid w:val="00E944E7"/>
    <w:rsid w:val="00E9458B"/>
    <w:rsid w:val="00E94CD8"/>
    <w:rsid w:val="00E972D0"/>
    <w:rsid w:val="00EA0695"/>
    <w:rsid w:val="00EA0774"/>
    <w:rsid w:val="00EA3EE0"/>
    <w:rsid w:val="00EA4E32"/>
    <w:rsid w:val="00EB0203"/>
    <w:rsid w:val="00EB1053"/>
    <w:rsid w:val="00EB111B"/>
    <w:rsid w:val="00EB162E"/>
    <w:rsid w:val="00EB316B"/>
    <w:rsid w:val="00EB32E4"/>
    <w:rsid w:val="00EB3478"/>
    <w:rsid w:val="00EB519D"/>
    <w:rsid w:val="00EB555B"/>
    <w:rsid w:val="00EB682F"/>
    <w:rsid w:val="00EC0444"/>
    <w:rsid w:val="00EC0C03"/>
    <w:rsid w:val="00EC2043"/>
    <w:rsid w:val="00EC207A"/>
    <w:rsid w:val="00EC2895"/>
    <w:rsid w:val="00EC360A"/>
    <w:rsid w:val="00EC3DD8"/>
    <w:rsid w:val="00EC4474"/>
    <w:rsid w:val="00EC6E5D"/>
    <w:rsid w:val="00EC6F9D"/>
    <w:rsid w:val="00EC7C6D"/>
    <w:rsid w:val="00EC7CAE"/>
    <w:rsid w:val="00ED13DB"/>
    <w:rsid w:val="00ED1848"/>
    <w:rsid w:val="00ED31D7"/>
    <w:rsid w:val="00ED3E18"/>
    <w:rsid w:val="00ED4564"/>
    <w:rsid w:val="00ED4D4A"/>
    <w:rsid w:val="00EE1162"/>
    <w:rsid w:val="00EE11CD"/>
    <w:rsid w:val="00EE1894"/>
    <w:rsid w:val="00EE4235"/>
    <w:rsid w:val="00EE5445"/>
    <w:rsid w:val="00EE5785"/>
    <w:rsid w:val="00EE5D9B"/>
    <w:rsid w:val="00EE6B52"/>
    <w:rsid w:val="00EE777C"/>
    <w:rsid w:val="00EF0EAB"/>
    <w:rsid w:val="00EF12C1"/>
    <w:rsid w:val="00EF27D4"/>
    <w:rsid w:val="00EF28FF"/>
    <w:rsid w:val="00EF3336"/>
    <w:rsid w:val="00EF4CF4"/>
    <w:rsid w:val="00EF784A"/>
    <w:rsid w:val="00F01FF1"/>
    <w:rsid w:val="00F02E36"/>
    <w:rsid w:val="00F048F6"/>
    <w:rsid w:val="00F07098"/>
    <w:rsid w:val="00F07B6E"/>
    <w:rsid w:val="00F101A8"/>
    <w:rsid w:val="00F1053E"/>
    <w:rsid w:val="00F10B53"/>
    <w:rsid w:val="00F10B85"/>
    <w:rsid w:val="00F112DD"/>
    <w:rsid w:val="00F117ED"/>
    <w:rsid w:val="00F12EB5"/>
    <w:rsid w:val="00F13343"/>
    <w:rsid w:val="00F13AE6"/>
    <w:rsid w:val="00F14AA0"/>
    <w:rsid w:val="00F16A67"/>
    <w:rsid w:val="00F172FD"/>
    <w:rsid w:val="00F226B7"/>
    <w:rsid w:val="00F228C7"/>
    <w:rsid w:val="00F23A83"/>
    <w:rsid w:val="00F24CA0"/>
    <w:rsid w:val="00F26BA4"/>
    <w:rsid w:val="00F2740B"/>
    <w:rsid w:val="00F27F12"/>
    <w:rsid w:val="00F3286C"/>
    <w:rsid w:val="00F34673"/>
    <w:rsid w:val="00F34E3F"/>
    <w:rsid w:val="00F352D1"/>
    <w:rsid w:val="00F355AD"/>
    <w:rsid w:val="00F44BF5"/>
    <w:rsid w:val="00F45D1B"/>
    <w:rsid w:val="00F45E44"/>
    <w:rsid w:val="00F46945"/>
    <w:rsid w:val="00F51A0B"/>
    <w:rsid w:val="00F51A62"/>
    <w:rsid w:val="00F51CB7"/>
    <w:rsid w:val="00F53DD4"/>
    <w:rsid w:val="00F544AB"/>
    <w:rsid w:val="00F56B13"/>
    <w:rsid w:val="00F5709F"/>
    <w:rsid w:val="00F577F3"/>
    <w:rsid w:val="00F60554"/>
    <w:rsid w:val="00F60959"/>
    <w:rsid w:val="00F60D80"/>
    <w:rsid w:val="00F61718"/>
    <w:rsid w:val="00F617F0"/>
    <w:rsid w:val="00F61EFD"/>
    <w:rsid w:val="00F63371"/>
    <w:rsid w:val="00F65962"/>
    <w:rsid w:val="00F67960"/>
    <w:rsid w:val="00F71F6E"/>
    <w:rsid w:val="00F73AA9"/>
    <w:rsid w:val="00F761F2"/>
    <w:rsid w:val="00F76809"/>
    <w:rsid w:val="00F77A3A"/>
    <w:rsid w:val="00F77C3F"/>
    <w:rsid w:val="00F801F0"/>
    <w:rsid w:val="00F84108"/>
    <w:rsid w:val="00F845C2"/>
    <w:rsid w:val="00F8683C"/>
    <w:rsid w:val="00F86E72"/>
    <w:rsid w:val="00F86F47"/>
    <w:rsid w:val="00F908D3"/>
    <w:rsid w:val="00F91882"/>
    <w:rsid w:val="00F91C88"/>
    <w:rsid w:val="00F93165"/>
    <w:rsid w:val="00F93B51"/>
    <w:rsid w:val="00F94721"/>
    <w:rsid w:val="00F94962"/>
    <w:rsid w:val="00F94A96"/>
    <w:rsid w:val="00F95190"/>
    <w:rsid w:val="00F962BC"/>
    <w:rsid w:val="00F967C3"/>
    <w:rsid w:val="00F9729E"/>
    <w:rsid w:val="00FA0B00"/>
    <w:rsid w:val="00FA1BFA"/>
    <w:rsid w:val="00FA40CC"/>
    <w:rsid w:val="00FA4736"/>
    <w:rsid w:val="00FA47DB"/>
    <w:rsid w:val="00FA5604"/>
    <w:rsid w:val="00FA5667"/>
    <w:rsid w:val="00FA5E68"/>
    <w:rsid w:val="00FA65B4"/>
    <w:rsid w:val="00FA79FE"/>
    <w:rsid w:val="00FA7F62"/>
    <w:rsid w:val="00FB22ED"/>
    <w:rsid w:val="00FB3118"/>
    <w:rsid w:val="00FB3532"/>
    <w:rsid w:val="00FB4012"/>
    <w:rsid w:val="00FB597C"/>
    <w:rsid w:val="00FB5EA7"/>
    <w:rsid w:val="00FB611D"/>
    <w:rsid w:val="00FB61BE"/>
    <w:rsid w:val="00FB76A6"/>
    <w:rsid w:val="00FC00EA"/>
    <w:rsid w:val="00FC0975"/>
    <w:rsid w:val="00FC1F3F"/>
    <w:rsid w:val="00FC2176"/>
    <w:rsid w:val="00FC22FC"/>
    <w:rsid w:val="00FC4621"/>
    <w:rsid w:val="00FC4AB5"/>
    <w:rsid w:val="00FC5E37"/>
    <w:rsid w:val="00FC618D"/>
    <w:rsid w:val="00FC6371"/>
    <w:rsid w:val="00FC776F"/>
    <w:rsid w:val="00FD0FDA"/>
    <w:rsid w:val="00FD17B1"/>
    <w:rsid w:val="00FD3A8F"/>
    <w:rsid w:val="00FD3BA5"/>
    <w:rsid w:val="00FD5E7B"/>
    <w:rsid w:val="00FD654C"/>
    <w:rsid w:val="00FD78AD"/>
    <w:rsid w:val="00FD7AB2"/>
    <w:rsid w:val="00FD7FEB"/>
    <w:rsid w:val="00FE089E"/>
    <w:rsid w:val="00FE0CE6"/>
    <w:rsid w:val="00FE14F9"/>
    <w:rsid w:val="00FE1F45"/>
    <w:rsid w:val="00FE2142"/>
    <w:rsid w:val="00FE25DE"/>
    <w:rsid w:val="00FE3221"/>
    <w:rsid w:val="00FE3A1F"/>
    <w:rsid w:val="00FE3BB0"/>
    <w:rsid w:val="00FE4A21"/>
    <w:rsid w:val="00FE5AD0"/>
    <w:rsid w:val="00FE5EA7"/>
    <w:rsid w:val="00FE7781"/>
    <w:rsid w:val="00FF13FF"/>
    <w:rsid w:val="00FF1FAA"/>
    <w:rsid w:val="00FF2119"/>
    <w:rsid w:val="00FF438B"/>
    <w:rsid w:val="00FF43D4"/>
    <w:rsid w:val="00FF48B6"/>
    <w:rsid w:val="00FF6591"/>
    <w:rsid w:val="00FF734E"/>
    <w:rsid w:val="00FF75A7"/>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36f">
      <v:stroke startarrow="classic" endarrow="classic" color="#36f"/>
    </o:shapedefaults>
    <o:shapelayout v:ext="edit">
      <o:idmap v:ext="edit" data="1"/>
    </o:shapelayout>
  </w:shapeDefaults>
  <w:decimalSymbol w:val="."/>
  <w:listSeparator w:val=","/>
  <w14:docId w14:val="5D2D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97C"/>
    <w:rPr>
      <w:rFonts w:ascii="Arial" w:hAnsi="Arial"/>
      <w:sz w:val="24"/>
      <w:szCs w:val="24"/>
    </w:rPr>
  </w:style>
  <w:style w:type="paragraph" w:styleId="Heading1">
    <w:name w:val="heading 1"/>
    <w:aliases w:val="Heading 1 (Part)"/>
    <w:basedOn w:val="Normal"/>
    <w:next w:val="Normal"/>
    <w:qFormat/>
    <w:rsid w:val="006E7635"/>
    <w:pPr>
      <w:keepNext/>
      <w:keepLines/>
      <w:pageBreakBefore/>
      <w:spacing w:before="240" w:after="360"/>
      <w:contextualSpacing/>
      <w:outlineLvl w:val="0"/>
    </w:pPr>
    <w:rPr>
      <w:rFonts w:cs="Arial"/>
      <w:b/>
      <w:bCs/>
      <w:kern w:val="32"/>
      <w:sz w:val="36"/>
      <w:szCs w:val="32"/>
    </w:rPr>
  </w:style>
  <w:style w:type="paragraph" w:styleId="Heading2">
    <w:name w:val="heading 2"/>
    <w:basedOn w:val="Normal"/>
    <w:next w:val="Normal"/>
    <w:qFormat/>
    <w:rsid w:val="00B01E06"/>
    <w:pPr>
      <w:keepNext/>
      <w:spacing w:before="360" w:after="240"/>
      <w:outlineLvl w:val="1"/>
    </w:pPr>
    <w:rPr>
      <w:rFonts w:cs="Arial"/>
      <w:b/>
      <w:sz w:val="28"/>
    </w:rPr>
  </w:style>
  <w:style w:type="paragraph" w:styleId="Heading3">
    <w:name w:val="heading 3"/>
    <w:basedOn w:val="Normal"/>
    <w:next w:val="Normal"/>
    <w:qFormat/>
    <w:rsid w:val="00906350"/>
    <w:pPr>
      <w:keepNext/>
      <w:spacing w:before="360" w:after="24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77DA5"/>
    <w:rPr>
      <w:b/>
      <w:bCs/>
    </w:rPr>
  </w:style>
  <w:style w:type="character" w:styleId="Emphasis">
    <w:name w:val="Emphasis"/>
    <w:qFormat/>
    <w:rsid w:val="00277DA5"/>
    <w:rPr>
      <w:i/>
      <w:iCs/>
    </w:rPr>
  </w:style>
  <w:style w:type="paragraph" w:customStyle="1" w:styleId="Default">
    <w:name w:val="Default"/>
    <w:rsid w:val="003F079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4B614C"/>
    <w:pPr>
      <w:tabs>
        <w:tab w:val="center" w:pos="4153"/>
        <w:tab w:val="right" w:pos="8306"/>
      </w:tabs>
    </w:pPr>
    <w:rPr>
      <w:rFonts w:cs="Arial"/>
      <w:sz w:val="20"/>
    </w:rPr>
  </w:style>
  <w:style w:type="paragraph" w:styleId="TOC1">
    <w:name w:val="toc 1"/>
    <w:basedOn w:val="Normal"/>
    <w:next w:val="Normal"/>
    <w:uiPriority w:val="39"/>
    <w:rsid w:val="00944BA6"/>
    <w:pPr>
      <w:spacing w:before="120"/>
      <w:ind w:left="567" w:hanging="567"/>
    </w:pPr>
    <w:rPr>
      <w:rFonts w:cs="Arial"/>
      <w:b/>
    </w:rPr>
  </w:style>
  <w:style w:type="paragraph" w:customStyle="1" w:styleId="TitleHeading">
    <w:name w:val="Title Heading"/>
    <w:basedOn w:val="Normal"/>
    <w:rsid w:val="004B614C"/>
    <w:pPr>
      <w:jc w:val="right"/>
    </w:pPr>
    <w:rPr>
      <w:rFonts w:ascii="Frutiger 45 Light" w:hAnsi="Frutiger 45 Light" w:cs="Arial"/>
      <w:sz w:val="60"/>
    </w:rPr>
  </w:style>
  <w:style w:type="paragraph" w:customStyle="1" w:styleId="TitleSubheading">
    <w:name w:val="Title Subheading"/>
    <w:basedOn w:val="TitleHeading"/>
    <w:rsid w:val="004B614C"/>
    <w:rPr>
      <w:sz w:val="28"/>
    </w:rPr>
  </w:style>
  <w:style w:type="paragraph" w:customStyle="1" w:styleId="TableHeading">
    <w:name w:val="Table Heading"/>
    <w:basedOn w:val="Normal"/>
    <w:rsid w:val="004B614C"/>
    <w:pPr>
      <w:spacing w:before="40" w:after="40"/>
      <w:jc w:val="center"/>
    </w:pPr>
    <w:rPr>
      <w:rFonts w:cs="Arial"/>
      <w:b/>
      <w:sz w:val="20"/>
    </w:rPr>
  </w:style>
  <w:style w:type="paragraph" w:customStyle="1" w:styleId="Tabletext">
    <w:name w:val="Table text"/>
    <w:basedOn w:val="Normal"/>
    <w:rsid w:val="004B614C"/>
    <w:pPr>
      <w:spacing w:before="40" w:after="40"/>
    </w:pPr>
    <w:rPr>
      <w:rFonts w:cs="Arial"/>
      <w:sz w:val="20"/>
    </w:rPr>
  </w:style>
  <w:style w:type="table" w:styleId="TableGrid">
    <w:name w:val="Table Grid"/>
    <w:basedOn w:val="TableNormal"/>
    <w:uiPriority w:val="59"/>
    <w:rsid w:val="004B6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B775C"/>
    <w:pPr>
      <w:tabs>
        <w:tab w:val="center" w:pos="4153"/>
        <w:tab w:val="right" w:pos="8306"/>
      </w:tabs>
    </w:pPr>
  </w:style>
  <w:style w:type="character" w:styleId="Hyperlink">
    <w:name w:val="Hyperlink"/>
    <w:uiPriority w:val="99"/>
    <w:rsid w:val="00D230BF"/>
    <w:rPr>
      <w:color w:val="0000FF"/>
      <w:u w:val="single"/>
    </w:rPr>
  </w:style>
  <w:style w:type="paragraph" w:styleId="CommentText">
    <w:name w:val="annotation text"/>
    <w:basedOn w:val="Normal"/>
    <w:link w:val="CommentTextChar"/>
    <w:rsid w:val="00E740D0"/>
    <w:rPr>
      <w:rFonts w:cs="Arial"/>
      <w:sz w:val="20"/>
      <w:szCs w:val="20"/>
      <w:lang w:val="en-NZ" w:eastAsia="en-US"/>
    </w:rPr>
  </w:style>
  <w:style w:type="paragraph" w:styleId="TOC2">
    <w:name w:val="toc 2"/>
    <w:basedOn w:val="Normal"/>
    <w:next w:val="Normal"/>
    <w:autoRedefine/>
    <w:uiPriority w:val="39"/>
    <w:rsid w:val="00447471"/>
    <w:pPr>
      <w:ind w:left="240"/>
    </w:pPr>
  </w:style>
  <w:style w:type="paragraph" w:customStyle="1" w:styleId="Footer1">
    <w:name w:val="Footer 1"/>
    <w:basedOn w:val="Footer"/>
    <w:rsid w:val="00447471"/>
    <w:pPr>
      <w:keepNext/>
      <w:tabs>
        <w:tab w:val="clear" w:pos="4153"/>
        <w:tab w:val="clear" w:pos="8306"/>
      </w:tabs>
      <w:spacing w:line="200" w:lineRule="atLeast"/>
    </w:pPr>
    <w:rPr>
      <w:rFonts w:cs="Times New Roman"/>
      <w:sz w:val="16"/>
      <w:szCs w:val="20"/>
    </w:rPr>
  </w:style>
  <w:style w:type="paragraph" w:styleId="Title">
    <w:name w:val="Title"/>
    <w:basedOn w:val="Normal"/>
    <w:qFormat/>
    <w:rsid w:val="00447471"/>
    <w:pPr>
      <w:spacing w:line="440" w:lineRule="atLeast"/>
    </w:pPr>
    <w:rPr>
      <w:b/>
      <w:sz w:val="36"/>
      <w:szCs w:val="20"/>
    </w:rPr>
  </w:style>
  <w:style w:type="character" w:styleId="PageNumber">
    <w:name w:val="page number"/>
    <w:basedOn w:val="DefaultParagraphFont"/>
    <w:rsid w:val="00831A5D"/>
  </w:style>
  <w:style w:type="paragraph" w:styleId="BalloonText">
    <w:name w:val="Balloon Text"/>
    <w:basedOn w:val="Normal"/>
    <w:link w:val="BalloonTextChar"/>
    <w:uiPriority w:val="99"/>
    <w:semiHidden/>
    <w:rsid w:val="000D25B0"/>
    <w:rPr>
      <w:rFonts w:ascii="Tahoma" w:hAnsi="Tahoma" w:cs="Tahoma"/>
      <w:sz w:val="16"/>
      <w:szCs w:val="16"/>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D11592"/>
    <w:pPr>
      <w:ind w:left="720"/>
    </w:pPr>
  </w:style>
  <w:style w:type="character" w:styleId="CommentReference">
    <w:name w:val="annotation reference"/>
    <w:rsid w:val="00D56151"/>
    <w:rPr>
      <w:sz w:val="16"/>
      <w:szCs w:val="16"/>
    </w:rPr>
  </w:style>
  <w:style w:type="paragraph" w:styleId="CommentSubject">
    <w:name w:val="annotation subject"/>
    <w:basedOn w:val="CommentText"/>
    <w:next w:val="CommentText"/>
    <w:link w:val="CommentSubjectChar"/>
    <w:rsid w:val="00D56151"/>
    <w:rPr>
      <w:rFonts w:ascii="Times New Roman" w:hAnsi="Times New Roman" w:cs="Times New Roman"/>
      <w:b/>
      <w:bCs/>
      <w:lang w:val="en-GB" w:eastAsia="en-GB"/>
    </w:rPr>
  </w:style>
  <w:style w:type="character" w:customStyle="1" w:styleId="CommentTextChar">
    <w:name w:val="Comment Text Char"/>
    <w:link w:val="CommentText"/>
    <w:rsid w:val="00D56151"/>
    <w:rPr>
      <w:rFonts w:ascii="Arial" w:hAnsi="Arial" w:cs="Arial"/>
      <w:lang w:val="en-NZ" w:eastAsia="en-US"/>
    </w:rPr>
  </w:style>
  <w:style w:type="character" w:customStyle="1" w:styleId="CommentSubjectChar">
    <w:name w:val="Comment Subject Char"/>
    <w:link w:val="CommentSubject"/>
    <w:rsid w:val="00D56151"/>
    <w:rPr>
      <w:rFonts w:ascii="Arial" w:hAnsi="Arial" w:cs="Arial"/>
      <w:b/>
      <w:bCs/>
      <w:lang w:val="en-NZ"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99"/>
    <w:qFormat/>
    <w:locked/>
    <w:rsid w:val="0012264C"/>
    <w:rPr>
      <w:sz w:val="24"/>
      <w:szCs w:val="24"/>
    </w:rPr>
  </w:style>
  <w:style w:type="paragraph" w:styleId="NormalWeb">
    <w:name w:val="Normal (Web)"/>
    <w:basedOn w:val="Normal"/>
    <w:uiPriority w:val="99"/>
    <w:unhideWhenUsed/>
    <w:rsid w:val="00F355AD"/>
    <w:pPr>
      <w:spacing w:after="225"/>
    </w:pPr>
  </w:style>
  <w:style w:type="character" w:styleId="FollowedHyperlink">
    <w:name w:val="FollowedHyperlink"/>
    <w:basedOn w:val="DefaultParagraphFont"/>
    <w:rsid w:val="00CC284D"/>
    <w:rPr>
      <w:color w:val="800080" w:themeColor="followedHyperlink"/>
      <w:u w:val="single"/>
    </w:rPr>
  </w:style>
  <w:style w:type="paragraph" w:styleId="Revision">
    <w:name w:val="Revision"/>
    <w:hidden/>
    <w:uiPriority w:val="99"/>
    <w:semiHidden/>
    <w:rsid w:val="00AC1712"/>
    <w:rPr>
      <w:sz w:val="24"/>
      <w:szCs w:val="24"/>
    </w:rPr>
  </w:style>
  <w:style w:type="paragraph" w:styleId="PlainText">
    <w:name w:val="Plain Text"/>
    <w:basedOn w:val="Normal"/>
    <w:link w:val="PlainTextChar"/>
    <w:uiPriority w:val="99"/>
    <w:unhideWhenUsed/>
    <w:rsid w:val="00D0531F"/>
    <w:rPr>
      <w:szCs w:val="21"/>
      <w:lang w:eastAsia="en-US"/>
    </w:rPr>
  </w:style>
  <w:style w:type="character" w:customStyle="1" w:styleId="PlainTextChar">
    <w:name w:val="Plain Text Char"/>
    <w:basedOn w:val="DefaultParagraphFont"/>
    <w:link w:val="PlainText"/>
    <w:uiPriority w:val="99"/>
    <w:rsid w:val="00D0531F"/>
    <w:rPr>
      <w:rFonts w:ascii="Arial" w:hAnsi="Arial"/>
      <w:sz w:val="24"/>
      <w:szCs w:val="21"/>
      <w:lang w:eastAsia="en-US"/>
    </w:rPr>
  </w:style>
  <w:style w:type="paragraph" w:styleId="FootnoteText">
    <w:name w:val="footnote text"/>
    <w:basedOn w:val="Normal"/>
    <w:link w:val="FootnoteTextChar"/>
    <w:uiPriority w:val="99"/>
    <w:rsid w:val="005D6D74"/>
    <w:rPr>
      <w:sz w:val="20"/>
      <w:szCs w:val="20"/>
    </w:rPr>
  </w:style>
  <w:style w:type="character" w:customStyle="1" w:styleId="FootnoteTextChar">
    <w:name w:val="Footnote Text Char"/>
    <w:basedOn w:val="DefaultParagraphFont"/>
    <w:link w:val="FootnoteText"/>
    <w:uiPriority w:val="99"/>
    <w:rsid w:val="005D6D74"/>
  </w:style>
  <w:style w:type="character" w:styleId="FootnoteReference">
    <w:name w:val="footnote reference"/>
    <w:basedOn w:val="DefaultParagraphFont"/>
    <w:uiPriority w:val="99"/>
    <w:rsid w:val="005D6D74"/>
    <w:rPr>
      <w:rFonts w:cs="Times New Roman"/>
      <w:vertAlign w:val="superscript"/>
    </w:rPr>
  </w:style>
  <w:style w:type="character" w:customStyle="1" w:styleId="HeaderChar">
    <w:name w:val="Header Char"/>
    <w:basedOn w:val="DefaultParagraphFont"/>
    <w:link w:val="Header"/>
    <w:uiPriority w:val="99"/>
    <w:rsid w:val="00623D02"/>
    <w:rPr>
      <w:sz w:val="24"/>
      <w:szCs w:val="24"/>
    </w:rPr>
  </w:style>
  <w:style w:type="character" w:customStyle="1" w:styleId="FooterChar">
    <w:name w:val="Footer Char"/>
    <w:basedOn w:val="DefaultParagraphFont"/>
    <w:link w:val="Footer"/>
    <w:uiPriority w:val="99"/>
    <w:rsid w:val="00623D02"/>
    <w:rPr>
      <w:rFonts w:ascii="Arial" w:hAnsi="Arial" w:cs="Arial"/>
      <w:szCs w:val="24"/>
    </w:rPr>
  </w:style>
  <w:style w:type="character" w:customStyle="1" w:styleId="BalloonTextChar">
    <w:name w:val="Balloon Text Char"/>
    <w:basedOn w:val="DefaultParagraphFont"/>
    <w:link w:val="BalloonText"/>
    <w:uiPriority w:val="99"/>
    <w:semiHidden/>
    <w:rsid w:val="00623D02"/>
    <w:rPr>
      <w:rFonts w:ascii="Tahoma" w:hAnsi="Tahoma" w:cs="Tahoma"/>
      <w:sz w:val="16"/>
      <w:szCs w:val="16"/>
    </w:rPr>
  </w:style>
  <w:style w:type="paragraph" w:styleId="TOCHeading">
    <w:name w:val="TOC Heading"/>
    <w:basedOn w:val="Heading1"/>
    <w:next w:val="Normal"/>
    <w:uiPriority w:val="39"/>
    <w:unhideWhenUsed/>
    <w:qFormat/>
    <w:rsid w:val="009F5ECC"/>
    <w:pPr>
      <w:pageBreakBefore w:val="0"/>
      <w:spacing w:after="0" w:line="259" w:lineRule="auto"/>
      <w:contextualSpacing w:val="0"/>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3">
    <w:name w:val="toc 3"/>
    <w:basedOn w:val="Normal"/>
    <w:next w:val="Normal"/>
    <w:autoRedefine/>
    <w:uiPriority w:val="39"/>
    <w:unhideWhenUsed/>
    <w:rsid w:val="009F5ECC"/>
    <w:pPr>
      <w:spacing w:after="100"/>
      <w:ind w:left="480"/>
    </w:pPr>
  </w:style>
  <w:style w:type="paragraph" w:customStyle="1" w:styleId="Heading2hiddenfromTOC">
    <w:name w:val="Heading 2 (hidden from TOC)"/>
    <w:basedOn w:val="Heading2"/>
    <w:qFormat/>
    <w:rsid w:val="00FB597C"/>
    <w:rPr>
      <w:color w:val="000000"/>
    </w:rPr>
  </w:style>
  <w:style w:type="paragraph" w:customStyle="1" w:styleId="Heading3hiddenfromTOC">
    <w:name w:val="Heading 3 (hidden from TOC)"/>
    <w:basedOn w:val="Heading3"/>
    <w:qFormat/>
    <w:rsid w:val="00FB597C"/>
    <w:rPr>
      <w:color w:val="000000"/>
    </w:rPr>
  </w:style>
  <w:style w:type="character" w:customStyle="1" w:styleId="Tableheading13ptbold">
    <w:name w:val="Table heading (13pt bold)"/>
    <w:basedOn w:val="DefaultParagraphFont"/>
    <w:rsid w:val="001163A4"/>
    <w:rPr>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4844">
      <w:bodyDiv w:val="1"/>
      <w:marLeft w:val="60"/>
      <w:marRight w:val="60"/>
      <w:marTop w:val="60"/>
      <w:marBottom w:val="15"/>
      <w:divBdr>
        <w:top w:val="none" w:sz="0" w:space="0" w:color="auto"/>
        <w:left w:val="none" w:sz="0" w:space="0" w:color="auto"/>
        <w:bottom w:val="none" w:sz="0" w:space="0" w:color="auto"/>
        <w:right w:val="none" w:sz="0" w:space="0" w:color="auto"/>
      </w:divBdr>
      <w:divsChild>
        <w:div w:id="1219508508">
          <w:marLeft w:val="0"/>
          <w:marRight w:val="0"/>
          <w:marTop w:val="0"/>
          <w:marBottom w:val="0"/>
          <w:divBdr>
            <w:top w:val="none" w:sz="0" w:space="0" w:color="auto"/>
            <w:left w:val="none" w:sz="0" w:space="0" w:color="auto"/>
            <w:bottom w:val="none" w:sz="0" w:space="0" w:color="auto"/>
            <w:right w:val="none" w:sz="0" w:space="0" w:color="auto"/>
          </w:divBdr>
        </w:div>
      </w:divsChild>
    </w:div>
    <w:div w:id="132413134">
      <w:bodyDiv w:val="1"/>
      <w:marLeft w:val="0"/>
      <w:marRight w:val="0"/>
      <w:marTop w:val="0"/>
      <w:marBottom w:val="0"/>
      <w:divBdr>
        <w:top w:val="none" w:sz="0" w:space="0" w:color="auto"/>
        <w:left w:val="none" w:sz="0" w:space="0" w:color="auto"/>
        <w:bottom w:val="none" w:sz="0" w:space="0" w:color="auto"/>
        <w:right w:val="none" w:sz="0" w:space="0" w:color="auto"/>
      </w:divBdr>
    </w:div>
    <w:div w:id="432097704">
      <w:bodyDiv w:val="1"/>
      <w:marLeft w:val="0"/>
      <w:marRight w:val="0"/>
      <w:marTop w:val="0"/>
      <w:marBottom w:val="0"/>
      <w:divBdr>
        <w:top w:val="none" w:sz="0" w:space="0" w:color="auto"/>
        <w:left w:val="none" w:sz="0" w:space="0" w:color="auto"/>
        <w:bottom w:val="none" w:sz="0" w:space="0" w:color="auto"/>
        <w:right w:val="none" w:sz="0" w:space="0" w:color="auto"/>
      </w:divBdr>
    </w:div>
    <w:div w:id="436170955">
      <w:bodyDiv w:val="1"/>
      <w:marLeft w:val="0"/>
      <w:marRight w:val="0"/>
      <w:marTop w:val="0"/>
      <w:marBottom w:val="0"/>
      <w:divBdr>
        <w:top w:val="none" w:sz="0" w:space="0" w:color="auto"/>
        <w:left w:val="none" w:sz="0" w:space="0" w:color="auto"/>
        <w:bottom w:val="none" w:sz="0" w:space="0" w:color="auto"/>
        <w:right w:val="none" w:sz="0" w:space="0" w:color="auto"/>
      </w:divBdr>
    </w:div>
    <w:div w:id="464394964">
      <w:bodyDiv w:val="1"/>
      <w:marLeft w:val="0"/>
      <w:marRight w:val="0"/>
      <w:marTop w:val="0"/>
      <w:marBottom w:val="0"/>
      <w:divBdr>
        <w:top w:val="none" w:sz="0" w:space="0" w:color="auto"/>
        <w:left w:val="none" w:sz="0" w:space="0" w:color="auto"/>
        <w:bottom w:val="none" w:sz="0" w:space="0" w:color="auto"/>
        <w:right w:val="none" w:sz="0" w:space="0" w:color="auto"/>
      </w:divBdr>
    </w:div>
    <w:div w:id="685713541">
      <w:bodyDiv w:val="1"/>
      <w:marLeft w:val="0"/>
      <w:marRight w:val="0"/>
      <w:marTop w:val="0"/>
      <w:marBottom w:val="0"/>
      <w:divBdr>
        <w:top w:val="none" w:sz="0" w:space="0" w:color="auto"/>
        <w:left w:val="none" w:sz="0" w:space="0" w:color="auto"/>
        <w:bottom w:val="none" w:sz="0" w:space="0" w:color="auto"/>
        <w:right w:val="none" w:sz="0" w:space="0" w:color="auto"/>
      </w:divBdr>
    </w:div>
    <w:div w:id="924532502">
      <w:bodyDiv w:val="1"/>
      <w:marLeft w:val="0"/>
      <w:marRight w:val="0"/>
      <w:marTop w:val="0"/>
      <w:marBottom w:val="0"/>
      <w:divBdr>
        <w:top w:val="none" w:sz="0" w:space="0" w:color="auto"/>
        <w:left w:val="none" w:sz="0" w:space="0" w:color="auto"/>
        <w:bottom w:val="none" w:sz="0" w:space="0" w:color="auto"/>
        <w:right w:val="none" w:sz="0" w:space="0" w:color="auto"/>
      </w:divBdr>
    </w:div>
    <w:div w:id="1288972032">
      <w:bodyDiv w:val="1"/>
      <w:marLeft w:val="0"/>
      <w:marRight w:val="0"/>
      <w:marTop w:val="0"/>
      <w:marBottom w:val="0"/>
      <w:divBdr>
        <w:top w:val="none" w:sz="0" w:space="0" w:color="auto"/>
        <w:left w:val="none" w:sz="0" w:space="0" w:color="auto"/>
        <w:bottom w:val="none" w:sz="0" w:space="0" w:color="auto"/>
        <w:right w:val="none" w:sz="0" w:space="0" w:color="auto"/>
      </w:divBdr>
    </w:div>
    <w:div w:id="1341617940">
      <w:bodyDiv w:val="1"/>
      <w:marLeft w:val="0"/>
      <w:marRight w:val="0"/>
      <w:marTop w:val="0"/>
      <w:marBottom w:val="0"/>
      <w:divBdr>
        <w:top w:val="none" w:sz="0" w:space="0" w:color="auto"/>
        <w:left w:val="none" w:sz="0" w:space="0" w:color="auto"/>
        <w:bottom w:val="none" w:sz="0" w:space="0" w:color="auto"/>
        <w:right w:val="none" w:sz="0" w:space="0" w:color="auto"/>
      </w:divBdr>
    </w:div>
    <w:div w:id="1624573708">
      <w:bodyDiv w:val="1"/>
      <w:marLeft w:val="0"/>
      <w:marRight w:val="0"/>
      <w:marTop w:val="0"/>
      <w:marBottom w:val="0"/>
      <w:divBdr>
        <w:top w:val="none" w:sz="0" w:space="0" w:color="auto"/>
        <w:left w:val="none" w:sz="0" w:space="0" w:color="auto"/>
        <w:bottom w:val="none" w:sz="0" w:space="0" w:color="auto"/>
        <w:right w:val="none" w:sz="0" w:space="0" w:color="auto"/>
      </w:divBdr>
    </w:div>
    <w:div w:id="1697846487">
      <w:bodyDiv w:val="1"/>
      <w:marLeft w:val="0"/>
      <w:marRight w:val="0"/>
      <w:marTop w:val="0"/>
      <w:marBottom w:val="0"/>
      <w:divBdr>
        <w:top w:val="none" w:sz="0" w:space="0" w:color="auto"/>
        <w:left w:val="none" w:sz="0" w:space="0" w:color="auto"/>
        <w:bottom w:val="none" w:sz="0" w:space="0" w:color="auto"/>
        <w:right w:val="none" w:sz="0" w:space="0" w:color="auto"/>
      </w:divBdr>
      <w:divsChild>
        <w:div w:id="557327972">
          <w:marLeft w:val="0"/>
          <w:marRight w:val="0"/>
          <w:marTop w:val="0"/>
          <w:marBottom w:val="0"/>
          <w:divBdr>
            <w:top w:val="none" w:sz="0" w:space="0" w:color="auto"/>
            <w:left w:val="none" w:sz="0" w:space="0" w:color="auto"/>
            <w:bottom w:val="none" w:sz="0" w:space="0" w:color="auto"/>
            <w:right w:val="none" w:sz="0" w:space="0" w:color="auto"/>
          </w:divBdr>
          <w:divsChild>
            <w:div w:id="599097334">
              <w:marLeft w:val="0"/>
              <w:marRight w:val="0"/>
              <w:marTop w:val="0"/>
              <w:marBottom w:val="0"/>
              <w:divBdr>
                <w:top w:val="none" w:sz="0" w:space="0" w:color="auto"/>
                <w:left w:val="none" w:sz="0" w:space="0" w:color="auto"/>
                <w:bottom w:val="none" w:sz="0" w:space="0" w:color="auto"/>
                <w:right w:val="none" w:sz="0" w:space="0" w:color="auto"/>
              </w:divBdr>
              <w:divsChild>
                <w:div w:id="732587476">
                  <w:marLeft w:val="0"/>
                  <w:marRight w:val="0"/>
                  <w:marTop w:val="0"/>
                  <w:marBottom w:val="300"/>
                  <w:divBdr>
                    <w:top w:val="none" w:sz="0" w:space="0" w:color="auto"/>
                    <w:left w:val="none" w:sz="0" w:space="0" w:color="auto"/>
                    <w:bottom w:val="none" w:sz="0" w:space="0" w:color="auto"/>
                    <w:right w:val="none" w:sz="0" w:space="0" w:color="auto"/>
                  </w:divBdr>
                  <w:divsChild>
                    <w:div w:id="776995384">
                      <w:marLeft w:val="0"/>
                      <w:marRight w:val="0"/>
                      <w:marTop w:val="150"/>
                      <w:marBottom w:val="0"/>
                      <w:divBdr>
                        <w:top w:val="none" w:sz="0" w:space="0" w:color="auto"/>
                        <w:left w:val="none" w:sz="0" w:space="0" w:color="auto"/>
                        <w:bottom w:val="none" w:sz="0" w:space="0" w:color="auto"/>
                        <w:right w:val="none" w:sz="0" w:space="0" w:color="auto"/>
                      </w:divBdr>
                      <w:divsChild>
                        <w:div w:id="15206987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03095483">
      <w:bodyDiv w:val="1"/>
      <w:marLeft w:val="0"/>
      <w:marRight w:val="0"/>
      <w:marTop w:val="0"/>
      <w:marBottom w:val="0"/>
      <w:divBdr>
        <w:top w:val="none" w:sz="0" w:space="0" w:color="auto"/>
        <w:left w:val="none" w:sz="0" w:space="0" w:color="auto"/>
        <w:bottom w:val="none" w:sz="0" w:space="0" w:color="auto"/>
        <w:right w:val="none" w:sz="0" w:space="0" w:color="auto"/>
      </w:divBdr>
    </w:div>
    <w:div w:id="2022926982">
      <w:bodyDiv w:val="1"/>
      <w:marLeft w:val="0"/>
      <w:marRight w:val="0"/>
      <w:marTop w:val="0"/>
      <w:marBottom w:val="0"/>
      <w:divBdr>
        <w:top w:val="none" w:sz="0" w:space="0" w:color="auto"/>
        <w:left w:val="none" w:sz="0" w:space="0" w:color="auto"/>
        <w:bottom w:val="none" w:sz="0" w:space="0" w:color="auto"/>
        <w:right w:val="none" w:sz="0" w:space="0" w:color="auto"/>
      </w:divBdr>
    </w:div>
    <w:div w:id="2086099616">
      <w:bodyDiv w:val="1"/>
      <w:marLeft w:val="0"/>
      <w:marRight w:val="0"/>
      <w:marTop w:val="0"/>
      <w:marBottom w:val="0"/>
      <w:divBdr>
        <w:top w:val="none" w:sz="0" w:space="0" w:color="auto"/>
        <w:left w:val="none" w:sz="0" w:space="0" w:color="auto"/>
        <w:bottom w:val="none" w:sz="0" w:space="0" w:color="auto"/>
        <w:right w:val="none" w:sz="0" w:space="0" w:color="auto"/>
      </w:divBdr>
    </w:div>
    <w:div w:id="2092462057">
      <w:bodyDiv w:val="1"/>
      <w:marLeft w:val="0"/>
      <w:marRight w:val="0"/>
      <w:marTop w:val="0"/>
      <w:marBottom w:val="0"/>
      <w:divBdr>
        <w:top w:val="none" w:sz="0" w:space="0" w:color="auto"/>
        <w:left w:val="none" w:sz="0" w:space="0" w:color="auto"/>
        <w:bottom w:val="none" w:sz="0" w:space="0" w:color="auto"/>
        <w:right w:val="none" w:sz="0" w:space="0" w:color="auto"/>
      </w:divBdr>
    </w:div>
    <w:div w:id="212803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gov.wales/sites/default/files/publications/2018-09/site-context-analysis-guide.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gov.wales/sites/default/files/publications/2018-09/site-context-analysis-gui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gov.wales/contact_us/wglogoguide1/?lang=e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A27749377</value>
    </field>
    <field name="Objective-Title">
      <value order="0">SHG - Guidance for RSLs and LAs</value>
    </field>
    <field name="Objective-Description">
      <value order="0"/>
    </field>
    <field name="Objective-CreationStamp">
      <value order="0">2019-10-11T08:29:28Z</value>
    </field>
    <field name="Objective-IsApproved">
      <value order="0">false</value>
    </field>
    <field name="Objective-IsPublished">
      <value order="0">true</value>
    </field>
    <field name="Objective-DatePublished">
      <value order="0">2019-10-23T08:19:22Z</value>
    </field>
    <field name="Objective-ModificationStamp">
      <value order="0">2019-10-23T08:19:22Z</value>
    </field>
    <field name="Objective-Owner">
      <value order="0">Lammie, Campbell (EPS-Homes and Places)</value>
    </field>
    <field name="Objective-Path">
      <value order="0">Objective Global Folder:Business File Plan:Education &amp; Public Services (EPS):Education &amp; Public Services (EPS) - Housing &amp; Regeneration - Homes, Places &amp; Regeneration:1 - Save:Capital Grants:SHG Process - NEW - October 2018:Monitoring &amp; Assessment - New Social Housing Grant Process - October 2018 :Guidance for issue</value>
    </field>
    <field name="Objective-Parent">
      <value order="0">Guidance for issue</value>
    </field>
    <field name="Objective-State">
      <value order="0">Published</value>
    </field>
    <field name="Objective-VersionId">
      <value order="0">vA55505643</value>
    </field>
    <field name="Objective-Version">
      <value order="0">18.0</value>
    </field>
    <field name="Objective-VersionNumber">
      <value order="0">18</value>
    </field>
    <field name="Objective-VersionComment">
      <value order="0"/>
    </field>
    <field name="Objective-FileNumber">
      <value order="0">qA1360002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2019-10-11T00:00:00Z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B142DA8-5E0F-4963-AF9E-5F37A287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7814</Words>
  <Characters>47090</Characters>
  <Application>Microsoft Office Word</Application>
  <DocSecurity>0</DocSecurity>
  <Lines>392</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2019-11-05T13:41:00Z</dcterms:created>
  <dcterms:modified xsi:type="dcterms:W3CDTF">2019-11-05T13:41:00Z</dcterms:modified>
</cp:coreProperties>
</file>