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54F2A" w:rsidRPr="00491E2B" w:rsidRDefault="004205A5" w:rsidP="003B04B9">
      <w:pPr>
        <w:spacing w:line="240" w:lineRule="auto"/>
        <w:ind w:left="720" w:firstLine="720"/>
        <w:rPr>
          <w:rFonts w:ascii="Mangal" w:hAnsi="Mangal" w:cs="Mangal"/>
          <w:b/>
          <w:smallCaps/>
          <w:sz w:val="24"/>
          <w:szCs w:val="24"/>
        </w:rPr>
      </w:pPr>
      <w:r w:rsidRPr="00491E2B">
        <w:rPr>
          <w:rFonts w:ascii="Mangal" w:hAnsi="Mangal" w:cs="Mangal"/>
          <w:b/>
          <w:smallCaps/>
          <w:sz w:val="24"/>
          <w:szCs w:val="24"/>
        </w:rPr>
        <w:t xml:space="preserve">RHIFYN: </w:t>
      </w:r>
      <w:r w:rsidR="00532B97">
        <w:rPr>
          <w:rFonts w:ascii="Mangal" w:hAnsi="Mangal" w:cs="Mangal"/>
          <w:b/>
          <w:smallCaps/>
          <w:sz w:val="24"/>
          <w:szCs w:val="24"/>
        </w:rPr>
        <w:t>5</w:t>
      </w:r>
      <w:r w:rsidR="00532B97">
        <w:rPr>
          <w:rFonts w:ascii="Mangal" w:hAnsi="Mangal" w:cs="Mangal"/>
          <w:b/>
          <w:smallCaps/>
          <w:sz w:val="24"/>
          <w:szCs w:val="24"/>
        </w:rPr>
        <w:tab/>
      </w:r>
      <w:r w:rsidR="00532B97">
        <w:rPr>
          <w:rFonts w:ascii="Mangal" w:hAnsi="Mangal" w:cs="Mangal"/>
          <w:b/>
          <w:smallCaps/>
          <w:sz w:val="24"/>
          <w:szCs w:val="24"/>
        </w:rPr>
        <w:tab/>
      </w:r>
      <w:r w:rsidR="00532B97">
        <w:rPr>
          <w:rFonts w:ascii="Mangal" w:hAnsi="Mangal" w:cs="Mangal"/>
          <w:b/>
          <w:smallCaps/>
          <w:sz w:val="24"/>
          <w:szCs w:val="24"/>
        </w:rPr>
        <w:tab/>
      </w:r>
      <w:r w:rsidR="00532B97">
        <w:rPr>
          <w:rFonts w:ascii="Mangal" w:hAnsi="Mangal" w:cs="Mangal"/>
          <w:b/>
          <w:smallCaps/>
          <w:sz w:val="24"/>
          <w:szCs w:val="24"/>
        </w:rPr>
        <w:tab/>
        <w:t xml:space="preserve">DYDDIAD: </w:t>
      </w:r>
      <w:r w:rsidR="00A80009">
        <w:rPr>
          <w:rFonts w:ascii="Mangal" w:hAnsi="Mangal" w:cs="Mangal"/>
          <w:b/>
          <w:smallCaps/>
          <w:sz w:val="24"/>
          <w:szCs w:val="24"/>
        </w:rPr>
        <w:t>23</w:t>
      </w:r>
      <w:r w:rsidR="00BE1516">
        <w:rPr>
          <w:rFonts w:ascii="Mangal" w:hAnsi="Mangal" w:cs="Mangal"/>
          <w:b/>
          <w:smallCaps/>
          <w:sz w:val="24"/>
          <w:szCs w:val="24"/>
        </w:rPr>
        <w:t xml:space="preserve"> Gorffennaf</w:t>
      </w:r>
      <w:r w:rsidR="00DC3D23" w:rsidRPr="00491E2B">
        <w:rPr>
          <w:rFonts w:ascii="Mangal" w:hAnsi="Mangal" w:cs="Mangal"/>
          <w:b/>
          <w:smallCaps/>
          <w:sz w:val="24"/>
          <w:szCs w:val="24"/>
        </w:rPr>
        <w:t xml:space="preserve"> </w:t>
      </w:r>
      <w:r w:rsidR="00354F2A" w:rsidRPr="00491E2B">
        <w:rPr>
          <w:rFonts w:ascii="Mangal" w:hAnsi="Mangal" w:cs="Mangal"/>
          <w:b/>
          <w:smallCaps/>
          <w:sz w:val="24"/>
          <w:szCs w:val="24"/>
        </w:rPr>
        <w:t>2014</w:t>
      </w:r>
    </w:p>
    <w:p w:rsidR="00DC3D23" w:rsidRPr="00491E2B" w:rsidRDefault="00DC3D23" w:rsidP="003B04B9">
      <w:pPr>
        <w:spacing w:line="240" w:lineRule="auto"/>
        <w:rPr>
          <w:rFonts w:ascii="Mangal" w:hAnsi="Mangal" w:cs="Mangal"/>
          <w:b/>
          <w:sz w:val="32"/>
          <w:szCs w:val="32"/>
        </w:rPr>
        <w:sectPr w:rsidR="00DC3D23" w:rsidRPr="00491E2B" w:rsidSect="00817D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7C75" w:rsidRDefault="00197C75" w:rsidP="001537E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75" w:rsidRDefault="00197C75" w:rsidP="00197C7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Terminoleg</w:t>
      </w:r>
    </w:p>
    <w:p w:rsidR="00197C75" w:rsidRDefault="00197C75" w:rsidP="00197C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75" w:rsidRPr="00B717CB" w:rsidRDefault="00197C75" w:rsidP="00197C7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717CB">
        <w:rPr>
          <w:rFonts w:ascii="Arial" w:hAnsi="Arial" w:cs="Arial"/>
          <w:b/>
          <w:sz w:val="28"/>
          <w:szCs w:val="24"/>
        </w:rPr>
        <w:t>Teitlau Gweinidogion</w:t>
      </w:r>
    </w:p>
    <w:p w:rsidR="00197C7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7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Cafwyd newidiadau i’r Cabinet y</w:t>
      </w:r>
      <w:r w:rsidR="009F2914">
        <w:rPr>
          <w:rFonts w:ascii="Arial" w:hAnsi="Arial" w:cs="Arial"/>
          <w:sz w:val="24"/>
          <w:szCs w:val="24"/>
        </w:rPr>
        <w:t>n ddiweddar</w:t>
      </w:r>
      <w:r>
        <w:rPr>
          <w:rFonts w:ascii="Arial" w:hAnsi="Arial" w:cs="Arial"/>
          <w:sz w:val="24"/>
          <w:szCs w:val="24"/>
        </w:rPr>
        <w:t xml:space="preserve"> ac</w:t>
      </w:r>
      <w:r w:rsidR="009F29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ganlyniad</w:t>
      </w:r>
      <w:r w:rsidR="009F2914">
        <w:rPr>
          <w:rFonts w:ascii="Arial" w:hAnsi="Arial" w:cs="Arial"/>
          <w:sz w:val="24"/>
          <w:szCs w:val="24"/>
        </w:rPr>
        <w:t>,</w:t>
      </w:r>
      <w:r w:rsidR="001721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mae dwy swydd newydd ynddo</w:t>
      </w:r>
      <w:r w:rsidR="00316A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sef</w:t>
      </w:r>
      <w:r w:rsidR="00316ABE">
        <w:rPr>
          <w:rFonts w:ascii="Arial" w:hAnsi="Arial" w:cs="Arial"/>
          <w:sz w:val="24"/>
          <w:szCs w:val="24"/>
        </w:rPr>
        <w:t>:</w:t>
      </w:r>
    </w:p>
    <w:p w:rsidR="00197C75" w:rsidRPr="00B717CB" w:rsidRDefault="00197C75" w:rsidP="00197C75">
      <w:pPr>
        <w:pStyle w:val="ParagraffRhestr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17CB">
        <w:rPr>
          <w:rFonts w:ascii="Arial" w:hAnsi="Arial" w:cs="Arial"/>
          <w:i/>
          <w:sz w:val="24"/>
          <w:szCs w:val="24"/>
        </w:rPr>
        <w:t xml:space="preserve">Deputy Minister for Agriculture and Fisheries </w:t>
      </w:r>
      <w:r w:rsidR="00E62A95">
        <w:rPr>
          <w:rFonts w:ascii="Arial" w:hAnsi="Arial" w:cs="Arial"/>
          <w:i/>
          <w:sz w:val="24"/>
          <w:szCs w:val="24"/>
        </w:rPr>
        <w:t>=</w:t>
      </w:r>
      <w:r w:rsidRPr="00B717CB">
        <w:rPr>
          <w:rFonts w:ascii="Arial" w:hAnsi="Arial" w:cs="Arial"/>
          <w:i/>
          <w:sz w:val="24"/>
          <w:szCs w:val="24"/>
        </w:rPr>
        <w:t xml:space="preserve"> Y Dirprwy Weinidog Amaeth a Physgodfeydd</w:t>
      </w:r>
    </w:p>
    <w:p w:rsidR="00197C75" w:rsidRPr="00B717CB" w:rsidRDefault="00197C75" w:rsidP="00197C75">
      <w:pPr>
        <w:pStyle w:val="ParagraffRhestr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17CB">
        <w:rPr>
          <w:rFonts w:ascii="Arial" w:hAnsi="Arial" w:cs="Arial"/>
          <w:i/>
          <w:sz w:val="24"/>
          <w:szCs w:val="24"/>
        </w:rPr>
        <w:t xml:space="preserve">Minister for </w:t>
      </w:r>
      <w:proofErr w:type="spellStart"/>
      <w:r w:rsidRPr="00B717CB">
        <w:rPr>
          <w:rFonts w:ascii="Arial" w:hAnsi="Arial" w:cs="Arial"/>
          <w:i/>
          <w:sz w:val="24"/>
          <w:szCs w:val="24"/>
        </w:rPr>
        <w:t>Natural</w:t>
      </w:r>
      <w:proofErr w:type="spellEnd"/>
      <w:r w:rsidRPr="00B717C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17CB">
        <w:rPr>
          <w:rFonts w:ascii="Arial" w:hAnsi="Arial" w:cs="Arial"/>
          <w:i/>
          <w:sz w:val="24"/>
          <w:szCs w:val="24"/>
        </w:rPr>
        <w:t>Resources</w:t>
      </w:r>
      <w:proofErr w:type="spellEnd"/>
      <w:r w:rsidRPr="00B717CB">
        <w:rPr>
          <w:rFonts w:ascii="Arial" w:hAnsi="Arial" w:cs="Arial"/>
          <w:i/>
          <w:sz w:val="24"/>
          <w:szCs w:val="24"/>
        </w:rPr>
        <w:t xml:space="preserve">, Culture and Sport </w:t>
      </w:r>
      <w:r w:rsidR="00E62A95">
        <w:rPr>
          <w:rFonts w:ascii="Arial" w:hAnsi="Arial" w:cs="Arial"/>
          <w:i/>
          <w:sz w:val="24"/>
          <w:szCs w:val="24"/>
        </w:rPr>
        <w:t>=</w:t>
      </w:r>
      <w:r w:rsidRPr="00B717CB">
        <w:rPr>
          <w:rFonts w:ascii="Arial" w:hAnsi="Arial" w:cs="Arial"/>
          <w:i/>
          <w:sz w:val="24"/>
          <w:szCs w:val="24"/>
        </w:rPr>
        <w:t xml:space="preserve"> Y Gweinidog Cyfoeth Naturiol, Diwylliant a Chwaraeon</w:t>
      </w:r>
      <w:r w:rsidR="00F7152D">
        <w:rPr>
          <w:rFonts w:ascii="Arial" w:hAnsi="Arial" w:cs="Arial"/>
          <w:i/>
          <w:sz w:val="24"/>
          <w:szCs w:val="24"/>
        </w:rPr>
        <w:t>.</w:t>
      </w:r>
    </w:p>
    <w:p w:rsidR="00197C7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7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Edwina Hart, Gweinidog yr Economi, Gwyddoniaeth a Thrafnidiaeth, hefyd wedi mabwysiadu cyfrifoldebau dros amaeth a physgodfeydd, ond nid yw ei theitl wedi newid.</w:t>
      </w:r>
    </w:p>
    <w:p w:rsidR="00197C7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A9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Sylwch nad ydym </w:t>
      </w:r>
      <w:r w:rsidR="009F2914">
        <w:rPr>
          <w:rFonts w:ascii="Arial" w:hAnsi="Arial" w:cs="Arial"/>
          <w:sz w:val="24"/>
          <w:szCs w:val="24"/>
        </w:rPr>
        <w:t xml:space="preserve">bellach </w:t>
      </w:r>
      <w:r>
        <w:rPr>
          <w:rFonts w:ascii="Arial" w:hAnsi="Arial" w:cs="Arial"/>
          <w:sz w:val="24"/>
          <w:szCs w:val="24"/>
        </w:rPr>
        <w:t xml:space="preserve">yn defnyddio </w:t>
      </w:r>
      <w:r w:rsidRPr="00F64659">
        <w:rPr>
          <w:rFonts w:ascii="Arial" w:hAnsi="Arial" w:cs="Arial"/>
          <w:i/>
          <w:sz w:val="24"/>
          <w:szCs w:val="24"/>
        </w:rPr>
        <w:t>dros</w:t>
      </w:r>
      <w:r>
        <w:rPr>
          <w:rFonts w:ascii="Arial" w:hAnsi="Arial" w:cs="Arial"/>
          <w:sz w:val="24"/>
          <w:szCs w:val="24"/>
        </w:rPr>
        <w:t xml:space="preserve"> yn nheitlau</w:t>
      </w:r>
      <w:r w:rsidR="009F2914">
        <w:rPr>
          <w:rFonts w:ascii="Arial" w:hAnsi="Arial" w:cs="Arial"/>
          <w:sz w:val="24"/>
          <w:szCs w:val="24"/>
        </w:rPr>
        <w:t>’r</w:t>
      </w:r>
      <w:r>
        <w:rPr>
          <w:rFonts w:ascii="Arial" w:hAnsi="Arial" w:cs="Arial"/>
          <w:sz w:val="24"/>
          <w:szCs w:val="24"/>
        </w:rPr>
        <w:t xml:space="preserve"> Gweinidogion. </w:t>
      </w:r>
      <w:r w:rsidR="00802781">
        <w:rPr>
          <w:rFonts w:ascii="Arial" w:hAnsi="Arial" w:cs="Arial"/>
          <w:sz w:val="24"/>
          <w:szCs w:val="24"/>
        </w:rPr>
        <w:t xml:space="preserve">Sylwch, </w:t>
      </w:r>
      <w:r>
        <w:rPr>
          <w:rFonts w:ascii="Arial" w:hAnsi="Arial" w:cs="Arial"/>
          <w:sz w:val="24"/>
          <w:szCs w:val="24"/>
        </w:rPr>
        <w:t>hefyd</w:t>
      </w:r>
      <w:r w:rsidR="008027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02781">
        <w:rPr>
          <w:rFonts w:ascii="Arial" w:hAnsi="Arial" w:cs="Arial"/>
          <w:sz w:val="24"/>
          <w:szCs w:val="24"/>
        </w:rPr>
        <w:t xml:space="preserve">ein bod </w:t>
      </w:r>
      <w:r>
        <w:rPr>
          <w:rFonts w:ascii="Arial" w:hAnsi="Arial" w:cs="Arial"/>
          <w:sz w:val="24"/>
          <w:szCs w:val="24"/>
        </w:rPr>
        <w:t xml:space="preserve">yn cadw’r fannod yn y teitl bob tro. Pan fydd y teitl yn ymddangos mewn brawddeg, defnyddir llythyren fach </w:t>
      </w:r>
      <w:r w:rsidR="009F2914">
        <w:rPr>
          <w:rFonts w:ascii="Arial" w:hAnsi="Arial" w:cs="Arial"/>
          <w:sz w:val="24"/>
          <w:szCs w:val="24"/>
        </w:rPr>
        <w:t>ar gyfer</w:t>
      </w:r>
      <w:r>
        <w:rPr>
          <w:rFonts w:ascii="Arial" w:hAnsi="Arial" w:cs="Arial"/>
          <w:sz w:val="24"/>
          <w:szCs w:val="24"/>
        </w:rPr>
        <w:t xml:space="preserve"> y fannod. Pan fydd y teitl yn ymddangos ar ei ben ei hun, defnyddir priflythyren</w:t>
      </w:r>
      <w:r w:rsidR="00087432">
        <w:rPr>
          <w:rFonts w:ascii="Arial" w:hAnsi="Arial" w:cs="Arial"/>
          <w:sz w:val="24"/>
          <w:szCs w:val="24"/>
        </w:rPr>
        <w:t>, ee</w:t>
      </w:r>
    </w:p>
    <w:p w:rsidR="00197C75" w:rsidRPr="00797C55" w:rsidRDefault="00197C75" w:rsidP="0071213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97C55">
        <w:rPr>
          <w:rFonts w:ascii="Arial" w:hAnsi="Arial" w:cs="Arial"/>
          <w:sz w:val="24"/>
          <w:szCs w:val="24"/>
        </w:rPr>
        <w:t xml:space="preserve">Mark </w:t>
      </w:r>
      <w:proofErr w:type="spellStart"/>
      <w:r w:rsidRPr="00797C55">
        <w:rPr>
          <w:rFonts w:ascii="Arial" w:hAnsi="Arial" w:cs="Arial"/>
          <w:sz w:val="24"/>
          <w:szCs w:val="24"/>
        </w:rPr>
        <w:t>Drakeford</w:t>
      </w:r>
      <w:proofErr w:type="spellEnd"/>
      <w:r w:rsidRPr="00797C55">
        <w:rPr>
          <w:rFonts w:ascii="Arial" w:hAnsi="Arial" w:cs="Arial"/>
          <w:sz w:val="24"/>
          <w:szCs w:val="24"/>
        </w:rPr>
        <w:t xml:space="preserve">, </w:t>
      </w:r>
      <w:r w:rsidRPr="00E62A95">
        <w:rPr>
          <w:rFonts w:ascii="Arial" w:hAnsi="Arial" w:cs="Arial"/>
          <w:i/>
          <w:sz w:val="24"/>
          <w:szCs w:val="24"/>
        </w:rPr>
        <w:t>Y</w:t>
      </w:r>
      <w:r w:rsidRPr="00797C55">
        <w:rPr>
          <w:rFonts w:ascii="Arial" w:hAnsi="Arial" w:cs="Arial"/>
          <w:sz w:val="24"/>
          <w:szCs w:val="24"/>
        </w:rPr>
        <w:t xml:space="preserve"> Gweinidog Iechyd a Gwasanaethau Cymdeithasol</w:t>
      </w:r>
      <w:r w:rsidR="009F2914" w:rsidRPr="00797C55">
        <w:rPr>
          <w:rFonts w:ascii="Arial" w:hAnsi="Arial" w:cs="Arial"/>
          <w:sz w:val="24"/>
          <w:szCs w:val="24"/>
        </w:rPr>
        <w:br/>
      </w:r>
      <w:r w:rsidRPr="00797C55">
        <w:rPr>
          <w:rFonts w:ascii="Arial" w:hAnsi="Arial" w:cs="Arial"/>
          <w:sz w:val="24"/>
          <w:szCs w:val="24"/>
        </w:rPr>
        <w:t xml:space="preserve">Dywedodd </w:t>
      </w:r>
      <w:r w:rsidRPr="00E62A95">
        <w:rPr>
          <w:rFonts w:ascii="Arial" w:hAnsi="Arial" w:cs="Arial"/>
          <w:i/>
          <w:sz w:val="24"/>
          <w:szCs w:val="24"/>
        </w:rPr>
        <w:t>y</w:t>
      </w:r>
      <w:r w:rsidRPr="00797C55">
        <w:rPr>
          <w:rFonts w:ascii="Arial" w:hAnsi="Arial" w:cs="Arial"/>
          <w:sz w:val="24"/>
          <w:szCs w:val="24"/>
        </w:rPr>
        <w:t xml:space="preserve"> Gweinidog Iechyd a Gwasanaethau Cymdeithasol ei fod yn fodlon </w:t>
      </w:r>
      <w:proofErr w:type="spellStart"/>
      <w:r w:rsidRPr="00797C55">
        <w:rPr>
          <w:rFonts w:ascii="Arial" w:hAnsi="Arial" w:cs="Arial"/>
          <w:sz w:val="24"/>
          <w:szCs w:val="24"/>
        </w:rPr>
        <w:t>â’r</w:t>
      </w:r>
      <w:proofErr w:type="spellEnd"/>
      <w:r w:rsidRPr="00797C55">
        <w:rPr>
          <w:rFonts w:ascii="Arial" w:hAnsi="Arial" w:cs="Arial"/>
          <w:sz w:val="24"/>
          <w:szCs w:val="24"/>
        </w:rPr>
        <w:t xml:space="preserve"> cynnig.</w:t>
      </w:r>
    </w:p>
    <w:p w:rsidR="00197C75" w:rsidRDefault="00197C75" w:rsidP="00197C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7C75" w:rsidRPr="00197C75" w:rsidRDefault="00ED4165" w:rsidP="00197C7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 Canllawiau Safoni Termau a ddefnyddir gan y</w:t>
      </w:r>
      <w:r w:rsidR="00197C75" w:rsidRPr="00197C75">
        <w:rPr>
          <w:rFonts w:ascii="Arial" w:hAnsi="Arial" w:cs="Arial"/>
          <w:b/>
          <w:sz w:val="28"/>
          <w:szCs w:val="28"/>
        </w:rPr>
        <w:t xml:space="preserve"> Gwasanaeth Cyfieithu</w:t>
      </w:r>
    </w:p>
    <w:p w:rsidR="00197C7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75" w:rsidRPr="009F16EB" w:rsidRDefault="00197C75" w:rsidP="00797C5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cy-GB"/>
        </w:rPr>
        <w:t xml:space="preserve">Yn </w:t>
      </w:r>
      <w:r w:rsidR="009F2914">
        <w:rPr>
          <w:rFonts w:ascii="Arial" w:eastAsia="Times New Roman" w:hAnsi="Arial" w:cs="Arial"/>
          <w:sz w:val="24"/>
          <w:szCs w:val="24"/>
          <w:lang w:eastAsia="cy-GB"/>
        </w:rPr>
        <w:t>2007 cafodd C</w:t>
      </w:r>
      <w:r w:rsidR="009F2914" w:rsidRPr="009F16EB">
        <w:rPr>
          <w:rFonts w:ascii="Arial" w:eastAsia="Times New Roman" w:hAnsi="Arial" w:cs="Arial"/>
          <w:sz w:val="24"/>
          <w:szCs w:val="24"/>
          <w:lang w:eastAsia="cy-GB"/>
        </w:rPr>
        <w:t>anolfan Bedwyr, Prifysgol Cymru Bangor</w:t>
      </w:r>
      <w:r w:rsidRPr="009F16EB">
        <w:rPr>
          <w:rFonts w:ascii="Arial" w:eastAsia="Times New Roman" w:hAnsi="Arial" w:cs="Arial"/>
          <w:sz w:val="24"/>
          <w:szCs w:val="24"/>
          <w:lang w:eastAsia="cy-GB"/>
        </w:rPr>
        <w:t xml:space="preserve"> </w:t>
      </w:r>
      <w:r w:rsidR="009F2914">
        <w:rPr>
          <w:rFonts w:ascii="Arial" w:eastAsia="Times New Roman" w:hAnsi="Arial" w:cs="Arial"/>
          <w:sz w:val="24"/>
          <w:szCs w:val="24"/>
          <w:lang w:eastAsia="cy-GB"/>
        </w:rPr>
        <w:t xml:space="preserve">gomisiwn gan </w:t>
      </w:r>
      <w:proofErr w:type="spellStart"/>
      <w:r w:rsidR="00087432">
        <w:rPr>
          <w:rFonts w:ascii="Arial" w:eastAsia="Times New Roman" w:hAnsi="Arial" w:cs="Arial"/>
          <w:sz w:val="24"/>
          <w:szCs w:val="24"/>
          <w:lang w:eastAsia="cy-GB"/>
        </w:rPr>
        <w:t>F</w:t>
      </w:r>
      <w:r w:rsidRPr="009F16EB">
        <w:rPr>
          <w:rFonts w:ascii="Arial" w:eastAsia="Times New Roman" w:hAnsi="Arial" w:cs="Arial"/>
          <w:sz w:val="24"/>
          <w:szCs w:val="24"/>
          <w:lang w:eastAsia="cy-GB"/>
        </w:rPr>
        <w:t>wrdd</w:t>
      </w:r>
      <w:proofErr w:type="spellEnd"/>
      <w:r w:rsidRPr="009F16EB">
        <w:rPr>
          <w:rFonts w:ascii="Arial" w:eastAsia="Times New Roman" w:hAnsi="Arial" w:cs="Arial"/>
          <w:sz w:val="24"/>
          <w:szCs w:val="24"/>
          <w:lang w:eastAsia="cy-GB"/>
        </w:rPr>
        <w:t xml:space="preserve"> yr Iaith Gymraeg a Llywodraeth Cymru </w:t>
      </w:r>
      <w:r w:rsidR="009F2914">
        <w:rPr>
          <w:rFonts w:ascii="Arial" w:eastAsia="Times New Roman" w:hAnsi="Arial" w:cs="Arial"/>
          <w:sz w:val="24"/>
          <w:szCs w:val="24"/>
          <w:lang w:eastAsia="cy-GB"/>
        </w:rPr>
        <w:t>i lunio</w:t>
      </w:r>
      <w:r w:rsidR="009F2914" w:rsidRPr="009F2914">
        <w:rPr>
          <w:rFonts w:ascii="Arial" w:hAnsi="Arial" w:cs="Arial"/>
          <w:sz w:val="24"/>
          <w:szCs w:val="24"/>
        </w:rPr>
        <w:t xml:space="preserve"> </w:t>
      </w:r>
      <w:r w:rsidR="00BE4615">
        <w:rPr>
          <w:rFonts w:ascii="Arial" w:hAnsi="Arial" w:cs="Arial"/>
          <w:sz w:val="24"/>
          <w:szCs w:val="24"/>
        </w:rPr>
        <w:t>c</w:t>
      </w:r>
      <w:r w:rsidR="009F2914">
        <w:rPr>
          <w:rFonts w:ascii="Arial" w:hAnsi="Arial" w:cs="Arial"/>
          <w:sz w:val="24"/>
          <w:szCs w:val="24"/>
        </w:rPr>
        <w:t>anllawiau safoni termau</w:t>
      </w:r>
      <w:r w:rsidR="00194833">
        <w:rPr>
          <w:rFonts w:ascii="Arial" w:hAnsi="Arial" w:cs="Arial"/>
          <w:sz w:val="24"/>
          <w:szCs w:val="24"/>
        </w:rPr>
        <w:t>.</w:t>
      </w:r>
      <w:r w:rsidRPr="009F16EB">
        <w:rPr>
          <w:rFonts w:ascii="Arial" w:eastAsia="Times New Roman" w:hAnsi="Arial" w:cs="Arial"/>
          <w:sz w:val="24"/>
          <w:szCs w:val="24"/>
          <w:lang w:eastAsia="cy-GB"/>
        </w:rPr>
        <w:t xml:space="preserve"> Mae</w:t>
      </w:r>
      <w:r w:rsidR="009F2914">
        <w:rPr>
          <w:rFonts w:ascii="Arial" w:eastAsia="Times New Roman" w:hAnsi="Arial" w:cs="Arial"/>
          <w:sz w:val="24"/>
          <w:szCs w:val="24"/>
          <w:lang w:eastAsia="cy-GB"/>
        </w:rPr>
        <w:t>’r set a luniwyd</w:t>
      </w:r>
      <w:r w:rsidRPr="009F16EB">
        <w:rPr>
          <w:rFonts w:ascii="Arial" w:eastAsia="Times New Roman" w:hAnsi="Arial" w:cs="Arial"/>
          <w:sz w:val="24"/>
          <w:szCs w:val="24"/>
          <w:lang w:eastAsia="cy-GB"/>
        </w:rPr>
        <w:t xml:space="preserve"> </w:t>
      </w:r>
      <w:r w:rsidR="0017214E">
        <w:rPr>
          <w:rFonts w:ascii="Arial" w:eastAsia="Times New Roman" w:hAnsi="Arial" w:cs="Arial"/>
          <w:sz w:val="24"/>
          <w:szCs w:val="24"/>
          <w:lang w:eastAsia="cy-GB"/>
        </w:rPr>
        <w:t>yn seiliedig ar safonau ISO (</w:t>
      </w:r>
      <w:r w:rsidRPr="009F16EB">
        <w:rPr>
          <w:rFonts w:ascii="Arial" w:eastAsia="Times New Roman" w:hAnsi="Arial" w:cs="Arial"/>
          <w:i/>
          <w:sz w:val="24"/>
          <w:szCs w:val="24"/>
          <w:lang w:eastAsia="cy-GB"/>
        </w:rPr>
        <w:t xml:space="preserve">International </w:t>
      </w:r>
      <w:proofErr w:type="spellStart"/>
      <w:r w:rsidRPr="009F16EB">
        <w:rPr>
          <w:rFonts w:ascii="Arial" w:eastAsia="Times New Roman" w:hAnsi="Arial" w:cs="Arial"/>
          <w:i/>
          <w:sz w:val="24"/>
          <w:szCs w:val="24"/>
          <w:lang w:eastAsia="cy-GB"/>
        </w:rPr>
        <w:t>Organization</w:t>
      </w:r>
      <w:proofErr w:type="spellEnd"/>
      <w:r w:rsidRPr="009F16EB">
        <w:rPr>
          <w:rFonts w:ascii="Arial" w:eastAsia="Times New Roman" w:hAnsi="Arial" w:cs="Arial"/>
          <w:i/>
          <w:sz w:val="24"/>
          <w:szCs w:val="24"/>
          <w:lang w:eastAsia="cy-GB"/>
        </w:rPr>
        <w:t xml:space="preserve"> for </w:t>
      </w:r>
      <w:proofErr w:type="spellStart"/>
      <w:r w:rsidRPr="009F16EB">
        <w:rPr>
          <w:rFonts w:ascii="Arial" w:eastAsia="Times New Roman" w:hAnsi="Arial" w:cs="Arial"/>
          <w:i/>
          <w:sz w:val="24"/>
          <w:szCs w:val="24"/>
          <w:lang w:eastAsia="cy-GB"/>
        </w:rPr>
        <w:t>Standardization</w:t>
      </w:r>
      <w:proofErr w:type="spellEnd"/>
      <w:r w:rsidRPr="009F16EB">
        <w:rPr>
          <w:rFonts w:ascii="Arial" w:eastAsia="Times New Roman" w:hAnsi="Arial" w:cs="Arial"/>
          <w:sz w:val="24"/>
          <w:szCs w:val="24"/>
          <w:lang w:eastAsia="cy-GB"/>
        </w:rPr>
        <w:t xml:space="preserve">), sef y corff rhyngwladol sy’n gyfrifol am ddatblygu safonau technegol ar gyfer gwahanol feysydd ar lefel fyd-eang. </w:t>
      </w:r>
      <w:r w:rsidR="00712138">
        <w:rPr>
          <w:rFonts w:ascii="Arial" w:hAnsi="Arial" w:cs="Arial"/>
          <w:sz w:val="24"/>
          <w:szCs w:val="24"/>
        </w:rPr>
        <w:t>Atodir isod, er gwybodaeth</w:t>
      </w:r>
      <w:r w:rsidR="00BE4615">
        <w:rPr>
          <w:rFonts w:ascii="Arial" w:hAnsi="Arial" w:cs="Arial"/>
          <w:sz w:val="24"/>
          <w:szCs w:val="24"/>
        </w:rPr>
        <w:t>, fersiwn gryno sy’n rhoi</w:t>
      </w:r>
      <w:r w:rsidRPr="009F16EB">
        <w:rPr>
          <w:rFonts w:ascii="Arial" w:eastAsia="Times New Roman" w:hAnsi="Arial" w:cs="Arial"/>
          <w:sz w:val="24"/>
          <w:szCs w:val="20"/>
        </w:rPr>
        <w:t xml:space="preserve"> trosolwg cyffredinol o'r maes, a</w:t>
      </w:r>
      <w:r w:rsidR="00BE4615">
        <w:rPr>
          <w:rFonts w:ascii="Arial" w:eastAsia="Times New Roman" w:hAnsi="Arial" w:cs="Arial"/>
          <w:sz w:val="24"/>
          <w:szCs w:val="20"/>
        </w:rPr>
        <w:t>c sy’n</w:t>
      </w:r>
      <w:r w:rsidRPr="009F16EB">
        <w:rPr>
          <w:rFonts w:ascii="Arial" w:eastAsia="Times New Roman" w:hAnsi="Arial" w:cs="Arial"/>
          <w:sz w:val="24"/>
          <w:szCs w:val="20"/>
        </w:rPr>
        <w:t xml:space="preserve"> crynhoi prif bwyntiau'r Canllawiau. </w:t>
      </w:r>
    </w:p>
    <w:p w:rsidR="00197C75" w:rsidRDefault="00197C75" w:rsidP="00197C7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br/>
      </w:r>
      <w:proofErr w:type="spellStart"/>
      <w:r>
        <w:rPr>
          <w:rFonts w:ascii="Arial" w:hAnsi="Arial" w:cs="Arial"/>
          <w:b/>
          <w:sz w:val="32"/>
          <w:szCs w:val="32"/>
        </w:rPr>
        <w:t>TermCymru</w:t>
      </w:r>
      <w:proofErr w:type="spellEnd"/>
      <w:r>
        <w:rPr>
          <w:rFonts w:ascii="Arial" w:hAnsi="Arial" w:cs="Arial"/>
          <w:b/>
          <w:sz w:val="32"/>
          <w:szCs w:val="32"/>
        </w:rPr>
        <w:t>: y diweddaraf</w:t>
      </w:r>
    </w:p>
    <w:p w:rsidR="00316ABE" w:rsidRPr="00316ABE" w:rsidRDefault="00E62A9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97C75" w:rsidRPr="00316ABE">
        <w:rPr>
          <w:rFonts w:ascii="Arial" w:hAnsi="Arial" w:cs="Arial"/>
          <w:sz w:val="24"/>
          <w:szCs w:val="24"/>
        </w:rPr>
        <w:t xml:space="preserve">Diweddarwyd </w:t>
      </w:r>
      <w:proofErr w:type="spellStart"/>
      <w:r w:rsidR="00197C75" w:rsidRPr="00316ABE">
        <w:rPr>
          <w:rFonts w:ascii="Arial" w:hAnsi="Arial" w:cs="Arial"/>
          <w:sz w:val="24"/>
          <w:szCs w:val="24"/>
        </w:rPr>
        <w:t>TermCymru</w:t>
      </w:r>
      <w:proofErr w:type="spellEnd"/>
      <w:r w:rsidR="00197C75" w:rsidRPr="00316ABE">
        <w:rPr>
          <w:rFonts w:ascii="Arial" w:hAnsi="Arial" w:cs="Arial"/>
          <w:sz w:val="24"/>
          <w:szCs w:val="24"/>
        </w:rPr>
        <w:t xml:space="preserve"> ar 11 Gorffennaf. </w:t>
      </w:r>
    </w:p>
    <w:p w:rsidR="00316ABE" w:rsidRPr="00316ABE" w:rsidRDefault="00316ABE" w:rsidP="00197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75" w:rsidRPr="00316ABE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ABE">
        <w:rPr>
          <w:rFonts w:ascii="Arial" w:hAnsi="Arial" w:cs="Arial"/>
          <w:sz w:val="24"/>
          <w:szCs w:val="24"/>
        </w:rPr>
        <w:t xml:space="preserve">Ymhlith y termau a safonwyd </w:t>
      </w:r>
      <w:r w:rsidR="00087432">
        <w:rPr>
          <w:rFonts w:ascii="Arial" w:hAnsi="Arial" w:cs="Arial"/>
          <w:sz w:val="24"/>
          <w:szCs w:val="24"/>
        </w:rPr>
        <w:t>ga</w:t>
      </w:r>
      <w:r w:rsidRPr="00316ABE">
        <w:rPr>
          <w:rFonts w:ascii="Arial" w:hAnsi="Arial" w:cs="Arial"/>
          <w:sz w:val="24"/>
          <w:szCs w:val="24"/>
        </w:rPr>
        <w:t>n y panel safoni termau</w:t>
      </w:r>
      <w:r w:rsidR="00087432">
        <w:rPr>
          <w:rFonts w:ascii="Arial" w:hAnsi="Arial" w:cs="Arial"/>
          <w:sz w:val="24"/>
          <w:szCs w:val="24"/>
        </w:rPr>
        <w:t xml:space="preserve"> yn ddiweddar</w:t>
      </w:r>
      <w:r w:rsidR="00E62A95">
        <w:rPr>
          <w:rFonts w:ascii="Arial" w:hAnsi="Arial" w:cs="Arial"/>
          <w:sz w:val="24"/>
          <w:szCs w:val="24"/>
        </w:rPr>
        <w:t xml:space="preserve"> </w:t>
      </w:r>
      <w:r w:rsidRPr="00316ABE">
        <w:rPr>
          <w:rFonts w:ascii="Arial" w:hAnsi="Arial" w:cs="Arial"/>
          <w:sz w:val="24"/>
          <w:szCs w:val="24"/>
        </w:rPr>
        <w:t>mae:</w:t>
      </w:r>
    </w:p>
    <w:p w:rsidR="00197C75" w:rsidRPr="00316ABE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75" w:rsidRPr="00316ABE" w:rsidRDefault="00712138" w:rsidP="00712138">
      <w:pPr>
        <w:pStyle w:val="ParagraffRhestr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712138">
        <w:rPr>
          <w:rFonts w:ascii="Arial" w:hAnsi="Arial" w:cs="Arial"/>
          <w:i/>
          <w:sz w:val="24"/>
          <w:szCs w:val="24"/>
        </w:rPr>
        <w:t>tax</w:t>
      </w:r>
      <w:proofErr w:type="spellEnd"/>
      <w:r w:rsidRPr="0071213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12138">
        <w:rPr>
          <w:rFonts w:ascii="Arial" w:hAnsi="Arial" w:cs="Arial"/>
          <w:i/>
          <w:sz w:val="24"/>
          <w:szCs w:val="24"/>
        </w:rPr>
        <w:t>take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= </w:t>
      </w:r>
      <w:r w:rsidRPr="00712138">
        <w:rPr>
          <w:rFonts w:ascii="Arial" w:hAnsi="Arial" w:cs="Arial"/>
          <w:i/>
          <w:sz w:val="24"/>
          <w:szCs w:val="24"/>
        </w:rPr>
        <w:t>derbyniadau treth</w:t>
      </w:r>
    </w:p>
    <w:p w:rsidR="00197C75" w:rsidRPr="00316ABE" w:rsidRDefault="00197C75" w:rsidP="00197C75">
      <w:pPr>
        <w:pStyle w:val="ParagraffRhestr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316ABE">
        <w:rPr>
          <w:rFonts w:ascii="Arial" w:hAnsi="Arial" w:cs="Arial"/>
          <w:i/>
          <w:sz w:val="24"/>
          <w:szCs w:val="24"/>
        </w:rPr>
        <w:t>minimum</w:t>
      </w:r>
      <w:proofErr w:type="spellEnd"/>
      <w:r w:rsidRPr="00316ABE">
        <w:rPr>
          <w:rFonts w:ascii="Arial" w:hAnsi="Arial" w:cs="Arial"/>
          <w:i/>
          <w:sz w:val="24"/>
          <w:szCs w:val="24"/>
        </w:rPr>
        <w:t xml:space="preserve"> data set = set ddata sylfaenol</w:t>
      </w:r>
    </w:p>
    <w:p w:rsidR="00197C75" w:rsidRPr="00316ABE" w:rsidRDefault="00197C75" w:rsidP="00197C75">
      <w:pPr>
        <w:pStyle w:val="ParagraffRhestr"/>
        <w:numPr>
          <w:ilvl w:val="0"/>
          <w:numId w:val="9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316ABE">
        <w:rPr>
          <w:rFonts w:ascii="Arial" w:hAnsi="Arial" w:cs="Arial"/>
          <w:i/>
          <w:sz w:val="24"/>
          <w:szCs w:val="24"/>
        </w:rPr>
        <w:t>avatar</w:t>
      </w:r>
      <w:proofErr w:type="spellEnd"/>
      <w:r w:rsidRPr="00316ABE">
        <w:rPr>
          <w:rFonts w:ascii="Arial" w:hAnsi="Arial" w:cs="Arial"/>
          <w:i/>
          <w:sz w:val="24"/>
          <w:szCs w:val="24"/>
        </w:rPr>
        <w:t xml:space="preserve"> = </w:t>
      </w:r>
      <w:proofErr w:type="spellStart"/>
      <w:r w:rsidRPr="00316ABE">
        <w:rPr>
          <w:rFonts w:ascii="Arial" w:hAnsi="Arial" w:cs="Arial"/>
          <w:i/>
          <w:sz w:val="24"/>
          <w:szCs w:val="24"/>
        </w:rPr>
        <w:t>rhithffurf</w:t>
      </w:r>
      <w:proofErr w:type="spellEnd"/>
    </w:p>
    <w:p w:rsidR="00197C75" w:rsidRPr="00316ABE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C75" w:rsidRDefault="00197C75" w:rsidP="00197C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ABE">
        <w:rPr>
          <w:rFonts w:ascii="Arial" w:hAnsi="Arial" w:cs="Arial"/>
          <w:sz w:val="24"/>
          <w:szCs w:val="24"/>
        </w:rPr>
        <w:t xml:space="preserve">Byddant yn ymddangos ar </w:t>
      </w:r>
      <w:proofErr w:type="spellStart"/>
      <w:r w:rsidRPr="00316ABE">
        <w:rPr>
          <w:rFonts w:ascii="Arial" w:hAnsi="Arial" w:cs="Arial"/>
          <w:sz w:val="24"/>
          <w:szCs w:val="24"/>
        </w:rPr>
        <w:t>TermCymru</w:t>
      </w:r>
      <w:proofErr w:type="spellEnd"/>
      <w:r w:rsidRPr="00316ABE">
        <w:rPr>
          <w:rFonts w:ascii="Arial" w:hAnsi="Arial" w:cs="Arial"/>
          <w:sz w:val="24"/>
          <w:szCs w:val="24"/>
        </w:rPr>
        <w:t xml:space="preserve"> yn y man.</w:t>
      </w:r>
    </w:p>
    <w:p w:rsidR="00197C75" w:rsidRDefault="00197C75" w:rsidP="001537E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537E1" w:rsidRDefault="001537E1" w:rsidP="001537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Arddull</w:t>
      </w:r>
    </w:p>
    <w:p w:rsidR="001537E1" w:rsidRDefault="001537E1" w:rsidP="001537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7E1" w:rsidRPr="00B717CB" w:rsidRDefault="001537E1" w:rsidP="001537E1">
      <w:pPr>
        <w:rPr>
          <w:rFonts w:ascii="Arial" w:hAnsi="Arial" w:cs="Arial"/>
          <w:b/>
          <w:sz w:val="28"/>
          <w:szCs w:val="28"/>
        </w:rPr>
      </w:pPr>
      <w:r w:rsidRPr="00B717CB">
        <w:rPr>
          <w:rFonts w:ascii="Arial" w:hAnsi="Arial" w:cs="Arial"/>
          <w:b/>
          <w:sz w:val="28"/>
          <w:szCs w:val="28"/>
        </w:rPr>
        <w:t>Dyddiadau a thymhorau</w:t>
      </w:r>
    </w:p>
    <w:p w:rsidR="001537E1" w:rsidRPr="006D54A8" w:rsidRDefault="001537E1" w:rsidP="001537E1">
      <w:pPr>
        <w:rPr>
          <w:rFonts w:ascii="Arial" w:hAnsi="Arial" w:cs="Arial"/>
          <w:sz w:val="24"/>
          <w:szCs w:val="24"/>
        </w:rPr>
      </w:pPr>
      <w:r w:rsidRPr="006D54A8">
        <w:rPr>
          <w:rFonts w:ascii="Arial" w:hAnsi="Arial" w:cs="Arial"/>
          <w:sz w:val="24"/>
          <w:szCs w:val="24"/>
        </w:rPr>
        <w:t>Dyma atgynhyr</w:t>
      </w:r>
      <w:bookmarkStart w:id="0" w:name="_GoBack"/>
      <w:bookmarkEnd w:id="0"/>
      <w:r w:rsidRPr="006D54A8">
        <w:rPr>
          <w:rFonts w:ascii="Arial" w:hAnsi="Arial" w:cs="Arial"/>
          <w:sz w:val="24"/>
          <w:szCs w:val="24"/>
        </w:rPr>
        <w:t>chu</w:t>
      </w:r>
      <w:r w:rsidR="00BE4615">
        <w:rPr>
          <w:rFonts w:ascii="Arial" w:hAnsi="Arial" w:cs="Arial"/>
          <w:sz w:val="24"/>
          <w:szCs w:val="24"/>
        </w:rPr>
        <w:t>,</w:t>
      </w:r>
      <w:r w:rsidR="00BE4615" w:rsidRPr="00BE4615">
        <w:rPr>
          <w:rFonts w:ascii="Arial" w:hAnsi="Arial" w:cs="Arial"/>
          <w:sz w:val="24"/>
          <w:szCs w:val="24"/>
        </w:rPr>
        <w:t xml:space="preserve"> </w:t>
      </w:r>
      <w:r w:rsidR="00BE4615" w:rsidRPr="006D54A8">
        <w:rPr>
          <w:rFonts w:ascii="Arial" w:hAnsi="Arial" w:cs="Arial"/>
          <w:sz w:val="24"/>
          <w:szCs w:val="24"/>
        </w:rPr>
        <w:t>gyda rhai ychwanegiadau</w:t>
      </w:r>
      <w:r w:rsidR="00BE4615">
        <w:rPr>
          <w:rFonts w:ascii="Arial" w:hAnsi="Arial" w:cs="Arial"/>
          <w:sz w:val="24"/>
          <w:szCs w:val="24"/>
        </w:rPr>
        <w:t>, y</w:t>
      </w:r>
      <w:r w:rsidRPr="006D54A8">
        <w:rPr>
          <w:rFonts w:ascii="Arial" w:hAnsi="Arial" w:cs="Arial"/>
          <w:sz w:val="24"/>
          <w:szCs w:val="24"/>
        </w:rPr>
        <w:t xml:space="preserve"> cyngor </w:t>
      </w:r>
      <w:r>
        <w:rPr>
          <w:rFonts w:ascii="Arial" w:hAnsi="Arial" w:cs="Arial"/>
          <w:sz w:val="24"/>
          <w:szCs w:val="24"/>
        </w:rPr>
        <w:t xml:space="preserve">ar ddyddiadau </w:t>
      </w:r>
      <w:r w:rsidR="00BE4615">
        <w:rPr>
          <w:rFonts w:ascii="Arial" w:hAnsi="Arial" w:cs="Arial"/>
          <w:sz w:val="24"/>
          <w:szCs w:val="24"/>
        </w:rPr>
        <w:t>a roddir</w:t>
      </w:r>
      <w:r w:rsidR="00BE4615" w:rsidRPr="006D54A8">
        <w:rPr>
          <w:rFonts w:ascii="Arial" w:hAnsi="Arial" w:cs="Arial"/>
          <w:sz w:val="24"/>
          <w:szCs w:val="24"/>
        </w:rPr>
        <w:t xml:space="preserve"> </w:t>
      </w:r>
      <w:r w:rsidRPr="006D54A8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6D54A8">
        <w:rPr>
          <w:rFonts w:ascii="Arial" w:hAnsi="Arial" w:cs="Arial"/>
          <w:i/>
          <w:sz w:val="24"/>
          <w:szCs w:val="24"/>
        </w:rPr>
        <w:t>Arddulliadur</w:t>
      </w:r>
      <w:proofErr w:type="spellEnd"/>
      <w:r w:rsidR="00087432">
        <w:rPr>
          <w:rFonts w:ascii="Arial" w:hAnsi="Arial" w:cs="Arial"/>
          <w:i/>
          <w:sz w:val="24"/>
          <w:szCs w:val="24"/>
        </w:rPr>
        <w:t xml:space="preserve"> </w:t>
      </w:r>
      <w:r w:rsidR="00BE4615">
        <w:rPr>
          <w:rFonts w:ascii="Arial" w:hAnsi="Arial" w:cs="Arial"/>
          <w:i/>
          <w:sz w:val="24"/>
          <w:szCs w:val="24"/>
        </w:rPr>
        <w:t xml:space="preserve"> </w:t>
      </w:r>
      <w:r w:rsidRPr="006D54A8">
        <w:rPr>
          <w:rFonts w:ascii="Arial" w:hAnsi="Arial" w:cs="Arial"/>
          <w:sz w:val="24"/>
          <w:szCs w:val="24"/>
        </w:rPr>
        <w:t>y Gwasanaeth Cyfieithu</w:t>
      </w:r>
      <w:r w:rsidR="00E62A95">
        <w:rPr>
          <w:rFonts w:ascii="Arial" w:hAnsi="Arial" w:cs="Arial"/>
          <w:sz w:val="24"/>
          <w:szCs w:val="24"/>
        </w:rPr>
        <w:t>.</w:t>
      </w:r>
    </w:p>
    <w:p w:rsidR="007417B9" w:rsidRDefault="007417B9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Wrth gyfieithu</w:t>
      </w:r>
      <w:r w:rsidR="001537E1" w:rsidRPr="006D54A8">
        <w:rPr>
          <w:rFonts w:ascii="Arial" w:hAnsi="Arial" w:cs="Arial"/>
          <w:sz w:val="24"/>
          <w:szCs w:val="24"/>
        </w:rPr>
        <w:t xml:space="preserve"> dyddiadau llawn </w:t>
      </w:r>
      <w:r>
        <w:rPr>
          <w:rFonts w:ascii="Arial" w:hAnsi="Arial" w:cs="Arial"/>
          <w:sz w:val="24"/>
          <w:szCs w:val="24"/>
        </w:rPr>
        <w:t>ar gyfer</w:t>
      </w:r>
      <w:r w:rsidR="001537E1" w:rsidRPr="006D54A8">
        <w:rPr>
          <w:rFonts w:ascii="Arial" w:hAnsi="Arial" w:cs="Arial"/>
          <w:sz w:val="24"/>
          <w:szCs w:val="24"/>
        </w:rPr>
        <w:t xml:space="preserve"> y Gwasanaeth Cyfieithu</w:t>
      </w:r>
      <w:r>
        <w:rPr>
          <w:rFonts w:ascii="Arial" w:hAnsi="Arial" w:cs="Arial"/>
          <w:sz w:val="24"/>
          <w:szCs w:val="24"/>
        </w:rPr>
        <w:t>, dilynwch yr esiampl ganlynol:</w:t>
      </w:r>
    </w:p>
    <w:p w:rsidR="007417B9" w:rsidRPr="00ED4165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D54A8">
        <w:rPr>
          <w:rFonts w:ascii="Arial" w:hAnsi="Arial" w:cs="Arial"/>
          <w:sz w:val="24"/>
          <w:szCs w:val="24"/>
        </w:rPr>
        <w:t xml:space="preserve"> </w:t>
      </w:r>
      <w:r w:rsidR="00E62A95">
        <w:rPr>
          <w:rFonts w:ascii="Arial" w:hAnsi="Arial" w:cs="Arial"/>
          <w:sz w:val="24"/>
          <w:szCs w:val="24"/>
        </w:rPr>
        <w:tab/>
      </w:r>
      <w:r w:rsidRPr="00ED4165">
        <w:rPr>
          <w:rFonts w:ascii="Arial" w:hAnsi="Arial" w:cs="Arial"/>
          <w:i/>
          <w:sz w:val="24"/>
          <w:szCs w:val="24"/>
        </w:rPr>
        <w:t xml:space="preserve">16 </w:t>
      </w:r>
      <w:r w:rsidRPr="00ED4165">
        <w:rPr>
          <w:rFonts w:ascii="Arial" w:hAnsi="Arial" w:cs="Arial"/>
          <w:i/>
          <w:iCs/>
          <w:sz w:val="24"/>
          <w:szCs w:val="24"/>
        </w:rPr>
        <w:t>Gorffennaf 2014</w:t>
      </w:r>
    </w:p>
    <w:p w:rsidR="007417B9" w:rsidRDefault="007417B9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17B9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Waeth sut y gosod</w:t>
      </w:r>
      <w:r w:rsidR="007417B9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</w:t>
      </w:r>
      <w:r w:rsidRPr="006D54A8">
        <w:rPr>
          <w:rFonts w:ascii="Arial" w:hAnsi="Arial" w:cs="Arial"/>
          <w:sz w:val="24"/>
          <w:szCs w:val="24"/>
        </w:rPr>
        <w:t xml:space="preserve">y dyddiad yn y testun gwreiddiol, ni ddylid defnyddio ffurfiau fel </w:t>
      </w:r>
      <w:r w:rsidRPr="006D54A8">
        <w:rPr>
          <w:rFonts w:ascii="Arial" w:hAnsi="Arial" w:cs="Arial"/>
          <w:i/>
          <w:sz w:val="24"/>
          <w:szCs w:val="24"/>
        </w:rPr>
        <w:t>16</w:t>
      </w:r>
      <w:r w:rsidRPr="006D54A8">
        <w:rPr>
          <w:rFonts w:ascii="Arial" w:hAnsi="Arial" w:cs="Arial"/>
          <w:i/>
          <w:sz w:val="24"/>
          <w:szCs w:val="24"/>
          <w:vertAlign w:val="superscript"/>
        </w:rPr>
        <w:t>eg</w:t>
      </w:r>
      <w:r w:rsidRPr="006D54A8">
        <w:rPr>
          <w:rFonts w:ascii="Arial" w:hAnsi="Arial" w:cs="Arial"/>
          <w:i/>
          <w:sz w:val="24"/>
          <w:szCs w:val="24"/>
        </w:rPr>
        <w:t xml:space="preserve"> Gorffennaf 20</w:t>
      </w:r>
      <w:r w:rsidR="007417B9">
        <w:rPr>
          <w:rFonts w:ascii="Arial" w:hAnsi="Arial" w:cs="Arial"/>
          <w:i/>
          <w:sz w:val="24"/>
          <w:szCs w:val="24"/>
        </w:rPr>
        <w:t>14</w:t>
      </w:r>
      <w:r w:rsidRPr="006D54A8">
        <w:rPr>
          <w:rFonts w:ascii="Arial" w:hAnsi="Arial" w:cs="Arial"/>
          <w:sz w:val="24"/>
          <w:szCs w:val="24"/>
        </w:rPr>
        <w:t xml:space="preserve">,  </w:t>
      </w:r>
      <w:r w:rsidRPr="006D54A8">
        <w:rPr>
          <w:rFonts w:ascii="Arial" w:hAnsi="Arial" w:cs="Arial"/>
          <w:i/>
          <w:sz w:val="24"/>
          <w:szCs w:val="24"/>
        </w:rPr>
        <w:t>16</w:t>
      </w:r>
      <w:r w:rsidRPr="006D54A8">
        <w:rPr>
          <w:rFonts w:ascii="Arial" w:hAnsi="Arial" w:cs="Arial"/>
          <w:i/>
          <w:sz w:val="24"/>
          <w:szCs w:val="24"/>
          <w:vertAlign w:val="superscript"/>
        </w:rPr>
        <w:t>eg</w:t>
      </w:r>
      <w:r w:rsidRPr="006D54A8">
        <w:rPr>
          <w:rFonts w:ascii="Arial" w:hAnsi="Arial" w:cs="Arial"/>
          <w:i/>
          <w:sz w:val="24"/>
          <w:szCs w:val="24"/>
        </w:rPr>
        <w:t xml:space="preserve"> o Orffennaf 2014, </w:t>
      </w:r>
      <w:r w:rsidRPr="006D54A8">
        <w:rPr>
          <w:rFonts w:ascii="Arial" w:hAnsi="Arial" w:cs="Arial"/>
          <w:sz w:val="24"/>
          <w:szCs w:val="24"/>
        </w:rPr>
        <w:t xml:space="preserve">a </w:t>
      </w:r>
      <w:r w:rsidRPr="006D54A8">
        <w:rPr>
          <w:rFonts w:ascii="Arial" w:hAnsi="Arial" w:cs="Arial"/>
          <w:i/>
          <w:sz w:val="24"/>
          <w:szCs w:val="24"/>
        </w:rPr>
        <w:t>Gorffennaf 16, 2014</w:t>
      </w:r>
      <w:r w:rsidR="007417B9">
        <w:rPr>
          <w:rFonts w:ascii="Arial" w:hAnsi="Arial" w:cs="Arial"/>
          <w:sz w:val="24"/>
          <w:szCs w:val="24"/>
        </w:rPr>
        <w:t>.</w:t>
      </w:r>
    </w:p>
    <w:p w:rsidR="001537E1" w:rsidRPr="006D54A8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37E1" w:rsidRPr="006D54A8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D54A8">
        <w:rPr>
          <w:rFonts w:ascii="Arial" w:hAnsi="Arial" w:cs="Arial"/>
          <w:iCs/>
          <w:sz w:val="24"/>
          <w:szCs w:val="24"/>
        </w:rPr>
        <w:t xml:space="preserve">Sylwch hefyd nad oes angen priflythyren ar y gair </w:t>
      </w:r>
      <w:r w:rsidRPr="006D54A8">
        <w:rPr>
          <w:rFonts w:ascii="Arial" w:hAnsi="Arial" w:cs="Arial"/>
          <w:i/>
          <w:iCs/>
          <w:sz w:val="24"/>
          <w:szCs w:val="24"/>
        </w:rPr>
        <w:t>dydd</w:t>
      </w:r>
      <w:r w:rsidRPr="006D54A8">
        <w:rPr>
          <w:rFonts w:ascii="Arial" w:hAnsi="Arial" w:cs="Arial"/>
          <w:iCs/>
          <w:sz w:val="24"/>
          <w:szCs w:val="24"/>
        </w:rPr>
        <w:t xml:space="preserve"> pan fydd yn ymddangos mewn dyddiadau mewn brawddegau. Er enghraifft, y ffurf gymeradwy yw</w:t>
      </w:r>
      <w:r w:rsidR="0097143F">
        <w:rPr>
          <w:rFonts w:ascii="Arial" w:hAnsi="Arial" w:cs="Arial"/>
          <w:iCs/>
          <w:sz w:val="24"/>
          <w:szCs w:val="24"/>
        </w:rPr>
        <w:t>:</w:t>
      </w:r>
      <w:r w:rsidRPr="006D54A8">
        <w:rPr>
          <w:rFonts w:ascii="Arial" w:hAnsi="Arial" w:cs="Arial"/>
          <w:iCs/>
          <w:sz w:val="24"/>
          <w:szCs w:val="24"/>
        </w:rPr>
        <w:t xml:space="preserve"> </w:t>
      </w:r>
    </w:p>
    <w:p w:rsidR="001537E1" w:rsidRPr="00E62A95" w:rsidRDefault="001537E1" w:rsidP="001537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 w:rsidRPr="00797C55">
        <w:rPr>
          <w:rFonts w:ascii="Arial" w:hAnsi="Arial" w:cs="Arial"/>
          <w:iCs/>
          <w:sz w:val="24"/>
          <w:szCs w:val="24"/>
        </w:rPr>
        <w:t>Fe’i</w:t>
      </w:r>
      <w:proofErr w:type="spellEnd"/>
      <w:r w:rsidRPr="00797C55">
        <w:rPr>
          <w:rFonts w:ascii="Arial" w:hAnsi="Arial" w:cs="Arial"/>
          <w:iCs/>
          <w:sz w:val="24"/>
          <w:szCs w:val="24"/>
        </w:rPr>
        <w:t xml:space="preserve"> cynhelir </w:t>
      </w:r>
      <w:r w:rsidRPr="00797C55">
        <w:rPr>
          <w:rFonts w:ascii="Arial" w:hAnsi="Arial" w:cs="Arial"/>
          <w:i/>
          <w:iCs/>
          <w:sz w:val="24"/>
          <w:szCs w:val="24"/>
        </w:rPr>
        <w:t>d</w:t>
      </w:r>
      <w:r w:rsidRPr="00797C55">
        <w:rPr>
          <w:rFonts w:ascii="Arial" w:hAnsi="Arial" w:cs="Arial"/>
          <w:iCs/>
          <w:sz w:val="24"/>
          <w:szCs w:val="24"/>
        </w:rPr>
        <w:t>dydd Gwener, 29 Awst</w:t>
      </w:r>
      <w:r w:rsidRPr="00E62A95">
        <w:rPr>
          <w:rFonts w:ascii="Arial" w:hAnsi="Arial" w:cs="Arial"/>
          <w:sz w:val="24"/>
          <w:szCs w:val="24"/>
        </w:rPr>
        <w:t xml:space="preserve">, </w:t>
      </w:r>
      <w:r w:rsidRPr="0097143F">
        <w:rPr>
          <w:rFonts w:ascii="Arial" w:hAnsi="Arial" w:cs="Arial"/>
          <w:b/>
          <w:sz w:val="24"/>
          <w:szCs w:val="24"/>
        </w:rPr>
        <w:t xml:space="preserve">nid </w:t>
      </w:r>
    </w:p>
    <w:p w:rsidR="001537E1" w:rsidRPr="00797C55" w:rsidRDefault="001537E1" w:rsidP="001537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spellStart"/>
      <w:r w:rsidRPr="00797C55">
        <w:rPr>
          <w:rFonts w:ascii="Arial" w:hAnsi="Arial" w:cs="Arial"/>
          <w:sz w:val="24"/>
          <w:szCs w:val="24"/>
        </w:rPr>
        <w:t>Fe’i</w:t>
      </w:r>
      <w:proofErr w:type="spellEnd"/>
      <w:r w:rsidRPr="00797C55">
        <w:rPr>
          <w:rFonts w:ascii="Arial" w:hAnsi="Arial" w:cs="Arial"/>
          <w:sz w:val="24"/>
          <w:szCs w:val="24"/>
        </w:rPr>
        <w:t xml:space="preserve"> cynhelir </w:t>
      </w:r>
      <w:r w:rsidRPr="00797C55">
        <w:rPr>
          <w:rFonts w:ascii="Arial" w:hAnsi="Arial" w:cs="Arial"/>
          <w:bCs/>
          <w:i/>
          <w:sz w:val="24"/>
          <w:szCs w:val="24"/>
        </w:rPr>
        <w:t>D</w:t>
      </w:r>
      <w:r w:rsidRPr="00E62A95">
        <w:rPr>
          <w:rFonts w:ascii="Arial" w:hAnsi="Arial" w:cs="Arial"/>
          <w:i/>
          <w:sz w:val="24"/>
          <w:szCs w:val="24"/>
        </w:rPr>
        <w:t>dy</w:t>
      </w:r>
      <w:r w:rsidRPr="00797C55">
        <w:rPr>
          <w:rFonts w:ascii="Arial" w:hAnsi="Arial" w:cs="Arial"/>
          <w:sz w:val="24"/>
          <w:szCs w:val="24"/>
        </w:rPr>
        <w:t>dd Gwener, 29 Awst.</w:t>
      </w:r>
    </w:p>
    <w:p w:rsidR="001537E1" w:rsidRPr="006D54A8" w:rsidRDefault="001537E1" w:rsidP="001537E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1537E1" w:rsidRPr="006D54A8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6D54A8">
        <w:rPr>
          <w:rFonts w:ascii="Arial" w:hAnsi="Arial" w:cs="Arial"/>
          <w:iCs/>
          <w:sz w:val="24"/>
          <w:szCs w:val="24"/>
        </w:rPr>
        <w:t xml:space="preserve">Pan fydd enwau misoedd yn ymddangos mewn testun, ac eithrio mewn dyddiadau llawn fel yr enghreifftiau uchod, </w:t>
      </w:r>
      <w:r w:rsidR="00EC71DC">
        <w:rPr>
          <w:rFonts w:ascii="Arial" w:hAnsi="Arial" w:cs="Arial"/>
          <w:iCs/>
          <w:sz w:val="24"/>
          <w:szCs w:val="24"/>
        </w:rPr>
        <w:t>byddwn</w:t>
      </w:r>
      <w:r w:rsidR="00EC71DC" w:rsidRPr="006D54A8">
        <w:rPr>
          <w:rFonts w:ascii="Arial" w:hAnsi="Arial" w:cs="Arial"/>
          <w:iCs/>
          <w:sz w:val="24"/>
          <w:szCs w:val="24"/>
        </w:rPr>
        <w:t xml:space="preserve"> </w:t>
      </w:r>
      <w:r w:rsidRPr="006D54A8">
        <w:rPr>
          <w:rFonts w:ascii="Arial" w:hAnsi="Arial" w:cs="Arial"/>
          <w:iCs/>
          <w:sz w:val="24"/>
          <w:szCs w:val="24"/>
        </w:rPr>
        <w:t xml:space="preserve">hefyd yn cynnwys y gair </w:t>
      </w:r>
      <w:r w:rsidRPr="006D54A8">
        <w:rPr>
          <w:rFonts w:ascii="Arial" w:hAnsi="Arial" w:cs="Arial"/>
          <w:i/>
          <w:iCs/>
          <w:sz w:val="24"/>
          <w:szCs w:val="24"/>
        </w:rPr>
        <w:t>mis</w:t>
      </w:r>
      <w:r w:rsidRPr="006D54A8">
        <w:rPr>
          <w:rFonts w:ascii="Arial" w:hAnsi="Arial" w:cs="Arial"/>
          <w:iCs/>
          <w:sz w:val="24"/>
          <w:szCs w:val="24"/>
        </w:rPr>
        <w:t xml:space="preserve"> o’u blaenau. Mae hyn yn osgoi amwysedd posibl rhwng </w:t>
      </w:r>
      <w:r w:rsidRPr="006D54A8">
        <w:rPr>
          <w:rFonts w:ascii="Arial" w:hAnsi="Arial" w:cs="Arial"/>
          <w:i/>
          <w:iCs/>
          <w:sz w:val="24"/>
          <w:szCs w:val="24"/>
        </w:rPr>
        <w:t>mis Hydref</w:t>
      </w:r>
      <w:r w:rsidRPr="006D54A8">
        <w:rPr>
          <w:rFonts w:ascii="Arial" w:hAnsi="Arial" w:cs="Arial"/>
          <w:iCs/>
          <w:sz w:val="24"/>
          <w:szCs w:val="24"/>
        </w:rPr>
        <w:t xml:space="preserve"> a </w:t>
      </w:r>
      <w:r w:rsidRPr="006D54A8">
        <w:rPr>
          <w:rFonts w:ascii="Arial" w:hAnsi="Arial" w:cs="Arial"/>
          <w:i/>
          <w:iCs/>
          <w:sz w:val="24"/>
          <w:szCs w:val="24"/>
        </w:rPr>
        <w:t>thymor yr hydref</w:t>
      </w:r>
      <w:r w:rsidRPr="006D54A8">
        <w:rPr>
          <w:rFonts w:ascii="Arial" w:hAnsi="Arial" w:cs="Arial"/>
          <w:iCs/>
          <w:sz w:val="24"/>
          <w:szCs w:val="24"/>
        </w:rPr>
        <w:t xml:space="preserve"> ac</w:t>
      </w:r>
      <w:r w:rsidR="00EC71DC">
        <w:rPr>
          <w:rFonts w:ascii="Arial" w:hAnsi="Arial" w:cs="Arial"/>
          <w:iCs/>
          <w:sz w:val="24"/>
          <w:szCs w:val="24"/>
        </w:rPr>
        <w:t>,</w:t>
      </w:r>
      <w:r w:rsidRPr="006D54A8">
        <w:rPr>
          <w:rFonts w:ascii="Arial" w:hAnsi="Arial" w:cs="Arial"/>
          <w:iCs/>
          <w:sz w:val="24"/>
          <w:szCs w:val="24"/>
        </w:rPr>
        <w:t xml:space="preserve"> er cysondeb</w:t>
      </w:r>
      <w:r w:rsidR="00EC71DC">
        <w:rPr>
          <w:rFonts w:ascii="Arial" w:hAnsi="Arial" w:cs="Arial"/>
          <w:iCs/>
          <w:sz w:val="24"/>
          <w:szCs w:val="24"/>
        </w:rPr>
        <w:t>,</w:t>
      </w:r>
      <w:r w:rsidRPr="006D54A8">
        <w:rPr>
          <w:rFonts w:ascii="Arial" w:hAnsi="Arial" w:cs="Arial"/>
          <w:iCs/>
          <w:sz w:val="24"/>
          <w:szCs w:val="24"/>
        </w:rPr>
        <w:t xml:space="preserve"> </w:t>
      </w:r>
      <w:r w:rsidR="00EC71DC">
        <w:rPr>
          <w:rFonts w:ascii="Arial" w:hAnsi="Arial" w:cs="Arial"/>
          <w:iCs/>
          <w:sz w:val="24"/>
          <w:szCs w:val="24"/>
        </w:rPr>
        <w:t>byddwn</w:t>
      </w:r>
      <w:r w:rsidR="00EC71DC" w:rsidRPr="006D54A8">
        <w:rPr>
          <w:rFonts w:ascii="Arial" w:hAnsi="Arial" w:cs="Arial"/>
          <w:iCs/>
          <w:sz w:val="24"/>
          <w:szCs w:val="24"/>
        </w:rPr>
        <w:t xml:space="preserve"> </w:t>
      </w:r>
      <w:r w:rsidRPr="006D54A8">
        <w:rPr>
          <w:rFonts w:ascii="Arial" w:hAnsi="Arial" w:cs="Arial"/>
          <w:iCs/>
          <w:sz w:val="24"/>
          <w:szCs w:val="24"/>
        </w:rPr>
        <w:t>yn estyn yr arfer h</w:t>
      </w:r>
      <w:r w:rsidR="00EC71DC">
        <w:rPr>
          <w:rFonts w:ascii="Arial" w:hAnsi="Arial" w:cs="Arial"/>
          <w:iCs/>
          <w:sz w:val="24"/>
          <w:szCs w:val="24"/>
        </w:rPr>
        <w:t>o</w:t>
      </w:r>
      <w:r w:rsidRPr="006D54A8">
        <w:rPr>
          <w:rFonts w:ascii="Arial" w:hAnsi="Arial" w:cs="Arial"/>
          <w:iCs/>
          <w:sz w:val="24"/>
          <w:szCs w:val="24"/>
        </w:rPr>
        <w:t>nn</w:t>
      </w:r>
      <w:r w:rsidR="00EC71DC">
        <w:rPr>
          <w:rFonts w:ascii="Arial" w:hAnsi="Arial" w:cs="Arial"/>
          <w:iCs/>
          <w:sz w:val="24"/>
          <w:szCs w:val="24"/>
        </w:rPr>
        <w:t>o</w:t>
      </w:r>
      <w:r w:rsidRPr="006D54A8">
        <w:rPr>
          <w:rFonts w:ascii="Arial" w:hAnsi="Arial" w:cs="Arial"/>
          <w:iCs/>
          <w:sz w:val="24"/>
          <w:szCs w:val="24"/>
        </w:rPr>
        <w:t xml:space="preserve"> i enw pob mis o’r flwyddyn</w:t>
      </w:r>
      <w:r w:rsidR="00EC71DC">
        <w:rPr>
          <w:rFonts w:ascii="Arial" w:hAnsi="Arial" w:cs="Arial"/>
          <w:iCs/>
          <w:sz w:val="24"/>
          <w:szCs w:val="24"/>
        </w:rPr>
        <w:t>, ee</w:t>
      </w:r>
    </w:p>
    <w:p w:rsidR="001537E1" w:rsidRPr="00797C55" w:rsidRDefault="001537E1" w:rsidP="001537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797C55">
        <w:rPr>
          <w:rFonts w:ascii="Arial" w:hAnsi="Arial" w:cs="Arial"/>
          <w:iCs/>
          <w:sz w:val="24"/>
          <w:szCs w:val="24"/>
        </w:rPr>
        <w:t xml:space="preserve">Bydd y pwyllgor yn cael adroddiad tua diwedd </w:t>
      </w:r>
      <w:r w:rsidRPr="00797C55">
        <w:rPr>
          <w:rFonts w:ascii="Arial" w:hAnsi="Arial" w:cs="Arial"/>
          <w:bCs/>
          <w:i/>
          <w:iCs/>
          <w:sz w:val="24"/>
          <w:szCs w:val="24"/>
        </w:rPr>
        <w:t>mis</w:t>
      </w:r>
      <w:r w:rsidRPr="00797C5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797C55">
        <w:rPr>
          <w:rFonts w:ascii="Arial" w:hAnsi="Arial" w:cs="Arial"/>
          <w:iCs/>
          <w:sz w:val="24"/>
          <w:szCs w:val="24"/>
        </w:rPr>
        <w:t>Hydref nesaf</w:t>
      </w:r>
      <w:r w:rsidRPr="00797C55">
        <w:rPr>
          <w:rFonts w:ascii="Arial" w:hAnsi="Arial" w:cs="Arial"/>
          <w:sz w:val="24"/>
          <w:szCs w:val="24"/>
        </w:rPr>
        <w:t>.</w:t>
      </w:r>
    </w:p>
    <w:p w:rsidR="001537E1" w:rsidRPr="00797C55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97C55">
        <w:rPr>
          <w:rFonts w:ascii="Arial" w:hAnsi="Arial" w:cs="Arial"/>
          <w:sz w:val="24"/>
          <w:szCs w:val="24"/>
        </w:rPr>
        <w:tab/>
        <w:t xml:space="preserve">Rhoddir yr argymhelliad  hwn ar waith hyn erbyn </w:t>
      </w:r>
      <w:r w:rsidRPr="00797C55">
        <w:rPr>
          <w:rFonts w:ascii="Arial" w:hAnsi="Arial" w:cs="Arial"/>
          <w:i/>
          <w:sz w:val="24"/>
          <w:szCs w:val="24"/>
        </w:rPr>
        <w:t>mis</w:t>
      </w:r>
      <w:r w:rsidRPr="00E62A95">
        <w:rPr>
          <w:rFonts w:ascii="Arial" w:hAnsi="Arial" w:cs="Arial"/>
          <w:i/>
          <w:sz w:val="24"/>
          <w:szCs w:val="24"/>
        </w:rPr>
        <w:t xml:space="preserve"> </w:t>
      </w:r>
      <w:r w:rsidRPr="00797C55">
        <w:rPr>
          <w:rFonts w:ascii="Arial" w:hAnsi="Arial" w:cs="Arial"/>
          <w:sz w:val="24"/>
          <w:szCs w:val="24"/>
        </w:rPr>
        <w:t>Chwefror 2015.</w:t>
      </w:r>
    </w:p>
    <w:p w:rsidR="001537E1" w:rsidRPr="006D54A8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C71DC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54A8">
        <w:rPr>
          <w:rFonts w:ascii="Arial" w:hAnsi="Arial" w:cs="Arial"/>
          <w:sz w:val="24"/>
          <w:szCs w:val="24"/>
        </w:rPr>
        <w:t xml:space="preserve">Yn unol </w:t>
      </w:r>
      <w:proofErr w:type="spellStart"/>
      <w:r w:rsidRPr="006D54A8">
        <w:rPr>
          <w:rFonts w:ascii="Arial" w:hAnsi="Arial" w:cs="Arial"/>
          <w:sz w:val="24"/>
          <w:szCs w:val="24"/>
        </w:rPr>
        <w:t>â’r</w:t>
      </w:r>
      <w:proofErr w:type="spellEnd"/>
      <w:r w:rsidRPr="006D54A8">
        <w:rPr>
          <w:rFonts w:ascii="Arial" w:hAnsi="Arial" w:cs="Arial"/>
          <w:sz w:val="24"/>
          <w:szCs w:val="24"/>
        </w:rPr>
        <w:t xml:space="preserve"> enghraifft uchod nid oes angen priflythyren ar enwau’r tymhorau yn Gymraeg, p’un a oes priflythyren ai peidio yn yr enw cyfatebol yn y testun </w:t>
      </w:r>
      <w:r w:rsidR="00EC71DC">
        <w:rPr>
          <w:rFonts w:ascii="Arial" w:hAnsi="Arial" w:cs="Arial"/>
          <w:sz w:val="24"/>
          <w:szCs w:val="24"/>
        </w:rPr>
        <w:t>Saesneg. Y ffurfiau cymeradwy, felly,</w:t>
      </w:r>
      <w:r w:rsidR="00A80009">
        <w:rPr>
          <w:rFonts w:ascii="Arial" w:hAnsi="Arial" w:cs="Arial"/>
          <w:sz w:val="24"/>
          <w:szCs w:val="24"/>
        </w:rPr>
        <w:t xml:space="preserve"> yw </w:t>
      </w:r>
      <w:r w:rsidRPr="006D54A8">
        <w:rPr>
          <w:rFonts w:ascii="Arial" w:hAnsi="Arial" w:cs="Arial"/>
          <w:i/>
          <w:sz w:val="24"/>
          <w:szCs w:val="24"/>
        </w:rPr>
        <w:t>gwanwyn, haf, hydref, gaeaf</w:t>
      </w:r>
      <w:r w:rsidRPr="006D54A8">
        <w:rPr>
          <w:rFonts w:ascii="Arial" w:hAnsi="Arial" w:cs="Arial"/>
          <w:sz w:val="24"/>
          <w:szCs w:val="24"/>
        </w:rPr>
        <w:t xml:space="preserve">. </w:t>
      </w:r>
    </w:p>
    <w:p w:rsidR="00EC71DC" w:rsidRDefault="00EC71DC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37E1" w:rsidRPr="006D54A8" w:rsidRDefault="001537E1" w:rsidP="00153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D54A8">
        <w:rPr>
          <w:rFonts w:ascii="Arial" w:hAnsi="Arial" w:cs="Arial"/>
          <w:sz w:val="24"/>
          <w:szCs w:val="24"/>
        </w:rPr>
        <w:t xml:space="preserve">Er eglurder i ddarllenwyr cyfieithiadau, </w:t>
      </w:r>
      <w:r w:rsidR="00EC71DC" w:rsidRPr="006D54A8">
        <w:rPr>
          <w:rFonts w:ascii="Arial" w:hAnsi="Arial" w:cs="Arial"/>
          <w:sz w:val="24"/>
          <w:szCs w:val="24"/>
        </w:rPr>
        <w:t xml:space="preserve">os yw’r testun Saesneg yn cyfeirio at </w:t>
      </w:r>
      <w:proofErr w:type="spellStart"/>
      <w:r w:rsidR="00EC71DC" w:rsidRPr="006D54A8">
        <w:rPr>
          <w:rFonts w:ascii="Arial" w:hAnsi="Arial" w:cs="Arial"/>
          <w:i/>
          <w:sz w:val="24"/>
          <w:szCs w:val="24"/>
        </w:rPr>
        <w:t>autumn</w:t>
      </w:r>
      <w:proofErr w:type="spellEnd"/>
      <w:r w:rsidR="00EC71DC" w:rsidRPr="006D54A8">
        <w:rPr>
          <w:rFonts w:ascii="Arial" w:hAnsi="Arial" w:cs="Arial"/>
          <w:sz w:val="24"/>
          <w:szCs w:val="24"/>
        </w:rPr>
        <w:t xml:space="preserve"> </w:t>
      </w:r>
      <w:r w:rsidRPr="006D54A8">
        <w:rPr>
          <w:rFonts w:ascii="Arial" w:hAnsi="Arial" w:cs="Arial"/>
          <w:sz w:val="24"/>
          <w:szCs w:val="24"/>
        </w:rPr>
        <w:t xml:space="preserve">gall fod yn </w:t>
      </w:r>
      <w:r>
        <w:rPr>
          <w:rFonts w:ascii="Arial" w:hAnsi="Arial" w:cs="Arial"/>
          <w:sz w:val="24"/>
          <w:szCs w:val="24"/>
        </w:rPr>
        <w:t>well</w:t>
      </w:r>
      <w:r w:rsidRPr="006D54A8">
        <w:rPr>
          <w:rFonts w:ascii="Arial" w:hAnsi="Arial" w:cs="Arial"/>
          <w:sz w:val="24"/>
          <w:szCs w:val="24"/>
        </w:rPr>
        <w:t xml:space="preserve"> defnyddio </w:t>
      </w:r>
      <w:r w:rsidRPr="006D54A8">
        <w:rPr>
          <w:rFonts w:ascii="Arial" w:hAnsi="Arial" w:cs="Arial"/>
          <w:i/>
          <w:sz w:val="24"/>
          <w:szCs w:val="24"/>
        </w:rPr>
        <w:t>tymor yr hydref</w:t>
      </w:r>
      <w:r w:rsidRPr="006D54A8">
        <w:rPr>
          <w:rFonts w:ascii="Arial" w:hAnsi="Arial" w:cs="Arial"/>
          <w:sz w:val="24"/>
          <w:szCs w:val="24"/>
        </w:rPr>
        <w:t xml:space="preserve">, yn hytrach na </w:t>
      </w:r>
      <w:r w:rsidRPr="006D54A8">
        <w:rPr>
          <w:rFonts w:ascii="Arial" w:hAnsi="Arial" w:cs="Arial"/>
          <w:i/>
          <w:sz w:val="24"/>
          <w:szCs w:val="24"/>
        </w:rPr>
        <w:t>hydref</w:t>
      </w:r>
      <w:r w:rsidRPr="006D54A8">
        <w:rPr>
          <w:rFonts w:ascii="Arial" w:hAnsi="Arial" w:cs="Arial"/>
          <w:sz w:val="24"/>
          <w:szCs w:val="24"/>
        </w:rPr>
        <w:t xml:space="preserve"> ar ei ben ei hun.</w:t>
      </w:r>
    </w:p>
    <w:p w:rsidR="001537E1" w:rsidRDefault="001537E1" w:rsidP="001537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08F5" w:rsidRDefault="007408F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537E1" w:rsidRDefault="001537E1" w:rsidP="001537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Ac i gloi...</w:t>
      </w:r>
    </w:p>
    <w:p w:rsidR="001537E1" w:rsidRDefault="001537E1" w:rsidP="001537E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1168F" w:rsidRDefault="0081168F" w:rsidP="001537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Oherwydd trefniadau gwyliau’r haf, ni fydd y Gwasanaeth Cyfieithu’n medru cyhoeddi </w:t>
      </w:r>
      <w:r w:rsidRPr="00ED4165">
        <w:rPr>
          <w:rFonts w:ascii="Arial" w:hAnsi="Arial" w:cs="Arial"/>
          <w:i/>
          <w:sz w:val="24"/>
          <w:szCs w:val="24"/>
        </w:rPr>
        <w:t>Y Pethau Bychain</w:t>
      </w:r>
      <w:r>
        <w:rPr>
          <w:rFonts w:ascii="Arial" w:hAnsi="Arial" w:cs="Arial"/>
          <w:sz w:val="24"/>
          <w:szCs w:val="24"/>
        </w:rPr>
        <w:t xml:space="preserve"> yn rheolaidd o hyn tan ganol mis Medi. Serch hynny, gobeithiwn gyhoeddi ambell rifyn o bryd i’w gilydd.</w:t>
      </w:r>
    </w:p>
    <w:p w:rsidR="0081168F" w:rsidRPr="00316ABE" w:rsidRDefault="0081168F" w:rsidP="001537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6ABE">
        <w:rPr>
          <w:rFonts w:ascii="Arial" w:hAnsi="Arial" w:cs="Arial"/>
          <w:sz w:val="24"/>
          <w:szCs w:val="24"/>
        </w:rPr>
        <w:t xml:space="preserve"> </w:t>
      </w:r>
    </w:p>
    <w:p w:rsidR="009F16EB" w:rsidRDefault="009F16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3F51" w:rsidRPr="009F16EB" w:rsidRDefault="009F16EB" w:rsidP="003B04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16EB">
        <w:rPr>
          <w:rFonts w:ascii="Arial" w:hAnsi="Arial" w:cs="Arial"/>
          <w:b/>
          <w:sz w:val="24"/>
          <w:szCs w:val="24"/>
        </w:rPr>
        <w:lastRenderedPageBreak/>
        <w:t>Atodiad</w:t>
      </w:r>
    </w:p>
    <w:p w:rsidR="009F16EB" w:rsidRDefault="009F16EB" w:rsidP="003B04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3128" w:rsidRDefault="00194833" w:rsidP="009F16EB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Y </w:t>
      </w:r>
      <w:r w:rsidR="009F16EB" w:rsidRPr="00F7152D">
        <w:rPr>
          <w:rFonts w:ascii="Arial" w:eastAsia="Times New Roman" w:hAnsi="Arial" w:cs="Arial"/>
          <w:b/>
          <w:sz w:val="28"/>
          <w:szCs w:val="28"/>
        </w:rPr>
        <w:t xml:space="preserve">Canllawiau Safoni Termau </w:t>
      </w:r>
      <w:r>
        <w:rPr>
          <w:rFonts w:ascii="Arial" w:eastAsia="Times New Roman" w:hAnsi="Arial" w:cs="Arial"/>
          <w:b/>
          <w:sz w:val="28"/>
          <w:szCs w:val="28"/>
        </w:rPr>
        <w:t>a ddefnyddir gan</w:t>
      </w:r>
    </w:p>
    <w:p w:rsidR="009F16EB" w:rsidRPr="00F7152D" w:rsidRDefault="00194833" w:rsidP="009F16EB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W</w:t>
      </w:r>
      <w:r w:rsidR="009F16EB" w:rsidRPr="00F7152D">
        <w:rPr>
          <w:rFonts w:ascii="Arial" w:eastAsia="Times New Roman" w:hAnsi="Arial" w:cs="Arial"/>
          <w:b/>
          <w:sz w:val="28"/>
          <w:szCs w:val="28"/>
        </w:rPr>
        <w:t xml:space="preserve">asanaeth Cyfieithu Llywodraeth Cymru </w:t>
      </w:r>
    </w:p>
    <w:p w:rsidR="009F16EB" w:rsidRPr="009F16EB" w:rsidRDefault="009F16EB" w:rsidP="009F16EB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F16EB">
        <w:rPr>
          <w:rFonts w:ascii="Arial" w:eastAsia="Times New Roman" w:hAnsi="Arial" w:cs="Arial"/>
          <w:b/>
          <w:sz w:val="28"/>
          <w:szCs w:val="28"/>
        </w:rPr>
        <w:t>Cyngor wrth ddechrau ar brosiect safoni termau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Yn gyffredinol, ceir pedwar cam mewn prosiect </w:t>
      </w:r>
      <w:smartTag w:uri="urn:schemas-microsoft-com:office:smarttags" w:element="PersonName">
        <w:r w:rsidRPr="009F16EB">
          <w:rPr>
            <w:rFonts w:ascii="Arial" w:eastAsia="Times New Roman" w:hAnsi="Arial" w:cs="Arial"/>
            <w:sz w:val="24"/>
            <w:szCs w:val="20"/>
          </w:rPr>
          <w:t>terminoleg</w:t>
        </w:r>
      </w:smartTag>
      <w:r w:rsidRPr="009F16EB">
        <w:rPr>
          <w:rFonts w:ascii="Arial" w:eastAsia="Times New Roman" w:hAnsi="Arial" w:cs="Arial"/>
          <w:sz w:val="24"/>
          <w:szCs w:val="20"/>
        </w:rPr>
        <w:t>:</w:t>
      </w:r>
    </w:p>
    <w:p w:rsidR="009F16EB" w:rsidRPr="009F16EB" w:rsidRDefault="009F16EB" w:rsidP="009F16EB">
      <w:pPr>
        <w:numPr>
          <w:ilvl w:val="0"/>
          <w:numId w:val="11"/>
        </w:num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>paratoi</w:t>
      </w:r>
    </w:p>
    <w:p w:rsidR="009F16EB" w:rsidRPr="009F16EB" w:rsidRDefault="009F16EB" w:rsidP="009F16EB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>cynllunio</w:t>
      </w:r>
    </w:p>
    <w:p w:rsidR="009F16EB" w:rsidRPr="009F16EB" w:rsidRDefault="009F16EB" w:rsidP="009F16EB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>gweithredu</w:t>
      </w:r>
    </w:p>
    <w:p w:rsidR="009F16EB" w:rsidRPr="009F16EB" w:rsidRDefault="009F16EB" w:rsidP="009F16EB">
      <w:pPr>
        <w:numPr>
          <w:ilvl w:val="0"/>
          <w:numId w:val="1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>adolygu</w:t>
      </w:r>
    </w:p>
    <w:p w:rsidR="009F16EB" w:rsidRPr="009F16EB" w:rsidRDefault="009F16EB" w:rsidP="009F16EB">
      <w:pPr>
        <w:spacing w:after="0" w:line="240" w:lineRule="auto"/>
        <w:ind w:left="720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>Ni ellir newid trefn y camau hyn na hepgor yr un ohonynt.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Dylid cyfyngu ar y nifer o gysyniadau fydd yn cael eu harchwilio. Nodir ei bod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hi’n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afresymol delio â mwy na thua 200 o gysyniadau o fewn un prosiect.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>Er mwyn lleihau ymdrech a chost dylid ystyried pob gwaith perthnasol blaenorol a wnaed yn y maes.</w:t>
      </w:r>
    </w:p>
    <w:p w:rsidR="009F16EB" w:rsidRPr="009F16EB" w:rsidRDefault="009F16EB" w:rsidP="009F16E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Rhaid sicrhau bod y termau yn cael eu cynnull o ffynonellau priodol megis dogfennau awdurdodol, dogfennau a gydnabyddir gan arbenigwyr pwnc, cronfeydd termau sydd eisoes yn bodoli, geiriaduron, geirfaoedd neu wyddoniaduron </w:t>
      </w:r>
      <w:r w:rsidRPr="009F16EB">
        <w:rPr>
          <w:rFonts w:ascii="Arial" w:eastAsia="Times New Roman" w:hAnsi="Arial" w:cs="Times New Roman"/>
          <w:sz w:val="24"/>
          <w:szCs w:val="20"/>
        </w:rPr>
        <w:t>a siaradwyr mewn rhai achosion</w:t>
      </w:r>
      <w:r w:rsidRPr="009F16EB">
        <w:rPr>
          <w:rFonts w:ascii="Arial" w:eastAsia="Times New Roman" w:hAnsi="Arial" w:cs="Arial"/>
          <w:sz w:val="24"/>
          <w:szCs w:val="20"/>
        </w:rPr>
        <w:t>. Dylid gochel wrth ddefnyddio ffynonellau a gyhoeddir ar y we.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Mae chwilio am dermau o fewn cof cyfieithu yn fodd ymarferol i echdynnu termau o destunau Cymraeg. </w:t>
      </w:r>
      <w:r w:rsidRPr="009F16EB">
        <w:rPr>
          <w:rFonts w:ascii="Arial" w:hAnsi="Arial" w:cs="Arial"/>
          <w:sz w:val="24"/>
          <w:szCs w:val="24"/>
          <w:lang w:eastAsia="ja-JP"/>
        </w:rPr>
        <w:t xml:space="preserve">Fodd bynnag, mewn prosiectau bach iawn gall fod yn gynt ac yn </w:t>
      </w:r>
      <w:proofErr w:type="spellStart"/>
      <w:r w:rsidRPr="009F16EB">
        <w:rPr>
          <w:rFonts w:ascii="Arial" w:hAnsi="Arial" w:cs="Arial"/>
          <w:sz w:val="24"/>
          <w:szCs w:val="24"/>
          <w:lang w:eastAsia="ja-JP"/>
        </w:rPr>
        <w:t>gywirach</w:t>
      </w:r>
      <w:proofErr w:type="spellEnd"/>
      <w:r w:rsidRPr="009F16EB">
        <w:rPr>
          <w:rFonts w:ascii="Arial" w:hAnsi="Arial" w:cs="Arial"/>
          <w:sz w:val="24"/>
          <w:szCs w:val="24"/>
          <w:lang w:eastAsia="ja-JP"/>
        </w:rPr>
        <w:t xml:space="preserve"> i godi termau â llaw o’r dogfennau perthnasol. 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4"/>
          <w:lang w:eastAsia="en-GB"/>
        </w:rPr>
        <w:t xml:space="preserve">Dylid llunio cronfa ddata bwrpasol i gadw’r termau ynddi a </w:t>
      </w:r>
      <w:proofErr w:type="spellStart"/>
      <w:r w:rsidRPr="009F16EB">
        <w:rPr>
          <w:rFonts w:ascii="Arial" w:eastAsia="Times New Roman" w:hAnsi="Arial" w:cs="Arial"/>
          <w:sz w:val="24"/>
          <w:szCs w:val="24"/>
          <w:lang w:eastAsia="en-GB"/>
        </w:rPr>
        <w:t>gellir</w:t>
      </w:r>
      <w:proofErr w:type="spellEnd"/>
      <w:r w:rsidRPr="009F16EB">
        <w:rPr>
          <w:rFonts w:ascii="Arial" w:eastAsia="Times New Roman" w:hAnsi="Arial" w:cs="Arial"/>
          <w:sz w:val="24"/>
          <w:szCs w:val="24"/>
          <w:lang w:eastAsia="en-GB"/>
        </w:rPr>
        <w:t xml:space="preserve"> trafod strwythur cronfeydd data gyda’r Bwrdd. Dylai’r strwythur hwn gynnwys lle i nodi’r rhan ymadrodd. Cymeradwywn ddefnyddio’r byrfoddau isod i gynrychioli rhannau ymadrodd isod mewn cronfeydd data Cymraeg</w:t>
      </w:r>
      <w:r w:rsidRPr="009F16EB">
        <w:rPr>
          <w:rFonts w:ascii="Book Antiqua" w:eastAsia="Times New Roman" w:hAnsi="Book Antiqua" w:cs="Book Antiqua"/>
          <w:sz w:val="24"/>
          <w:szCs w:val="24"/>
          <w:lang w:eastAsia="en-GB"/>
        </w:rPr>
        <w:t>: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spacing w:after="0" w:line="240" w:lineRule="auto"/>
        <w:jc w:val="center"/>
        <w:rPr>
          <w:rFonts w:ascii="Book Antiqua" w:hAnsi="Book Antiqua" w:cs="Book Antiqua"/>
          <w:sz w:val="24"/>
          <w:szCs w:val="24"/>
          <w:lang w:eastAsia="ja-JP"/>
        </w:rPr>
      </w:pPr>
    </w:p>
    <w:tbl>
      <w:tblPr>
        <w:tblStyle w:val="GridTabl1"/>
        <w:tblW w:w="0" w:type="auto"/>
        <w:tblInd w:w="1548" w:type="dxa"/>
        <w:tblLook w:val="01E0" w:firstRow="1" w:lastRow="1" w:firstColumn="1" w:lastColumn="1" w:noHBand="0" w:noVBand="0"/>
      </w:tblPr>
      <w:tblGrid>
        <w:gridCol w:w="3661"/>
        <w:gridCol w:w="1096"/>
      </w:tblGrid>
      <w:tr w:rsidR="009F16EB" w:rsidRPr="009F16EB" w:rsidTr="002C6494">
        <w:tc>
          <w:tcPr>
            <w:tcW w:w="3661" w:type="dxa"/>
            <w:shd w:val="clear" w:color="auto" w:fill="B3B3B3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bookmarkStart w:id="1" w:name="cysill"/>
            <w:bookmarkEnd w:id="1"/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Rhan ymadrodd</w:t>
            </w:r>
          </w:p>
        </w:tc>
        <w:tc>
          <w:tcPr>
            <w:tcW w:w="1096" w:type="dxa"/>
            <w:shd w:val="clear" w:color="auto" w:fill="B3B3B3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Byrfodd</w:t>
            </w:r>
          </w:p>
        </w:tc>
      </w:tr>
      <w:tr w:rsidR="009F16EB" w:rsidRPr="009F16EB" w:rsidTr="002C6494">
        <w:tc>
          <w:tcPr>
            <w:tcW w:w="3661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enw gwrywaidd</w:t>
            </w:r>
          </w:p>
        </w:tc>
        <w:tc>
          <w:tcPr>
            <w:tcW w:w="1096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spellStart"/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eg</w:t>
            </w:r>
            <w:proofErr w:type="spellEnd"/>
          </w:p>
        </w:tc>
      </w:tr>
      <w:tr w:rsidR="009F16EB" w:rsidRPr="009F16EB" w:rsidTr="002C6494">
        <w:tc>
          <w:tcPr>
            <w:tcW w:w="3661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enw benywaidd</w:t>
            </w:r>
          </w:p>
        </w:tc>
        <w:tc>
          <w:tcPr>
            <w:tcW w:w="1096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eb</w:t>
            </w:r>
          </w:p>
        </w:tc>
      </w:tr>
      <w:tr w:rsidR="009F16EB" w:rsidRPr="009F16EB" w:rsidTr="002C6494">
        <w:tc>
          <w:tcPr>
            <w:tcW w:w="3661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enw gwrywaidd neu fenywaidd</w:t>
            </w:r>
          </w:p>
        </w:tc>
        <w:tc>
          <w:tcPr>
            <w:tcW w:w="1096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spellStart"/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eg</w:t>
            </w:r>
            <w:proofErr w:type="spellEnd"/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/b</w:t>
            </w:r>
          </w:p>
        </w:tc>
      </w:tr>
      <w:tr w:rsidR="009F16EB" w:rsidRPr="009F16EB" w:rsidTr="002C6494">
        <w:tc>
          <w:tcPr>
            <w:tcW w:w="3661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berfenw</w:t>
            </w:r>
          </w:p>
        </w:tc>
        <w:tc>
          <w:tcPr>
            <w:tcW w:w="1096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be</w:t>
            </w:r>
          </w:p>
        </w:tc>
      </w:tr>
      <w:tr w:rsidR="009F16EB" w:rsidRPr="009F16EB" w:rsidTr="002C6494">
        <w:tc>
          <w:tcPr>
            <w:tcW w:w="3661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adferf</w:t>
            </w:r>
          </w:p>
        </w:tc>
        <w:tc>
          <w:tcPr>
            <w:tcW w:w="1096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spellStart"/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adf</w:t>
            </w:r>
            <w:proofErr w:type="spellEnd"/>
          </w:p>
        </w:tc>
      </w:tr>
      <w:tr w:rsidR="009F16EB" w:rsidRPr="009F16EB" w:rsidTr="002C6494">
        <w:tc>
          <w:tcPr>
            <w:tcW w:w="3661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ansoddair</w:t>
            </w:r>
          </w:p>
        </w:tc>
        <w:tc>
          <w:tcPr>
            <w:tcW w:w="1096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spellStart"/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ans</w:t>
            </w:r>
            <w:proofErr w:type="spellEnd"/>
          </w:p>
        </w:tc>
      </w:tr>
      <w:tr w:rsidR="009F16EB" w:rsidRPr="009F16EB" w:rsidTr="002C6494">
        <w:tc>
          <w:tcPr>
            <w:tcW w:w="3661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enw lluosog</w:t>
            </w:r>
          </w:p>
        </w:tc>
        <w:tc>
          <w:tcPr>
            <w:tcW w:w="1096" w:type="dxa"/>
          </w:tcPr>
          <w:p w:rsidR="009F16EB" w:rsidRPr="009F16EB" w:rsidRDefault="009F16EB" w:rsidP="009F16EB">
            <w:pPr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spellStart"/>
            <w:r w:rsidRPr="009F16EB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ell</w:t>
            </w:r>
            <w:proofErr w:type="spellEnd"/>
          </w:p>
        </w:tc>
      </w:tr>
    </w:tbl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sz w:val="24"/>
          <w:szCs w:val="24"/>
          <w:lang w:eastAsia="ja-JP"/>
        </w:rPr>
      </w:pPr>
      <w:r w:rsidRPr="009F16EB">
        <w:rPr>
          <w:rFonts w:ascii="Arial" w:hAnsi="Arial" w:cs="Arial"/>
          <w:sz w:val="24"/>
          <w:szCs w:val="24"/>
          <w:lang w:eastAsia="ja-JP"/>
        </w:rPr>
        <w:t xml:space="preserve">Dylid glynu at y ffurfiau hyn er mwyn sicrhau bod cronfeydd data o dermau yn gydnaws </w:t>
      </w:r>
      <w:proofErr w:type="spellStart"/>
      <w:r w:rsidRPr="009F16EB">
        <w:rPr>
          <w:rFonts w:ascii="Arial" w:hAnsi="Arial" w:cs="Arial"/>
          <w:sz w:val="24"/>
          <w:szCs w:val="24"/>
          <w:lang w:eastAsia="ja-JP"/>
        </w:rPr>
        <w:t>â’i</w:t>
      </w:r>
      <w:proofErr w:type="spellEnd"/>
      <w:r w:rsidRPr="009F16EB">
        <w:rPr>
          <w:rFonts w:ascii="Arial" w:hAnsi="Arial" w:cs="Arial"/>
          <w:sz w:val="24"/>
          <w:szCs w:val="24"/>
          <w:lang w:eastAsia="ja-JP"/>
        </w:rPr>
        <w:t xml:space="preserve"> gilydd fel bod modd eu cyfuno yn y dyfodol.</w:t>
      </w: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8"/>
          <w:szCs w:val="28"/>
          <w:lang w:eastAsia="ja-JP"/>
        </w:rPr>
      </w:pP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8"/>
          <w:szCs w:val="28"/>
          <w:lang w:eastAsia="ja-JP"/>
        </w:rPr>
      </w:pPr>
      <w:r w:rsidRPr="009F16EB">
        <w:rPr>
          <w:rFonts w:ascii="Arial" w:hAnsi="Arial" w:cs="Arial"/>
          <w:b/>
          <w:sz w:val="28"/>
          <w:szCs w:val="28"/>
          <w:lang w:eastAsia="ja-JP"/>
        </w:rPr>
        <w:lastRenderedPageBreak/>
        <w:t xml:space="preserve">Meini prawf safoni termau </w:t>
      </w: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proofErr w:type="spellStart"/>
      <w:r w:rsidRPr="009F16EB">
        <w:rPr>
          <w:rFonts w:ascii="Arial" w:hAnsi="Arial" w:cs="Arial"/>
          <w:b/>
          <w:sz w:val="24"/>
          <w:szCs w:val="24"/>
          <w:lang w:eastAsia="ja-JP"/>
        </w:rPr>
        <w:t>Dyma'r</w:t>
      </w:r>
      <w:proofErr w:type="spellEnd"/>
      <w:r w:rsidRPr="009F16EB">
        <w:rPr>
          <w:rFonts w:ascii="Arial" w:hAnsi="Arial" w:cs="Arial"/>
          <w:b/>
          <w:sz w:val="24"/>
          <w:szCs w:val="24"/>
          <w:lang w:eastAsia="ja-JP"/>
        </w:rPr>
        <w:t xml:space="preserve"> meini prawf sylfaenol:</w:t>
      </w:r>
    </w:p>
    <w:p w:rsidR="009F16EB" w:rsidRPr="009F16EB" w:rsidRDefault="009F16EB" w:rsidP="009F16EB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Dylai term fod yn ieithyddol gywir, h.y. dylai term gydymffurfio â normau morffolegol,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morffogystrawennol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a ffonolegol yr iaith dan sylw</w:t>
      </w:r>
    </w:p>
    <w:p w:rsidR="009F16EB" w:rsidRPr="009F16EB" w:rsidRDefault="009F16EB" w:rsidP="009F16EB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 w:rsidRPr="009F16EB">
        <w:rPr>
          <w:rFonts w:ascii="Arial" w:eastAsia="Times New Roman" w:hAnsi="Arial" w:cs="Arial"/>
          <w:sz w:val="24"/>
          <w:szCs w:val="20"/>
        </w:rPr>
        <w:t>Dylai term adlewyrchu, hyd y gall, nodweddion y cysyniad a roddir yn y diffiniad</w:t>
      </w:r>
    </w:p>
    <w:p w:rsidR="009F16EB" w:rsidRPr="009F16EB" w:rsidRDefault="009F16EB" w:rsidP="009F16EB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 w:rsidRPr="009F16EB">
        <w:rPr>
          <w:rFonts w:ascii="Arial" w:eastAsia="Times New Roman" w:hAnsi="Arial" w:cs="Arial"/>
          <w:sz w:val="24"/>
          <w:szCs w:val="20"/>
        </w:rPr>
        <w:t>Dylai term fod yn gryno</w:t>
      </w:r>
    </w:p>
    <w:p w:rsidR="009F16EB" w:rsidRPr="009F16EB" w:rsidRDefault="009F16EB" w:rsidP="009F16EB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 w:rsidRPr="009F16EB">
        <w:rPr>
          <w:rFonts w:ascii="Arial" w:eastAsia="Times New Roman" w:hAnsi="Arial" w:cs="Arial"/>
          <w:sz w:val="24"/>
          <w:szCs w:val="20"/>
        </w:rPr>
        <w:t>Dylai term fedru esgor ar ffurfiau eraill</w:t>
      </w:r>
    </w:p>
    <w:p w:rsidR="009F16EB" w:rsidRPr="009F16EB" w:rsidRDefault="009F16EB" w:rsidP="009F16EB">
      <w:pPr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  <w:r w:rsidRPr="009F16EB">
        <w:rPr>
          <w:rFonts w:ascii="Arial" w:eastAsia="Times New Roman" w:hAnsi="Arial" w:cs="Arial"/>
          <w:sz w:val="24"/>
          <w:szCs w:val="20"/>
        </w:rPr>
        <w:t>Dylai un term gyfateb i un cysyniad yn unig</w:t>
      </w: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8"/>
          <w:szCs w:val="28"/>
          <w:lang w:eastAsia="ja-JP"/>
        </w:rPr>
      </w:pPr>
      <w:r w:rsidRPr="009F16EB">
        <w:rPr>
          <w:rFonts w:ascii="Arial" w:hAnsi="Arial" w:cs="Arial"/>
          <w:b/>
          <w:sz w:val="28"/>
          <w:szCs w:val="28"/>
          <w:lang w:eastAsia="ja-JP"/>
        </w:rPr>
        <w:t>Cyngor ac egwyddorion pellach:</w:t>
      </w: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b/>
          <w:sz w:val="24"/>
          <w:szCs w:val="24"/>
          <w:lang w:eastAsia="ja-JP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>Dylid parchu termau sy'n bodoli eisoes lle mae'r defnydd ohonynt wedi plwyfo yn yr iaith, hyd yn oed os nad ydynt yn cydymffurfio'n llawn â theithi'r iaith, oni bai fod rheswm da iawn dros eu newid.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Os oes mwy nag un dynodiad yn bodoli am yr un cysyniad, yr un sy'n bodloni'r nifer mwyaf o feini prawf a restrir uchod yw’r un y dylid ei ddewis. Nid oes hierarchaeth egwyddorion i gynorthwyo datrys anghydfod pan fydd meini prawf yn gwrthdaro, ac nid oes un maen prawf yn bwysicach na meini prawf eraill. 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y-GB"/>
        </w:rPr>
      </w:pPr>
      <w:r w:rsidRPr="009F16EB">
        <w:rPr>
          <w:rFonts w:ascii="Arial" w:eastAsia="Times New Roman" w:hAnsi="Arial" w:cs="Arial"/>
          <w:sz w:val="24"/>
          <w:szCs w:val="24"/>
          <w:lang w:eastAsia="cy-GB"/>
        </w:rPr>
        <w:t xml:space="preserve">Lle bo modd, dylai’r term ddatgelu rhywbeth o ystyr y cysyniad y mae’n ei gynrychioli, heb fod angen diffiniad. 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y-GB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y-GB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Ni ddylai </w:t>
      </w:r>
      <w:smartTag w:uri="urn:schemas-microsoft-com:office:smarttags" w:element="PersonName">
        <w:r w:rsidRPr="009F16EB">
          <w:rPr>
            <w:rFonts w:ascii="Arial" w:eastAsia="Times New Roman" w:hAnsi="Arial" w:cs="Arial"/>
            <w:sz w:val="24"/>
            <w:szCs w:val="20"/>
          </w:rPr>
          <w:t>terminoleg</w:t>
        </w:r>
      </w:smartTag>
      <w:r w:rsidRPr="009F16EB">
        <w:rPr>
          <w:rFonts w:ascii="Arial" w:eastAsia="Times New Roman" w:hAnsi="Arial" w:cs="Arial"/>
          <w:sz w:val="24"/>
          <w:szCs w:val="20"/>
        </w:rPr>
        <w:t xml:space="preserve"> maes pwnc penodol fod yn gasgliad mympwyol a digyswllt. Dylai'r system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derminolegol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fod yn rhesymegol ac yn gydlynol, gan gyfateb felly i'r system gysyniadol. Dylai termau newydd integreiddio i'r system sy'n bodoli eisoes. Er enghraifft, mae defnyddiau synthetig megis neilon,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orlon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,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dacron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,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rayon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etc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yn gorffen gyda'r terfyniad ‘–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on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>’. Os yw defnydd synthetig newydd yn cael ei ddyfeisio felly, dylai ei enw gydymffurfio i'r un drefn a'r un dull o enwi.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y-GB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Dylai termau a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gynigir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gydymffurfio â phatrymau arferedig ystyron o fewn y gymuned ieithyddol. Dylid osgoi termau dryslyd. Er enghraifft, dylid osgoi'r term ‘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atomic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energy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>’ yn Saesneg am ei fod yn gamarweiniol, gan awgrymu fod yr egni yn cael ei greu o'r atom. Mae'r term ‘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nuclear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energy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>’ yn un mwy gwyddonol fanwl a chywir.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y-GB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Dylai termau fod mor niwtral â phosibl. </w:t>
      </w:r>
    </w:p>
    <w:p w:rsidR="009F16EB" w:rsidRPr="009F16EB" w:rsidRDefault="009F16EB" w:rsidP="009F16EB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ja-JP"/>
        </w:rPr>
      </w:pPr>
      <w:r w:rsidRPr="009F16EB">
        <w:rPr>
          <w:rFonts w:ascii="Arial" w:eastAsia="Times New Roman" w:hAnsi="Arial" w:cs="Arial"/>
          <w:sz w:val="24"/>
          <w:szCs w:val="24"/>
          <w:lang w:eastAsia="cy-GB"/>
        </w:rPr>
        <w:t xml:space="preserve">Mewn rhestri termau helaeth, sydd fel arfer yn cynnwys mwy nag un maes neu is-faes, gall fod yn gymorth gwahaniaethu rhwng cysyniadau gwahanol gyda disgrifiad cryno i wahaniaethu rhyngddo â chysyniadau eraill.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Gellir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 gwneud hyn drwy ddangos dadamwyswyr rhwng cromfachau ar ôl y term yn yr iaith ffynhonnell. Gall dadamwysydd fod yn gyfystyr, neu’n ddiffiniad cryno, yn cael ei ddangos gyda’r arwydd =, neu gall fod yn arweiniad ar gyfer y math o gategori mae’n perthyn iddo, gyda’r dynodiad ‘of’, ‘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in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>’, ‘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with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>’ ac ati.</w:t>
      </w:r>
      <w:r w:rsidRPr="009F16EB">
        <w:rPr>
          <w:rFonts w:ascii="Arial" w:hAnsi="Arial" w:cs="Arial"/>
          <w:sz w:val="24"/>
          <w:szCs w:val="24"/>
          <w:lang w:eastAsia="ja-JP"/>
        </w:rPr>
        <w:t xml:space="preserve"> </w:t>
      </w:r>
    </w:p>
    <w:p w:rsidR="009F16EB" w:rsidRPr="009F16EB" w:rsidRDefault="009F16EB" w:rsidP="009F16EB">
      <w:pPr>
        <w:spacing w:after="0" w:line="240" w:lineRule="auto"/>
        <w:rPr>
          <w:rFonts w:ascii="Arial" w:hAnsi="Arial" w:cs="Arial"/>
          <w:sz w:val="24"/>
          <w:szCs w:val="24"/>
          <w:lang w:eastAsia="ja-JP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lastRenderedPageBreak/>
        <w:t>Mewn cywair technegol, dylid gofalu nad yw benthyciadau sy’n dynodi mwy nag un cysyniad yn lledaenu i ddynodi cysyniadau eraill lle ceir dynodiadau Cymraeg eisoes ar eu cyfer e.e. defnyddio 'recordio' yn lle 'cofnodi' neu 'esiampl' yn lle 'enghraifft'.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F16EB">
        <w:rPr>
          <w:rFonts w:ascii="Arial" w:eastAsia="Times New Roman" w:hAnsi="Arial" w:cs="Arial"/>
          <w:sz w:val="24"/>
          <w:szCs w:val="20"/>
        </w:rPr>
        <w:t xml:space="preserve">Wrth lunio diffiniadau dylid gochel rhag ysgrifennu diffiniadau cylchol, lle mae un diffiniad yn cael ei ddiffinio drwy ddefnyddio ail gysyniad neu ieithwedd </w:t>
      </w:r>
      <w:proofErr w:type="spellStart"/>
      <w:r w:rsidRPr="009F16EB">
        <w:rPr>
          <w:rFonts w:ascii="Arial" w:eastAsia="Times New Roman" w:hAnsi="Arial" w:cs="Arial"/>
          <w:sz w:val="24"/>
          <w:szCs w:val="20"/>
        </w:rPr>
        <w:t>terminolegol</w:t>
      </w:r>
      <w:proofErr w:type="spellEnd"/>
      <w:r w:rsidRPr="009F16EB">
        <w:rPr>
          <w:rFonts w:ascii="Arial" w:eastAsia="Times New Roman" w:hAnsi="Arial" w:cs="Arial"/>
          <w:sz w:val="24"/>
          <w:szCs w:val="20"/>
        </w:rPr>
        <w:t xml:space="preserve">. Dylid hefyd osgoi diffiniadau anghyflawn a diffiniadau negyddol hyd y bo modd. </w:t>
      </w: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9F16EB" w:rsidRPr="009F16EB" w:rsidRDefault="009F16EB" w:rsidP="009F16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y-GB"/>
        </w:rPr>
      </w:pPr>
    </w:p>
    <w:p w:rsidR="009F16EB" w:rsidRPr="00CB4DF8" w:rsidRDefault="009F16EB" w:rsidP="003B04B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F16EB" w:rsidRPr="00CB4DF8" w:rsidSect="00817DB5">
      <w:headerReference w:type="even" r:id="rId15"/>
      <w:headerReference w:type="default" r:id="rId16"/>
      <w:headerReference w:type="first" r:id="rId1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A" w:rsidRDefault="002B214A" w:rsidP="002B214A">
      <w:pPr>
        <w:spacing w:after="0" w:line="240" w:lineRule="auto"/>
      </w:pPr>
      <w:r>
        <w:separator/>
      </w:r>
    </w:p>
  </w:endnote>
  <w:endnote w:type="continuationSeparator" w:id="0">
    <w:p w:rsidR="002B214A" w:rsidRDefault="002B214A" w:rsidP="002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Troedy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499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174" w:rsidRDefault="00402174">
        <w:pPr>
          <w:pStyle w:val="Troedy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14A" w:rsidRDefault="002B214A">
    <w:pPr>
      <w:pStyle w:val="Troedyn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Troedy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A" w:rsidRDefault="002B214A" w:rsidP="002B214A">
      <w:pPr>
        <w:spacing w:after="0" w:line="240" w:lineRule="auto"/>
      </w:pPr>
      <w:r>
        <w:separator/>
      </w:r>
    </w:p>
  </w:footnote>
  <w:footnote w:type="continuationSeparator" w:id="0">
    <w:p w:rsidR="002B214A" w:rsidRDefault="002B214A" w:rsidP="002B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Penny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B5" w:rsidRDefault="00817DB5">
    <w:pPr>
      <w:pStyle w:val="Pennyn"/>
    </w:pPr>
    <w:r>
      <w:rPr>
        <w:noProof/>
        <w:lang w:eastAsia="cy-GB"/>
      </w:rPr>
      <w:drawing>
        <wp:anchor distT="0" distB="0" distL="114300" distR="114300" simplePos="0" relativeHeight="251658240" behindDoc="1" locked="0" layoutInCell="1" allowOverlap="1" wp14:anchorId="4C1E70D4" wp14:editId="46DB4BD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571740" cy="2999740"/>
          <wp:effectExtent l="0" t="0" r="0" b="0"/>
          <wp:wrapTight wrapText="bothSides">
            <wp:wrapPolygon edited="0">
              <wp:start x="0" y="0"/>
              <wp:lineTo x="0" y="21399"/>
              <wp:lineTo x="21520" y="21399"/>
              <wp:lineTo x="21520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99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80" w:rsidRDefault="00B91D80">
    <w:pPr>
      <w:pStyle w:val="Pennyn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22" w:rsidRDefault="00D93F22">
    <w:pPr>
      <w:pStyle w:val="Pennyn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B5" w:rsidRDefault="00817DB5">
    <w:pPr>
      <w:pStyle w:val="Pennyn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22" w:rsidRDefault="00D93F22">
    <w:pPr>
      <w:pStyle w:val="Pennyn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094"/>
    <w:multiLevelType w:val="hybridMultilevel"/>
    <w:tmpl w:val="1BEC7B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0E"/>
    <w:multiLevelType w:val="hybridMultilevel"/>
    <w:tmpl w:val="7116E574"/>
    <w:lvl w:ilvl="0" w:tplc="629E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B116D"/>
    <w:multiLevelType w:val="hybridMultilevel"/>
    <w:tmpl w:val="56B60D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173FC"/>
    <w:multiLevelType w:val="hybridMultilevel"/>
    <w:tmpl w:val="9CF8565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51F0A"/>
    <w:multiLevelType w:val="hybridMultilevel"/>
    <w:tmpl w:val="0AF0E24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44356"/>
    <w:multiLevelType w:val="hybridMultilevel"/>
    <w:tmpl w:val="83C81D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86F8B"/>
    <w:multiLevelType w:val="hybridMultilevel"/>
    <w:tmpl w:val="00A411E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17DED"/>
    <w:multiLevelType w:val="hybridMultilevel"/>
    <w:tmpl w:val="9A1CAB0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90AF4"/>
    <w:multiLevelType w:val="hybridMultilevel"/>
    <w:tmpl w:val="2A30B9C8"/>
    <w:lvl w:ilvl="0" w:tplc="D592C4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CA03EA2"/>
    <w:multiLevelType w:val="hybridMultilevel"/>
    <w:tmpl w:val="0FD0F83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72799"/>
    <w:multiLevelType w:val="hybridMultilevel"/>
    <w:tmpl w:val="8F9CBB0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4547D"/>
    <w:multiLevelType w:val="hybridMultilevel"/>
    <w:tmpl w:val="F5D2262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23575"/>
    <w:multiLevelType w:val="hybridMultilevel"/>
    <w:tmpl w:val="88EA0D60"/>
    <w:lvl w:ilvl="0" w:tplc="629E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5530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1"/>
    <w:rsid w:val="00003128"/>
    <w:rsid w:val="00015E42"/>
    <w:rsid w:val="00026777"/>
    <w:rsid w:val="00032E96"/>
    <w:rsid w:val="0003605E"/>
    <w:rsid w:val="000430FE"/>
    <w:rsid w:val="0004704F"/>
    <w:rsid w:val="000475B4"/>
    <w:rsid w:val="000573A5"/>
    <w:rsid w:val="000668A1"/>
    <w:rsid w:val="0007286D"/>
    <w:rsid w:val="00072889"/>
    <w:rsid w:val="00087432"/>
    <w:rsid w:val="00096C8D"/>
    <w:rsid w:val="000A35F8"/>
    <w:rsid w:val="000A3757"/>
    <w:rsid w:val="000B0AE2"/>
    <w:rsid w:val="000B36FF"/>
    <w:rsid w:val="000C2CB3"/>
    <w:rsid w:val="000C3796"/>
    <w:rsid w:val="000E2734"/>
    <w:rsid w:val="000E29D6"/>
    <w:rsid w:val="000E77C2"/>
    <w:rsid w:val="000F178C"/>
    <w:rsid w:val="000F7973"/>
    <w:rsid w:val="00104686"/>
    <w:rsid w:val="001223EE"/>
    <w:rsid w:val="00125F72"/>
    <w:rsid w:val="00126C90"/>
    <w:rsid w:val="0014497E"/>
    <w:rsid w:val="00152587"/>
    <w:rsid w:val="001537E1"/>
    <w:rsid w:val="00153C51"/>
    <w:rsid w:val="00166014"/>
    <w:rsid w:val="0017214E"/>
    <w:rsid w:val="00186C17"/>
    <w:rsid w:val="00194833"/>
    <w:rsid w:val="00197C75"/>
    <w:rsid w:val="001B7447"/>
    <w:rsid w:val="001C4830"/>
    <w:rsid w:val="001C6D31"/>
    <w:rsid w:val="001D67F0"/>
    <w:rsid w:val="001E0673"/>
    <w:rsid w:val="001E0D23"/>
    <w:rsid w:val="001E4CA3"/>
    <w:rsid w:val="001F3933"/>
    <w:rsid w:val="00200C64"/>
    <w:rsid w:val="00201785"/>
    <w:rsid w:val="00203169"/>
    <w:rsid w:val="00226F00"/>
    <w:rsid w:val="00227371"/>
    <w:rsid w:val="002557EF"/>
    <w:rsid w:val="002566B7"/>
    <w:rsid w:val="00257C0B"/>
    <w:rsid w:val="00281EC7"/>
    <w:rsid w:val="002831A9"/>
    <w:rsid w:val="002832B8"/>
    <w:rsid w:val="00284E02"/>
    <w:rsid w:val="00290107"/>
    <w:rsid w:val="0029027D"/>
    <w:rsid w:val="00290C21"/>
    <w:rsid w:val="00291F49"/>
    <w:rsid w:val="002B14FD"/>
    <w:rsid w:val="002B214A"/>
    <w:rsid w:val="002D5646"/>
    <w:rsid w:val="002E061E"/>
    <w:rsid w:val="0030250F"/>
    <w:rsid w:val="00305806"/>
    <w:rsid w:val="003139F3"/>
    <w:rsid w:val="00316ABE"/>
    <w:rsid w:val="0032362B"/>
    <w:rsid w:val="003236F0"/>
    <w:rsid w:val="00346DCC"/>
    <w:rsid w:val="00351A4D"/>
    <w:rsid w:val="00354F2A"/>
    <w:rsid w:val="00374C8D"/>
    <w:rsid w:val="003777E6"/>
    <w:rsid w:val="00377E4B"/>
    <w:rsid w:val="003872BC"/>
    <w:rsid w:val="00391349"/>
    <w:rsid w:val="003973FB"/>
    <w:rsid w:val="003A1DF8"/>
    <w:rsid w:val="003A617E"/>
    <w:rsid w:val="003B04B9"/>
    <w:rsid w:val="003C6F50"/>
    <w:rsid w:val="003D70B2"/>
    <w:rsid w:val="003E0767"/>
    <w:rsid w:val="003E1CCD"/>
    <w:rsid w:val="003F5EE4"/>
    <w:rsid w:val="00402174"/>
    <w:rsid w:val="004055F7"/>
    <w:rsid w:val="004061FA"/>
    <w:rsid w:val="00413A4A"/>
    <w:rsid w:val="00416100"/>
    <w:rsid w:val="004205A5"/>
    <w:rsid w:val="00420CDF"/>
    <w:rsid w:val="00435DCD"/>
    <w:rsid w:val="00444950"/>
    <w:rsid w:val="004463BE"/>
    <w:rsid w:val="00452EA4"/>
    <w:rsid w:val="0045327F"/>
    <w:rsid w:val="0046215B"/>
    <w:rsid w:val="00463CB6"/>
    <w:rsid w:val="00472C8B"/>
    <w:rsid w:val="00490062"/>
    <w:rsid w:val="00491E2B"/>
    <w:rsid w:val="0049449C"/>
    <w:rsid w:val="004A2E2D"/>
    <w:rsid w:val="004B3101"/>
    <w:rsid w:val="004C170F"/>
    <w:rsid w:val="004C2FEA"/>
    <w:rsid w:val="004E19C0"/>
    <w:rsid w:val="004E1A88"/>
    <w:rsid w:val="004E4C75"/>
    <w:rsid w:val="004E71CC"/>
    <w:rsid w:val="004F0A83"/>
    <w:rsid w:val="004F4C2D"/>
    <w:rsid w:val="004F7A75"/>
    <w:rsid w:val="005005FA"/>
    <w:rsid w:val="005135F9"/>
    <w:rsid w:val="005217CE"/>
    <w:rsid w:val="005226B2"/>
    <w:rsid w:val="00532783"/>
    <w:rsid w:val="00532B97"/>
    <w:rsid w:val="00537D8C"/>
    <w:rsid w:val="00541E64"/>
    <w:rsid w:val="00553737"/>
    <w:rsid w:val="00560836"/>
    <w:rsid w:val="00580BA0"/>
    <w:rsid w:val="00583039"/>
    <w:rsid w:val="00594923"/>
    <w:rsid w:val="00596FC6"/>
    <w:rsid w:val="00597D17"/>
    <w:rsid w:val="005A48BF"/>
    <w:rsid w:val="005A6E8B"/>
    <w:rsid w:val="005B288C"/>
    <w:rsid w:val="005B6024"/>
    <w:rsid w:val="005C68D3"/>
    <w:rsid w:val="005C727E"/>
    <w:rsid w:val="005D3B42"/>
    <w:rsid w:val="005D412E"/>
    <w:rsid w:val="005D46E3"/>
    <w:rsid w:val="006009F2"/>
    <w:rsid w:val="00607B57"/>
    <w:rsid w:val="0061167D"/>
    <w:rsid w:val="00624482"/>
    <w:rsid w:val="00627E3C"/>
    <w:rsid w:val="006321D7"/>
    <w:rsid w:val="0063496D"/>
    <w:rsid w:val="00634DCE"/>
    <w:rsid w:val="006368DE"/>
    <w:rsid w:val="006416CE"/>
    <w:rsid w:val="0068300B"/>
    <w:rsid w:val="0068464E"/>
    <w:rsid w:val="00684B0D"/>
    <w:rsid w:val="0068607F"/>
    <w:rsid w:val="006A0F92"/>
    <w:rsid w:val="006B338B"/>
    <w:rsid w:val="006B6A1B"/>
    <w:rsid w:val="006D3CDA"/>
    <w:rsid w:val="006E1CA9"/>
    <w:rsid w:val="006F057E"/>
    <w:rsid w:val="00712138"/>
    <w:rsid w:val="00713FD6"/>
    <w:rsid w:val="007227CE"/>
    <w:rsid w:val="00730D09"/>
    <w:rsid w:val="007317DA"/>
    <w:rsid w:val="007408F5"/>
    <w:rsid w:val="007417B9"/>
    <w:rsid w:val="0074345E"/>
    <w:rsid w:val="0074480A"/>
    <w:rsid w:val="00753241"/>
    <w:rsid w:val="00757CF7"/>
    <w:rsid w:val="00765FDC"/>
    <w:rsid w:val="00777D9F"/>
    <w:rsid w:val="00783D15"/>
    <w:rsid w:val="00785E62"/>
    <w:rsid w:val="00793A86"/>
    <w:rsid w:val="00797A3B"/>
    <w:rsid w:val="00797C55"/>
    <w:rsid w:val="007A1EBF"/>
    <w:rsid w:val="007B3D57"/>
    <w:rsid w:val="007B699B"/>
    <w:rsid w:val="007C59B3"/>
    <w:rsid w:val="007F6190"/>
    <w:rsid w:val="00802781"/>
    <w:rsid w:val="00803144"/>
    <w:rsid w:val="00803276"/>
    <w:rsid w:val="00807F96"/>
    <w:rsid w:val="0081168F"/>
    <w:rsid w:val="00812C37"/>
    <w:rsid w:val="0081529A"/>
    <w:rsid w:val="00817DB5"/>
    <w:rsid w:val="00833F51"/>
    <w:rsid w:val="00841ABA"/>
    <w:rsid w:val="00841D27"/>
    <w:rsid w:val="00844A61"/>
    <w:rsid w:val="0085665C"/>
    <w:rsid w:val="00856DE1"/>
    <w:rsid w:val="008773C8"/>
    <w:rsid w:val="0088573A"/>
    <w:rsid w:val="008A2004"/>
    <w:rsid w:val="008A6FF1"/>
    <w:rsid w:val="008B442A"/>
    <w:rsid w:val="008C482D"/>
    <w:rsid w:val="008C651D"/>
    <w:rsid w:val="008D1572"/>
    <w:rsid w:val="008F3CEA"/>
    <w:rsid w:val="008F7C88"/>
    <w:rsid w:val="009110B4"/>
    <w:rsid w:val="009148F6"/>
    <w:rsid w:val="00921A21"/>
    <w:rsid w:val="00926013"/>
    <w:rsid w:val="00941297"/>
    <w:rsid w:val="009434ED"/>
    <w:rsid w:val="00945E2B"/>
    <w:rsid w:val="00951A00"/>
    <w:rsid w:val="0097143F"/>
    <w:rsid w:val="00973173"/>
    <w:rsid w:val="009A3354"/>
    <w:rsid w:val="009A38C6"/>
    <w:rsid w:val="009C25BC"/>
    <w:rsid w:val="009D311D"/>
    <w:rsid w:val="009D5481"/>
    <w:rsid w:val="009E2138"/>
    <w:rsid w:val="009F16EB"/>
    <w:rsid w:val="009F2914"/>
    <w:rsid w:val="009F4D74"/>
    <w:rsid w:val="00A0254A"/>
    <w:rsid w:val="00A02569"/>
    <w:rsid w:val="00A02D58"/>
    <w:rsid w:val="00A05E51"/>
    <w:rsid w:val="00A10F5E"/>
    <w:rsid w:val="00A12A74"/>
    <w:rsid w:val="00A201E7"/>
    <w:rsid w:val="00A453EC"/>
    <w:rsid w:val="00A466C8"/>
    <w:rsid w:val="00A55B22"/>
    <w:rsid w:val="00A55CD0"/>
    <w:rsid w:val="00A7094A"/>
    <w:rsid w:val="00A80009"/>
    <w:rsid w:val="00A93076"/>
    <w:rsid w:val="00AA4319"/>
    <w:rsid w:val="00AB2478"/>
    <w:rsid w:val="00AB55D2"/>
    <w:rsid w:val="00AC3774"/>
    <w:rsid w:val="00AC655E"/>
    <w:rsid w:val="00AC73C3"/>
    <w:rsid w:val="00AE18DD"/>
    <w:rsid w:val="00AE2045"/>
    <w:rsid w:val="00AE2A0D"/>
    <w:rsid w:val="00AF1805"/>
    <w:rsid w:val="00AF304D"/>
    <w:rsid w:val="00B00E56"/>
    <w:rsid w:val="00B03CC3"/>
    <w:rsid w:val="00B249C3"/>
    <w:rsid w:val="00B40EF9"/>
    <w:rsid w:val="00B41368"/>
    <w:rsid w:val="00B46DED"/>
    <w:rsid w:val="00B4750D"/>
    <w:rsid w:val="00B53056"/>
    <w:rsid w:val="00B61AC8"/>
    <w:rsid w:val="00B81372"/>
    <w:rsid w:val="00B83393"/>
    <w:rsid w:val="00B850E3"/>
    <w:rsid w:val="00B91D80"/>
    <w:rsid w:val="00B924A8"/>
    <w:rsid w:val="00BB6192"/>
    <w:rsid w:val="00BE1516"/>
    <w:rsid w:val="00BE2BC6"/>
    <w:rsid w:val="00BE4615"/>
    <w:rsid w:val="00C121A4"/>
    <w:rsid w:val="00C2142A"/>
    <w:rsid w:val="00C35843"/>
    <w:rsid w:val="00C36F3B"/>
    <w:rsid w:val="00C518F5"/>
    <w:rsid w:val="00C56EF6"/>
    <w:rsid w:val="00C57234"/>
    <w:rsid w:val="00C6108C"/>
    <w:rsid w:val="00C63108"/>
    <w:rsid w:val="00C74247"/>
    <w:rsid w:val="00C94A26"/>
    <w:rsid w:val="00CA3A84"/>
    <w:rsid w:val="00CA5596"/>
    <w:rsid w:val="00CB4DF8"/>
    <w:rsid w:val="00CD4576"/>
    <w:rsid w:val="00CE2E0E"/>
    <w:rsid w:val="00CE3671"/>
    <w:rsid w:val="00CF58D9"/>
    <w:rsid w:val="00D06541"/>
    <w:rsid w:val="00D31C42"/>
    <w:rsid w:val="00D33B82"/>
    <w:rsid w:val="00D53AE5"/>
    <w:rsid w:val="00D60A10"/>
    <w:rsid w:val="00D61400"/>
    <w:rsid w:val="00D67385"/>
    <w:rsid w:val="00D7536F"/>
    <w:rsid w:val="00D83D09"/>
    <w:rsid w:val="00D84956"/>
    <w:rsid w:val="00D84BA0"/>
    <w:rsid w:val="00D85528"/>
    <w:rsid w:val="00D90FFA"/>
    <w:rsid w:val="00D91758"/>
    <w:rsid w:val="00D93F22"/>
    <w:rsid w:val="00DA4ECB"/>
    <w:rsid w:val="00DB219D"/>
    <w:rsid w:val="00DC0D05"/>
    <w:rsid w:val="00DC228D"/>
    <w:rsid w:val="00DC3D23"/>
    <w:rsid w:val="00DD7E52"/>
    <w:rsid w:val="00DE18C0"/>
    <w:rsid w:val="00E077E5"/>
    <w:rsid w:val="00E22E44"/>
    <w:rsid w:val="00E2584C"/>
    <w:rsid w:val="00E27BBF"/>
    <w:rsid w:val="00E308EC"/>
    <w:rsid w:val="00E34B16"/>
    <w:rsid w:val="00E36013"/>
    <w:rsid w:val="00E36B4B"/>
    <w:rsid w:val="00E4028A"/>
    <w:rsid w:val="00E4768A"/>
    <w:rsid w:val="00E56812"/>
    <w:rsid w:val="00E62A95"/>
    <w:rsid w:val="00E646F1"/>
    <w:rsid w:val="00E66230"/>
    <w:rsid w:val="00E67C0F"/>
    <w:rsid w:val="00EA2A76"/>
    <w:rsid w:val="00EB0080"/>
    <w:rsid w:val="00EB13E0"/>
    <w:rsid w:val="00EB201D"/>
    <w:rsid w:val="00EB63F9"/>
    <w:rsid w:val="00EB6E74"/>
    <w:rsid w:val="00EB7C04"/>
    <w:rsid w:val="00EC71DC"/>
    <w:rsid w:val="00ED0A8D"/>
    <w:rsid w:val="00ED2DBD"/>
    <w:rsid w:val="00ED4165"/>
    <w:rsid w:val="00F001E9"/>
    <w:rsid w:val="00F00FB3"/>
    <w:rsid w:val="00F17545"/>
    <w:rsid w:val="00F20ED0"/>
    <w:rsid w:val="00F25E7C"/>
    <w:rsid w:val="00F276DF"/>
    <w:rsid w:val="00F276FD"/>
    <w:rsid w:val="00F30A24"/>
    <w:rsid w:val="00F44CB8"/>
    <w:rsid w:val="00F53670"/>
    <w:rsid w:val="00F537B2"/>
    <w:rsid w:val="00F600D0"/>
    <w:rsid w:val="00F6199E"/>
    <w:rsid w:val="00F64659"/>
    <w:rsid w:val="00F7152D"/>
    <w:rsid w:val="00F75C11"/>
    <w:rsid w:val="00F81D2E"/>
    <w:rsid w:val="00F8613E"/>
    <w:rsid w:val="00F93E7E"/>
    <w:rsid w:val="00F96139"/>
    <w:rsid w:val="00FA4490"/>
    <w:rsid w:val="00FC1BC1"/>
    <w:rsid w:val="00FC33EC"/>
    <w:rsid w:val="00FD2D9F"/>
    <w:rsid w:val="00FE5721"/>
    <w:rsid w:val="00FF3FE9"/>
    <w:rsid w:val="00FF5151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30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C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2B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B214A"/>
  </w:style>
  <w:style w:type="paragraph" w:styleId="Troedyn">
    <w:name w:val="footer"/>
    <w:basedOn w:val="Normal"/>
    <w:link w:val="TroedynNod"/>
    <w:uiPriority w:val="99"/>
    <w:unhideWhenUsed/>
    <w:rsid w:val="002B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B214A"/>
  </w:style>
  <w:style w:type="character" w:styleId="Hyperddolen">
    <w:name w:val="Hyperlink"/>
    <w:basedOn w:val="FfontParagraffDdiofyn"/>
    <w:uiPriority w:val="99"/>
    <w:unhideWhenUsed/>
    <w:rsid w:val="00B53056"/>
    <w:rPr>
      <w:color w:val="0000FF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AC655E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C655E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C655E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C655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C655E"/>
    <w:rPr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AC655E"/>
    <w:pPr>
      <w:spacing w:after="0" w:line="240" w:lineRule="auto"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AC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AC655E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F30A24"/>
    <w:pPr>
      <w:ind w:left="720"/>
      <w:contextualSpacing/>
    </w:pPr>
  </w:style>
  <w:style w:type="character" w:styleId="HyperddolenWediiDilyn">
    <w:name w:val="FollowedHyperlink"/>
    <w:basedOn w:val="FfontParagraffDdiofyn"/>
    <w:uiPriority w:val="99"/>
    <w:semiHidden/>
    <w:unhideWhenUsed/>
    <w:rsid w:val="009A38C6"/>
    <w:rPr>
      <w:color w:val="800080" w:themeColor="followedHyperlink"/>
      <w:u w:val="single"/>
    </w:rPr>
  </w:style>
  <w:style w:type="table" w:styleId="GridTabl">
    <w:name w:val="Table Grid"/>
    <w:basedOn w:val="TablNormal"/>
    <w:rsid w:val="00F2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y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1">
    <w:name w:val="Grid Tabl1"/>
    <w:basedOn w:val="TablNormal"/>
    <w:next w:val="GridTabl"/>
    <w:rsid w:val="009F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y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CC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2B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2B214A"/>
  </w:style>
  <w:style w:type="paragraph" w:styleId="Troedyn">
    <w:name w:val="footer"/>
    <w:basedOn w:val="Normal"/>
    <w:link w:val="TroedynNod"/>
    <w:uiPriority w:val="99"/>
    <w:unhideWhenUsed/>
    <w:rsid w:val="002B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2B214A"/>
  </w:style>
  <w:style w:type="character" w:styleId="Hyperddolen">
    <w:name w:val="Hyperlink"/>
    <w:basedOn w:val="FfontParagraffDdiofyn"/>
    <w:uiPriority w:val="99"/>
    <w:unhideWhenUsed/>
    <w:rsid w:val="00B53056"/>
    <w:rPr>
      <w:color w:val="0000FF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AC655E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C655E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C655E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C655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C655E"/>
    <w:rPr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AC655E"/>
    <w:pPr>
      <w:spacing w:after="0" w:line="240" w:lineRule="auto"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AC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AC655E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F30A24"/>
    <w:pPr>
      <w:ind w:left="720"/>
      <w:contextualSpacing/>
    </w:pPr>
  </w:style>
  <w:style w:type="character" w:styleId="HyperddolenWediiDilyn">
    <w:name w:val="FollowedHyperlink"/>
    <w:basedOn w:val="FfontParagraffDdiofyn"/>
    <w:uiPriority w:val="99"/>
    <w:semiHidden/>
    <w:unhideWhenUsed/>
    <w:rsid w:val="009A38C6"/>
    <w:rPr>
      <w:color w:val="800080" w:themeColor="followedHyperlink"/>
      <w:u w:val="single"/>
    </w:rPr>
  </w:style>
  <w:style w:type="table" w:styleId="GridTabl">
    <w:name w:val="Table Grid"/>
    <w:basedOn w:val="TablNormal"/>
    <w:rsid w:val="00F2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y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1">
    <w:name w:val="Grid Tabl1"/>
    <w:basedOn w:val="TablNormal"/>
    <w:next w:val="GridTabl"/>
    <w:rsid w:val="009F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y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4252-369D-4E3D-987B-4D66C72C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F608C81A</Template>
  <TotalTime>234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NAfW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Geraint (PPCS - Translation Service)</dc:creator>
  <cp:keywords/>
  <dc:description/>
  <cp:lastModifiedBy>Phillips, Helen (FCS - HR)</cp:lastModifiedBy>
  <cp:revision>20</cp:revision>
  <cp:lastPrinted>2014-07-23T10:50:00Z</cp:lastPrinted>
  <dcterms:created xsi:type="dcterms:W3CDTF">2014-07-11T14:47:00Z</dcterms:created>
  <dcterms:modified xsi:type="dcterms:W3CDTF">2014-07-23T15:42:00Z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A7452175</vt:lpwstr>
  </property>
  <property fmtid="{D5CDD505-2E9C-101B-9397-08002B2CF9AE}" pid="4" name="Objective-Title">
    <vt:lpwstr>2014-06-11 Y Pethau Bychain Rhifyn 1</vt:lpwstr>
  </property>
  <property fmtid="{D5CDD505-2E9C-101B-9397-08002B2CF9AE}" pid="5" name="Objective-Comment">
    <vt:lpwstr/>
  </property>
  <property fmtid="{D5CDD505-2E9C-101B-9397-08002B2CF9AE}" pid="6" name="Objective-CreationStamp">
    <vt:filetime>2014-06-11T14:44:35Z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2014-06-16T08:51:44Z</vt:filetime>
  </property>
  <property fmtid="{D5CDD505-2E9C-101B-9397-08002B2CF9AE}" pid="11" name="Objective-Owner">
    <vt:lpwstr>Vedmore, Tomos (FCS - Translation Unit)</vt:lpwstr>
  </property>
  <property fmtid="{D5CDD505-2E9C-101B-9397-08002B2CF9AE}" pid="12" name="Objective-Path">
    <vt:lpwstr>Objective Global Folder:Corporate File Plan:BUSINESS GOVERNANCE:Business Governance - Internal Communications:Translation Service - 2012-2017 - Stakeholder Communicaton:Y Pethau Bychain 2014/2015:</vt:lpwstr>
  </property>
  <property fmtid="{D5CDD505-2E9C-101B-9397-08002B2CF9AE}" pid="13" name="Objective-Parent">
    <vt:lpwstr>Y Pethau Bychain 2014/2015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3.2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2014-06-10T23:00:00Z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