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D7C70" w14:textId="77777777" w:rsidR="00602629" w:rsidRDefault="00602629" w:rsidP="00602629">
      <w:pPr>
        <w:rPr>
          <w:rFonts w:ascii="Arial" w:hAnsi="Arial" w:cs="Arial"/>
          <w:sz w:val="28"/>
          <w:szCs w:val="28"/>
        </w:rPr>
      </w:pPr>
      <w:r>
        <w:rPr>
          <w:rFonts w:ascii="Arial" w:hAnsi="Arial" w:cs="Arial"/>
          <w:sz w:val="28"/>
          <w:szCs w:val="28"/>
        </w:rPr>
        <w:t xml:space="preserve">                               </w:t>
      </w:r>
      <w:r w:rsidRPr="00F004E2">
        <w:rPr>
          <w:rFonts w:ascii="Arial" w:hAnsi="Arial" w:cs="Arial"/>
          <w:sz w:val="28"/>
          <w:szCs w:val="28"/>
        </w:rPr>
        <w:t xml:space="preserve"> </w:t>
      </w:r>
      <w:r>
        <w:rPr>
          <w:rFonts w:ascii="Arial" w:hAnsi="Arial" w:cs="Arial"/>
          <w:sz w:val="28"/>
          <w:szCs w:val="28"/>
        </w:rPr>
        <w:t xml:space="preserve">                                                           </w:t>
      </w:r>
      <w:r>
        <w:rPr>
          <w:noProof/>
        </w:rPr>
        <w:drawing>
          <wp:inline distT="0" distB="0" distL="0" distR="0" wp14:anchorId="1762B9EF" wp14:editId="4183D639">
            <wp:extent cx="1219911" cy="143443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911" cy="14344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Arial" w:hAnsi="Arial" w:cs="Arial"/>
          <w:sz w:val="28"/>
          <w:szCs w:val="28"/>
        </w:rPr>
        <w:t xml:space="preserve">  </w:t>
      </w:r>
    </w:p>
    <w:p w14:paraId="781BB6B1" w14:textId="77777777" w:rsidR="00602629" w:rsidRPr="006672A4" w:rsidRDefault="00602629" w:rsidP="00602629">
      <w:pPr>
        <w:ind w:left="-142"/>
        <w:rPr>
          <w:rFonts w:ascii="Arial" w:hAnsi="Arial" w:cs="Arial"/>
          <w:color w:val="011B39"/>
          <w:sz w:val="32"/>
          <w:szCs w:val="32"/>
        </w:rPr>
      </w:pPr>
      <w:r w:rsidRPr="006672A4">
        <w:rPr>
          <w:rFonts w:ascii="Arial" w:hAnsi="Arial" w:cs="Arial"/>
          <w:color w:val="011B39"/>
          <w:sz w:val="32"/>
          <w:szCs w:val="32"/>
        </w:rPr>
        <w:t xml:space="preserve">Welsh Government </w:t>
      </w:r>
    </w:p>
    <w:p w14:paraId="5A3C949E" w14:textId="77777777" w:rsidR="00602629" w:rsidRPr="006672A4" w:rsidRDefault="00602629" w:rsidP="00602629">
      <w:pPr>
        <w:ind w:left="-142"/>
        <w:rPr>
          <w:rFonts w:ascii="Arial" w:hAnsi="Arial" w:cs="Arial"/>
          <w:color w:val="011B39"/>
          <w:sz w:val="32"/>
          <w:szCs w:val="32"/>
        </w:rPr>
      </w:pPr>
      <w:r w:rsidRPr="006672A4">
        <w:rPr>
          <w:rFonts w:ascii="Arial" w:hAnsi="Arial" w:cs="Arial"/>
          <w:color w:val="011B39"/>
          <w:sz w:val="32"/>
          <w:szCs w:val="32"/>
        </w:rPr>
        <w:t>Consultation response form</w:t>
      </w:r>
    </w:p>
    <w:p w14:paraId="611E5607" w14:textId="26A30E64" w:rsidR="00602629" w:rsidRPr="006672A4" w:rsidRDefault="00602629" w:rsidP="00602629">
      <w:pPr>
        <w:spacing w:line="240" w:lineRule="auto"/>
        <w:ind w:hanging="142"/>
        <w:rPr>
          <w:rFonts w:ascii="Arial" w:hAnsi="Arial" w:cs="Arial"/>
          <w:sz w:val="32"/>
          <w:szCs w:val="32"/>
        </w:rPr>
      </w:pPr>
      <w:r w:rsidRPr="006672A4">
        <w:rPr>
          <w:rFonts w:ascii="Arial" w:hAnsi="Arial" w:cs="Arial"/>
          <w:b/>
          <w:sz w:val="32"/>
          <w:szCs w:val="32"/>
        </w:rPr>
        <w:t xml:space="preserve">Consultation Number: </w:t>
      </w:r>
      <w:r w:rsidR="00893C3A">
        <w:rPr>
          <w:rFonts w:ascii="Arial" w:hAnsi="Arial" w:cs="Arial"/>
          <w:b/>
          <w:sz w:val="32"/>
          <w:szCs w:val="32"/>
        </w:rPr>
        <w:t>50193</w:t>
      </w:r>
    </w:p>
    <w:p w14:paraId="7366BF9E" w14:textId="77777777" w:rsidR="004662BF" w:rsidRDefault="004662BF" w:rsidP="00602629">
      <w:pPr>
        <w:ind w:left="-142"/>
        <w:rPr>
          <w:rFonts w:ascii="Arial" w:eastAsia="Times New Roman" w:hAnsi="Arial" w:cs="Arial"/>
          <w:b/>
          <w:sz w:val="40"/>
          <w:szCs w:val="40"/>
        </w:rPr>
      </w:pPr>
    </w:p>
    <w:p w14:paraId="63D72235" w14:textId="518E5AFE" w:rsidR="00602629" w:rsidRDefault="00602629" w:rsidP="00602629">
      <w:pPr>
        <w:ind w:left="-142"/>
        <w:rPr>
          <w:rFonts w:ascii="Arial" w:hAnsi="Arial" w:cs="Arial"/>
          <w:b/>
          <w:bCs/>
          <w:sz w:val="40"/>
          <w:szCs w:val="40"/>
        </w:rPr>
      </w:pPr>
      <w:r w:rsidRPr="00CF567B">
        <w:rPr>
          <w:rFonts w:ascii="Arial" w:eastAsia="Times New Roman" w:hAnsi="Arial" w:cs="Arial"/>
          <w:b/>
          <w:sz w:val="40"/>
          <w:szCs w:val="40"/>
        </w:rPr>
        <w:t>Consultation on</w:t>
      </w:r>
      <w:r w:rsidR="00893C3A">
        <w:rPr>
          <w:rFonts w:ascii="Arial" w:hAnsi="Arial" w:cs="Arial"/>
          <w:b/>
          <w:bCs/>
          <w:kern w:val="0"/>
          <w:sz w:val="40"/>
          <w:szCs w:val="40"/>
        </w:rPr>
        <w:t xml:space="preserve"> </w:t>
      </w:r>
      <w:r w:rsidR="00F76BFD">
        <w:rPr>
          <w:rFonts w:ascii="Arial" w:hAnsi="Arial" w:cs="Arial"/>
          <w:b/>
          <w:bCs/>
          <w:kern w:val="0"/>
          <w:sz w:val="40"/>
          <w:szCs w:val="40"/>
        </w:rPr>
        <w:t>the lower rate of Landfill Disposals Tax</w:t>
      </w:r>
      <w:r w:rsidR="00056B61">
        <w:rPr>
          <w:rFonts w:ascii="Arial" w:hAnsi="Arial" w:cs="Arial"/>
          <w:b/>
          <w:bCs/>
          <w:kern w:val="0"/>
          <w:sz w:val="40"/>
          <w:szCs w:val="40"/>
        </w:rPr>
        <w:t>.</w:t>
      </w:r>
    </w:p>
    <w:p w14:paraId="4F483906" w14:textId="77777777" w:rsidR="00602629" w:rsidRPr="00611934" w:rsidRDefault="00602629" w:rsidP="00602629">
      <w:pPr>
        <w:ind w:left="-142"/>
        <w:rPr>
          <w:rFonts w:ascii="Arial" w:hAnsi="Arial" w:cs="Arial"/>
          <w:b/>
          <w:bCs/>
          <w:sz w:val="20"/>
          <w:szCs w:val="20"/>
        </w:rPr>
      </w:pPr>
    </w:p>
    <w:tbl>
      <w:tblPr>
        <w:tblpPr w:leftFromText="180" w:rightFromText="180" w:vertAnchor="text" w:tblpY="1"/>
        <w:tblOverlap w:val="never"/>
        <w:tblW w:w="8755" w:type="dxa"/>
        <w:tblLayout w:type="fixed"/>
        <w:tblLook w:val="01C0" w:firstRow="0" w:lastRow="1" w:firstColumn="1" w:lastColumn="1" w:noHBand="0" w:noVBand="0"/>
      </w:tblPr>
      <w:tblGrid>
        <w:gridCol w:w="1471"/>
        <w:gridCol w:w="7284"/>
      </w:tblGrid>
      <w:tr w:rsidR="00602629" w:rsidRPr="006E3FC9" w14:paraId="46F57156" w14:textId="77777777" w:rsidTr="005C081C">
        <w:trPr>
          <w:trHeight w:val="988"/>
        </w:trPr>
        <w:tc>
          <w:tcPr>
            <w:tcW w:w="1471" w:type="dxa"/>
            <w:shd w:val="clear" w:color="auto" w:fill="auto"/>
          </w:tcPr>
          <w:p w14:paraId="20C078FE" w14:textId="77777777" w:rsidR="00602629" w:rsidRPr="00D92905" w:rsidRDefault="00602629" w:rsidP="00781E87">
            <w:pPr>
              <w:rPr>
                <w:rFonts w:ascii="Arial" w:hAnsi="Arial" w:cs="Arial"/>
                <w:b/>
                <w:color w:val="000000"/>
                <w:sz w:val="24"/>
                <w:szCs w:val="24"/>
              </w:rPr>
            </w:pPr>
            <w:r w:rsidRPr="00D92905">
              <w:rPr>
                <w:rFonts w:ascii="Arial" w:hAnsi="Arial" w:cs="Arial"/>
                <w:b/>
                <w:color w:val="000000"/>
                <w:sz w:val="24"/>
                <w:szCs w:val="24"/>
              </w:rPr>
              <w:t>Overview</w:t>
            </w:r>
          </w:p>
        </w:tc>
        <w:tc>
          <w:tcPr>
            <w:tcW w:w="7284" w:type="dxa"/>
            <w:shd w:val="clear" w:color="auto" w:fill="auto"/>
          </w:tcPr>
          <w:p w14:paraId="33470772" w14:textId="1EC4E185" w:rsidR="00602629" w:rsidRPr="00D92905" w:rsidRDefault="00BD358A" w:rsidP="00813B8E">
            <w:pPr>
              <w:rPr>
                <w:rFonts w:ascii="Arial" w:hAnsi="Arial" w:cs="Arial"/>
                <w:b/>
                <w:sz w:val="24"/>
                <w:szCs w:val="24"/>
              </w:rPr>
            </w:pPr>
            <w:r w:rsidRPr="00BD358A">
              <w:rPr>
                <w:rFonts w:ascii="Arial" w:hAnsi="Arial" w:cs="Arial"/>
                <w:b/>
                <w:sz w:val="24"/>
                <w:szCs w:val="24"/>
              </w:rPr>
              <w:t>The Welsh Government welcomes views on options for adjusting the lower rate of Landfill Disposals Tax.</w:t>
            </w:r>
          </w:p>
        </w:tc>
      </w:tr>
      <w:tr w:rsidR="00602629" w:rsidRPr="00806B99" w14:paraId="1634993D" w14:textId="77777777" w:rsidTr="004662BF">
        <w:trPr>
          <w:trHeight w:val="709"/>
        </w:trPr>
        <w:tc>
          <w:tcPr>
            <w:tcW w:w="1471" w:type="dxa"/>
            <w:shd w:val="clear" w:color="auto" w:fill="auto"/>
          </w:tcPr>
          <w:p w14:paraId="5109D0AD" w14:textId="77777777" w:rsidR="00602629" w:rsidRPr="00B80FFC" w:rsidRDefault="00602629" w:rsidP="00781E87">
            <w:pPr>
              <w:rPr>
                <w:rFonts w:ascii="Arial" w:hAnsi="Arial" w:cs="Arial"/>
                <w:b/>
                <w:color w:val="000000"/>
                <w:sz w:val="24"/>
                <w:szCs w:val="24"/>
              </w:rPr>
            </w:pPr>
            <w:r w:rsidRPr="00B80FFC">
              <w:rPr>
                <w:rFonts w:ascii="Arial" w:hAnsi="Arial" w:cs="Arial"/>
                <w:b/>
                <w:color w:val="000000"/>
                <w:sz w:val="24"/>
                <w:szCs w:val="24"/>
              </w:rPr>
              <w:t>How to respond</w:t>
            </w:r>
          </w:p>
        </w:tc>
        <w:tc>
          <w:tcPr>
            <w:tcW w:w="7284" w:type="dxa"/>
            <w:shd w:val="clear" w:color="auto" w:fill="auto"/>
          </w:tcPr>
          <w:p w14:paraId="00974DED" w14:textId="4816BB45" w:rsidR="00602629" w:rsidRPr="00B80FFC" w:rsidRDefault="00602629" w:rsidP="00781E87">
            <w:pPr>
              <w:rPr>
                <w:rFonts w:ascii="Arial" w:hAnsi="Arial" w:cs="Arial"/>
                <w:color w:val="000000"/>
                <w:sz w:val="24"/>
                <w:szCs w:val="24"/>
              </w:rPr>
            </w:pPr>
            <w:r w:rsidRPr="00B80FFC">
              <w:rPr>
                <w:rFonts w:ascii="Arial" w:hAnsi="Arial" w:cs="Arial"/>
                <w:color w:val="000000"/>
                <w:sz w:val="24"/>
                <w:szCs w:val="24"/>
              </w:rPr>
              <w:t xml:space="preserve">Please respond to this consultation by answering the questions set out within this document by </w:t>
            </w:r>
            <w:r w:rsidR="005852F4">
              <w:rPr>
                <w:rFonts w:ascii="Arial" w:hAnsi="Arial" w:cs="Arial"/>
                <w:b/>
                <w:bCs/>
                <w:color w:val="000000"/>
                <w:sz w:val="24"/>
                <w:szCs w:val="24"/>
              </w:rPr>
              <w:t>15</w:t>
            </w:r>
            <w:r w:rsidRPr="005852F4">
              <w:rPr>
                <w:rFonts w:ascii="Arial" w:hAnsi="Arial" w:cs="Arial"/>
                <w:b/>
                <w:bCs/>
                <w:color w:val="000000"/>
                <w:sz w:val="24"/>
                <w:szCs w:val="24"/>
              </w:rPr>
              <w:t xml:space="preserve"> </w:t>
            </w:r>
            <w:r w:rsidR="005852F4">
              <w:rPr>
                <w:rFonts w:ascii="Arial" w:hAnsi="Arial" w:cs="Arial"/>
                <w:b/>
                <w:bCs/>
                <w:color w:val="000000"/>
                <w:sz w:val="24"/>
                <w:szCs w:val="24"/>
              </w:rPr>
              <w:t>September</w:t>
            </w:r>
            <w:r w:rsidRPr="005852F4">
              <w:rPr>
                <w:rFonts w:ascii="Arial" w:hAnsi="Arial" w:cs="Arial"/>
                <w:b/>
                <w:bCs/>
                <w:color w:val="000000"/>
                <w:sz w:val="24"/>
                <w:szCs w:val="24"/>
              </w:rPr>
              <w:t xml:space="preserve"> 2024</w:t>
            </w:r>
            <w:r w:rsidRPr="00B80FFC">
              <w:rPr>
                <w:rFonts w:ascii="Arial" w:hAnsi="Arial" w:cs="Arial"/>
                <w:color w:val="000000"/>
                <w:sz w:val="24"/>
                <w:szCs w:val="24"/>
              </w:rPr>
              <w:t xml:space="preserve">. Responses can be submitted in a number of ways: </w:t>
            </w:r>
          </w:p>
          <w:p w14:paraId="3EC927DB" w14:textId="4BAD1A0F" w:rsidR="00602629" w:rsidRPr="00B80FFC" w:rsidRDefault="00602629" w:rsidP="00781E87">
            <w:pPr>
              <w:rPr>
                <w:rFonts w:ascii="Arial" w:hAnsi="Arial" w:cs="Arial"/>
                <w:sz w:val="24"/>
                <w:szCs w:val="24"/>
              </w:rPr>
            </w:pPr>
            <w:r w:rsidRPr="00B80FFC">
              <w:rPr>
                <w:rFonts w:ascii="Arial" w:hAnsi="Arial" w:cs="Arial"/>
                <w:b/>
                <w:color w:val="000000"/>
                <w:sz w:val="24"/>
                <w:szCs w:val="24"/>
              </w:rPr>
              <w:t>Online:</w:t>
            </w:r>
            <w:r w:rsidRPr="00B80FFC">
              <w:rPr>
                <w:rFonts w:ascii="Arial" w:hAnsi="Arial" w:cs="Arial"/>
                <w:color w:val="000000"/>
                <w:sz w:val="24"/>
                <w:szCs w:val="24"/>
              </w:rPr>
              <w:t xml:space="preserve"> </w:t>
            </w:r>
            <w:hyperlink r:id="rId9" w:history="1">
              <w:r w:rsidR="00A34B23" w:rsidRPr="005852F4">
                <w:rPr>
                  <w:rStyle w:val="Hyperlink"/>
                  <w:rFonts w:ascii="Arial" w:hAnsi="Arial" w:cs="Arial"/>
                  <w:sz w:val="24"/>
                  <w:szCs w:val="24"/>
                </w:rPr>
                <w:t>Respond on</w:t>
              </w:r>
              <w:r w:rsidR="00A34B23" w:rsidRPr="005852F4">
                <w:rPr>
                  <w:rStyle w:val="Hyperlink"/>
                  <w:rFonts w:ascii="Arial" w:hAnsi="Arial" w:cs="Arial"/>
                  <w:sz w:val="24"/>
                  <w:szCs w:val="24"/>
                </w:rPr>
                <w:t>l</w:t>
              </w:r>
              <w:r w:rsidR="00A34B23" w:rsidRPr="005852F4">
                <w:rPr>
                  <w:rStyle w:val="Hyperlink"/>
                  <w:rFonts w:ascii="Arial" w:hAnsi="Arial" w:cs="Arial"/>
                  <w:sz w:val="24"/>
                  <w:szCs w:val="24"/>
                </w:rPr>
                <w:t>ine</w:t>
              </w:r>
            </w:hyperlink>
          </w:p>
          <w:p w14:paraId="67DCEBB8" w14:textId="2DCA2B90" w:rsidR="00662964" w:rsidRPr="00662964" w:rsidRDefault="00602629" w:rsidP="00C54A5C">
            <w:pPr>
              <w:rPr>
                <w:rFonts w:ascii="Arial" w:hAnsi="Arial"/>
                <w:sz w:val="24"/>
              </w:rPr>
            </w:pPr>
            <w:r w:rsidRPr="00B80FFC">
              <w:rPr>
                <w:rFonts w:ascii="Arial" w:hAnsi="Arial" w:cs="Arial"/>
                <w:b/>
                <w:color w:val="000000"/>
                <w:sz w:val="24"/>
                <w:szCs w:val="24"/>
              </w:rPr>
              <w:t xml:space="preserve">Email: </w:t>
            </w:r>
            <w:hyperlink r:id="rId10" w:history="1">
              <w:r w:rsidR="00402DC1" w:rsidRPr="00402DC1">
                <w:rPr>
                  <w:rStyle w:val="Hyperlink"/>
                  <w:rFonts w:ascii="Arial" w:hAnsi="Arial"/>
                  <w:sz w:val="24"/>
                </w:rPr>
                <w:t>LDT.LowerRate.Consultation@gov.wales</w:t>
              </w:r>
            </w:hyperlink>
            <w:r w:rsidR="00402DC1">
              <w:rPr>
                <w:rFonts w:ascii="Arial" w:hAnsi="Arial"/>
                <w:sz w:val="24"/>
              </w:rPr>
              <w:t xml:space="preserve"> </w:t>
            </w:r>
          </w:p>
          <w:p w14:paraId="27F8426E" w14:textId="77777777" w:rsidR="00602629" w:rsidRPr="00B80FFC" w:rsidRDefault="00602629" w:rsidP="00781E87">
            <w:pPr>
              <w:rPr>
                <w:rFonts w:ascii="Arial" w:hAnsi="Arial" w:cs="Arial"/>
                <w:color w:val="000000" w:themeColor="text1"/>
                <w:sz w:val="24"/>
                <w:szCs w:val="24"/>
              </w:rPr>
            </w:pPr>
            <w:r w:rsidRPr="00B80FFC">
              <w:rPr>
                <w:rFonts w:ascii="Arial" w:hAnsi="Arial" w:cs="Arial"/>
                <w:b/>
                <w:color w:val="000000"/>
                <w:sz w:val="24"/>
                <w:szCs w:val="24"/>
              </w:rPr>
              <w:t xml:space="preserve">Post:  </w:t>
            </w:r>
            <w:r w:rsidRPr="00B80FFC">
              <w:rPr>
                <w:rFonts w:ascii="Arial" w:hAnsi="Arial" w:cs="Arial"/>
                <w:b/>
                <w:bCs/>
                <w:color w:val="0000FF"/>
                <w:sz w:val="24"/>
                <w:szCs w:val="24"/>
                <w:lang w:val="cy-GB"/>
              </w:rPr>
              <w:t xml:space="preserve"> </w:t>
            </w:r>
          </w:p>
          <w:p w14:paraId="7A192B28" w14:textId="3E5A0CA1" w:rsidR="00602629" w:rsidRPr="00B80FFC" w:rsidRDefault="00602629" w:rsidP="00781E87">
            <w:pPr>
              <w:spacing w:after="0" w:line="240" w:lineRule="auto"/>
              <w:rPr>
                <w:rFonts w:ascii="Arial" w:hAnsi="Arial" w:cs="Arial"/>
                <w:color w:val="000000" w:themeColor="text1"/>
                <w:sz w:val="24"/>
                <w:szCs w:val="24"/>
              </w:rPr>
            </w:pPr>
            <w:r w:rsidRPr="00662964">
              <w:rPr>
                <w:rFonts w:ascii="Arial" w:hAnsi="Arial" w:cs="Arial"/>
                <w:sz w:val="24"/>
                <w:szCs w:val="24"/>
              </w:rPr>
              <w:t>Land</w:t>
            </w:r>
            <w:r w:rsidR="00662964" w:rsidRPr="00662964">
              <w:rPr>
                <w:rFonts w:ascii="Arial" w:hAnsi="Arial" w:cs="Arial"/>
                <w:sz w:val="24"/>
                <w:szCs w:val="24"/>
              </w:rPr>
              <w:t>f</w:t>
            </w:r>
            <w:r w:rsidR="00662964">
              <w:rPr>
                <w:rFonts w:ascii="Arial" w:hAnsi="Arial" w:cs="Arial"/>
                <w:sz w:val="24"/>
                <w:szCs w:val="24"/>
              </w:rPr>
              <w:t>ill Disposals Tax Lower Rate Consultation</w:t>
            </w:r>
          </w:p>
          <w:p w14:paraId="32999C63" w14:textId="77777777" w:rsidR="00602629" w:rsidRPr="00B80FFC" w:rsidRDefault="00602629" w:rsidP="00781E87">
            <w:pPr>
              <w:spacing w:after="0" w:line="240" w:lineRule="auto"/>
              <w:rPr>
                <w:rFonts w:ascii="Arial" w:hAnsi="Arial" w:cs="Arial"/>
                <w:color w:val="000000" w:themeColor="text1"/>
                <w:sz w:val="24"/>
                <w:szCs w:val="24"/>
              </w:rPr>
            </w:pPr>
            <w:r w:rsidRPr="00B80FFC">
              <w:rPr>
                <w:rFonts w:ascii="Arial" w:hAnsi="Arial" w:cs="Arial"/>
                <w:color w:val="000000" w:themeColor="text1"/>
                <w:sz w:val="24"/>
                <w:szCs w:val="24"/>
                <w:lang w:eastAsia="en-GB"/>
              </w:rPr>
              <w:t>Tax Strategy and Intergovernmental Relations Division</w:t>
            </w:r>
          </w:p>
          <w:p w14:paraId="4A11495F" w14:textId="77777777" w:rsidR="00602629" w:rsidRPr="00B80FFC" w:rsidRDefault="00602629" w:rsidP="00781E87">
            <w:pPr>
              <w:spacing w:after="0" w:line="240" w:lineRule="auto"/>
              <w:rPr>
                <w:rFonts w:ascii="Arial" w:hAnsi="Arial" w:cs="Arial"/>
                <w:color w:val="000000" w:themeColor="text1"/>
                <w:sz w:val="24"/>
                <w:szCs w:val="24"/>
              </w:rPr>
            </w:pPr>
            <w:r w:rsidRPr="00B80FFC">
              <w:rPr>
                <w:rFonts w:ascii="Arial" w:hAnsi="Arial" w:cs="Arial"/>
                <w:color w:val="000000" w:themeColor="text1"/>
                <w:sz w:val="24"/>
                <w:szCs w:val="24"/>
              </w:rPr>
              <w:t>Welsh Treasury</w:t>
            </w:r>
          </w:p>
          <w:p w14:paraId="14389F53" w14:textId="77777777" w:rsidR="00602629" w:rsidRPr="00B80FFC" w:rsidRDefault="00602629" w:rsidP="00781E87">
            <w:pPr>
              <w:spacing w:after="0" w:line="240" w:lineRule="auto"/>
              <w:rPr>
                <w:rFonts w:ascii="Arial" w:hAnsi="Arial" w:cs="Arial"/>
                <w:color w:val="000000" w:themeColor="text1"/>
                <w:sz w:val="24"/>
                <w:szCs w:val="24"/>
              </w:rPr>
            </w:pPr>
            <w:r w:rsidRPr="00B80FFC">
              <w:rPr>
                <w:rFonts w:ascii="Arial" w:hAnsi="Arial" w:cs="Arial"/>
                <w:color w:val="000000" w:themeColor="text1"/>
                <w:sz w:val="24"/>
                <w:szCs w:val="24"/>
              </w:rPr>
              <w:t xml:space="preserve">Welsh Government </w:t>
            </w:r>
          </w:p>
          <w:p w14:paraId="5B44F683" w14:textId="77777777" w:rsidR="00602629" w:rsidRPr="00B80FFC" w:rsidRDefault="00602629" w:rsidP="00781E87">
            <w:pPr>
              <w:spacing w:after="0" w:line="240" w:lineRule="auto"/>
              <w:rPr>
                <w:rFonts w:ascii="Arial" w:hAnsi="Arial" w:cs="Arial"/>
                <w:color w:val="000000" w:themeColor="text1"/>
                <w:sz w:val="24"/>
                <w:szCs w:val="24"/>
              </w:rPr>
            </w:pPr>
            <w:r w:rsidRPr="00B80FFC">
              <w:rPr>
                <w:rFonts w:ascii="Arial" w:hAnsi="Arial" w:cs="Arial"/>
                <w:color w:val="000000" w:themeColor="text1"/>
                <w:sz w:val="24"/>
                <w:szCs w:val="24"/>
              </w:rPr>
              <w:t xml:space="preserve">Cathays Park </w:t>
            </w:r>
          </w:p>
          <w:p w14:paraId="7FB1E4BD" w14:textId="77777777" w:rsidR="00602629" w:rsidRPr="00B80FFC" w:rsidRDefault="00602629" w:rsidP="00781E87">
            <w:pPr>
              <w:spacing w:after="0" w:line="240" w:lineRule="auto"/>
              <w:rPr>
                <w:rFonts w:ascii="Arial" w:hAnsi="Arial" w:cs="Arial"/>
                <w:color w:val="000000" w:themeColor="text1"/>
                <w:sz w:val="24"/>
                <w:szCs w:val="24"/>
              </w:rPr>
            </w:pPr>
            <w:r w:rsidRPr="00B80FFC">
              <w:rPr>
                <w:rFonts w:ascii="Arial" w:hAnsi="Arial" w:cs="Arial"/>
                <w:color w:val="000000" w:themeColor="text1"/>
                <w:sz w:val="24"/>
                <w:szCs w:val="24"/>
              </w:rPr>
              <w:t>Cardiff. CF10 3NQ.</w:t>
            </w:r>
          </w:p>
          <w:p w14:paraId="66A12F1A" w14:textId="77777777" w:rsidR="00602629" w:rsidRPr="00B80FFC" w:rsidRDefault="00602629" w:rsidP="00781E87">
            <w:pPr>
              <w:spacing w:after="0" w:line="240" w:lineRule="auto"/>
              <w:rPr>
                <w:rFonts w:ascii="Arial" w:hAnsi="Arial" w:cs="Arial"/>
                <w:color w:val="000000" w:themeColor="text1"/>
                <w:sz w:val="24"/>
                <w:szCs w:val="24"/>
              </w:rPr>
            </w:pPr>
          </w:p>
          <w:p w14:paraId="5098EFCE" w14:textId="579A782C" w:rsidR="00602629" w:rsidRPr="00B80FFC" w:rsidRDefault="00602629" w:rsidP="003009F8">
            <w:pPr>
              <w:spacing w:after="0" w:line="240" w:lineRule="auto"/>
              <w:rPr>
                <w:rFonts w:ascii="Arial" w:hAnsi="Arial" w:cs="Arial"/>
                <w:color w:val="000000" w:themeColor="text1"/>
                <w:sz w:val="24"/>
                <w:szCs w:val="24"/>
              </w:rPr>
            </w:pPr>
            <w:r w:rsidRPr="00B80FFC">
              <w:rPr>
                <w:rFonts w:ascii="Arial" w:hAnsi="Arial" w:cs="Arial"/>
                <w:b/>
                <w:bCs/>
                <w:color w:val="000000" w:themeColor="text1"/>
                <w:sz w:val="24"/>
                <w:szCs w:val="24"/>
              </w:rPr>
              <w:t xml:space="preserve">Responses to this consultation should arrive by </w:t>
            </w:r>
            <w:r w:rsidRPr="00131F93">
              <w:rPr>
                <w:rFonts w:ascii="Arial" w:hAnsi="Arial" w:cs="Arial"/>
                <w:b/>
                <w:bCs/>
                <w:color w:val="000000" w:themeColor="text1"/>
                <w:sz w:val="24"/>
                <w:szCs w:val="24"/>
              </w:rPr>
              <w:t>1</w:t>
            </w:r>
            <w:r w:rsidR="00131F93" w:rsidRPr="00131F93">
              <w:rPr>
                <w:rFonts w:ascii="Arial" w:hAnsi="Arial" w:cs="Arial"/>
                <w:b/>
                <w:bCs/>
                <w:color w:val="000000" w:themeColor="text1"/>
                <w:sz w:val="24"/>
                <w:szCs w:val="24"/>
              </w:rPr>
              <w:t>5 September</w:t>
            </w:r>
            <w:r w:rsidR="003009F8" w:rsidRPr="00131F93">
              <w:rPr>
                <w:rFonts w:ascii="Arial" w:hAnsi="Arial" w:cs="Arial"/>
                <w:b/>
                <w:bCs/>
                <w:color w:val="000000" w:themeColor="text1"/>
                <w:sz w:val="24"/>
                <w:szCs w:val="24"/>
              </w:rPr>
              <w:t xml:space="preserve"> </w:t>
            </w:r>
            <w:r w:rsidRPr="00131F93">
              <w:rPr>
                <w:rFonts w:ascii="Arial" w:hAnsi="Arial" w:cs="Arial"/>
                <w:b/>
                <w:bCs/>
                <w:color w:val="000000" w:themeColor="text1"/>
                <w:sz w:val="24"/>
                <w:szCs w:val="24"/>
              </w:rPr>
              <w:t>2024</w:t>
            </w:r>
            <w:r w:rsidRPr="00B80FFC">
              <w:rPr>
                <w:rFonts w:ascii="Arial" w:hAnsi="Arial" w:cs="Arial"/>
                <w:b/>
                <w:bCs/>
                <w:color w:val="000000" w:themeColor="text1"/>
                <w:sz w:val="24"/>
                <w:szCs w:val="24"/>
              </w:rPr>
              <w:t xml:space="preserve"> </w:t>
            </w:r>
          </w:p>
        </w:tc>
      </w:tr>
    </w:tbl>
    <w:p w14:paraId="23F75695" w14:textId="4B4B1F9A" w:rsidR="002265C5" w:rsidRDefault="002265C5"/>
    <w:tbl>
      <w:tblPr>
        <w:tblpPr w:leftFromText="180" w:rightFromText="180" w:vertAnchor="text" w:tblpY="1"/>
        <w:tblOverlap w:val="never"/>
        <w:tblW w:w="8755" w:type="dxa"/>
        <w:tblLayout w:type="fixed"/>
        <w:tblLook w:val="01C0" w:firstRow="0" w:lastRow="1" w:firstColumn="1" w:lastColumn="1" w:noHBand="0" w:noVBand="0"/>
      </w:tblPr>
      <w:tblGrid>
        <w:gridCol w:w="1471"/>
        <w:gridCol w:w="7284"/>
      </w:tblGrid>
      <w:tr w:rsidR="00602629" w:rsidRPr="00F973B1" w14:paraId="6C047202" w14:textId="77777777" w:rsidTr="005C081C">
        <w:trPr>
          <w:trHeight w:val="1138"/>
        </w:trPr>
        <w:tc>
          <w:tcPr>
            <w:tcW w:w="1471" w:type="dxa"/>
            <w:shd w:val="clear" w:color="auto" w:fill="auto"/>
          </w:tcPr>
          <w:p w14:paraId="7AE7861C" w14:textId="185585B6" w:rsidR="00602629" w:rsidRPr="00806B99" w:rsidRDefault="00602629" w:rsidP="00781E87">
            <w:pPr>
              <w:rPr>
                <w:rFonts w:ascii="Arial" w:hAnsi="Arial" w:cs="Arial"/>
                <w:b/>
                <w:color w:val="000000"/>
              </w:rPr>
            </w:pPr>
            <w:r w:rsidRPr="00806B99">
              <w:rPr>
                <w:rFonts w:ascii="Arial" w:hAnsi="Arial" w:cs="Arial"/>
                <w:b/>
                <w:color w:val="000000"/>
              </w:rPr>
              <w:t>Contact details</w:t>
            </w:r>
          </w:p>
        </w:tc>
        <w:tc>
          <w:tcPr>
            <w:tcW w:w="7284" w:type="dxa"/>
            <w:shd w:val="clear" w:color="auto" w:fill="auto"/>
          </w:tcPr>
          <w:p w14:paraId="1F10CEEB" w14:textId="77777777" w:rsidR="00602629" w:rsidRPr="00B80FFC" w:rsidRDefault="00602629" w:rsidP="00781E87">
            <w:pPr>
              <w:rPr>
                <w:rFonts w:ascii="Arial" w:hAnsi="Arial" w:cs="Arial"/>
                <w:color w:val="000000"/>
                <w:sz w:val="24"/>
                <w:szCs w:val="24"/>
              </w:rPr>
            </w:pPr>
            <w:r w:rsidRPr="00B80FFC">
              <w:rPr>
                <w:rFonts w:ascii="Arial" w:hAnsi="Arial" w:cs="Arial"/>
                <w:color w:val="000000"/>
                <w:sz w:val="24"/>
                <w:szCs w:val="24"/>
              </w:rPr>
              <w:t>For further information:</w:t>
            </w:r>
          </w:p>
          <w:p w14:paraId="62DED2D4" w14:textId="47CA859C" w:rsidR="00602629" w:rsidRPr="00B80FFC" w:rsidRDefault="00602629" w:rsidP="00C54A5C">
            <w:pPr>
              <w:rPr>
                <w:rFonts w:ascii="Arial" w:hAnsi="Arial" w:cs="Arial"/>
                <w:color w:val="0000FF"/>
                <w:sz w:val="24"/>
                <w:szCs w:val="24"/>
                <w:lang w:val="cy-GB"/>
              </w:rPr>
            </w:pPr>
            <w:r w:rsidRPr="00B80FFC">
              <w:rPr>
                <w:rFonts w:ascii="Arial" w:hAnsi="Arial" w:cs="Arial"/>
                <w:color w:val="000000"/>
                <w:sz w:val="24"/>
                <w:szCs w:val="24"/>
              </w:rPr>
              <w:t xml:space="preserve">Email: </w:t>
            </w:r>
            <w:hyperlink r:id="rId11" w:history="1">
              <w:r w:rsidR="00402DC1" w:rsidRPr="00402DC1">
                <w:rPr>
                  <w:rStyle w:val="Hyperlink"/>
                  <w:rFonts w:ascii="Arial" w:hAnsi="Arial"/>
                  <w:sz w:val="24"/>
                </w:rPr>
                <w:t>LDT.LowerRate.Consultation@gov.wales</w:t>
              </w:r>
            </w:hyperlink>
          </w:p>
          <w:p w14:paraId="194AF778" w14:textId="77777777" w:rsidR="00602629" w:rsidRPr="008F2870" w:rsidRDefault="00602629" w:rsidP="00781E87">
            <w:pPr>
              <w:tabs>
                <w:tab w:val="left" w:pos="1430"/>
                <w:tab w:val="left" w:pos="4428"/>
              </w:tabs>
              <w:rPr>
                <w:rFonts w:ascii="Arial" w:hAnsi="Arial" w:cs="Arial"/>
                <w:color w:val="000000"/>
                <w:sz w:val="24"/>
                <w:szCs w:val="24"/>
              </w:rPr>
            </w:pPr>
            <w:r w:rsidRPr="00B80FFC">
              <w:rPr>
                <w:rFonts w:ascii="Arial" w:hAnsi="Arial" w:cs="Arial"/>
                <w:color w:val="000000"/>
                <w:sz w:val="24"/>
                <w:szCs w:val="24"/>
              </w:rPr>
              <w:t>Telephone:</w:t>
            </w:r>
            <w:r w:rsidRPr="00B80FFC">
              <w:rPr>
                <w:rFonts w:ascii="Arial" w:hAnsi="Arial" w:cs="Arial"/>
                <w:color w:val="000000"/>
                <w:sz w:val="24"/>
                <w:szCs w:val="24"/>
              </w:rPr>
              <w:tab/>
            </w:r>
            <w:r w:rsidRPr="00131F93">
              <w:rPr>
                <w:rFonts w:ascii="Arial" w:hAnsi="Arial" w:cs="Arial"/>
                <w:color w:val="000000"/>
                <w:kern w:val="0"/>
                <w:sz w:val="24"/>
                <w:szCs w:val="24"/>
                <w:lang w:val="cy-GB"/>
                <w14:ligatures w14:val="none"/>
              </w:rPr>
              <w:t xml:space="preserve">03000 256802 / </w:t>
            </w:r>
            <w:r w:rsidRPr="00131F93">
              <w:rPr>
                <w:rFonts w:ascii="Arial" w:eastAsiaTheme="minorEastAsia" w:hAnsi="Arial" w:cs="Arial"/>
                <w:noProof/>
                <w:kern w:val="0"/>
                <w:sz w:val="24"/>
                <w:szCs w:val="24"/>
                <w:lang w:eastAsia="en-GB"/>
                <w14:ligatures w14:val="none"/>
              </w:rPr>
              <w:t>03000 253 570</w:t>
            </w:r>
          </w:p>
        </w:tc>
      </w:tr>
    </w:tbl>
    <w:p w14:paraId="14E34281" w14:textId="77777777" w:rsidR="005C081C" w:rsidRDefault="005C081C">
      <w:r>
        <w:br w:type="page"/>
      </w:r>
    </w:p>
    <w:tbl>
      <w:tblPr>
        <w:tblpPr w:leftFromText="180" w:rightFromText="180" w:vertAnchor="text" w:tblpY="1"/>
        <w:tblOverlap w:val="neve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2"/>
        <w:gridCol w:w="4431"/>
        <w:gridCol w:w="1396"/>
      </w:tblGrid>
      <w:tr w:rsidR="00602629" w:rsidRPr="001A711B" w14:paraId="0E30F76C" w14:textId="77777777" w:rsidTr="005C081C">
        <w:trPr>
          <w:trHeight w:val="427"/>
        </w:trPr>
        <w:tc>
          <w:tcPr>
            <w:tcW w:w="9796" w:type="dxa"/>
            <w:gridSpan w:val="4"/>
            <w:shd w:val="pct12" w:color="000000" w:fill="0C0C0C"/>
            <w:vAlign w:val="center"/>
          </w:tcPr>
          <w:p w14:paraId="0196B882" w14:textId="4022DF74" w:rsidR="00602629" w:rsidRPr="001A711B" w:rsidRDefault="00602629" w:rsidP="00781E87">
            <w:pPr>
              <w:rPr>
                <w:rFonts w:ascii="Arial" w:hAnsi="Arial" w:cs="Arial"/>
                <w:b/>
                <w:color w:val="FFFFFF"/>
              </w:rPr>
            </w:pPr>
            <w:r>
              <w:rPr>
                <w:rFonts w:ascii="Arial" w:hAnsi="Arial" w:cs="Arial"/>
                <w:b/>
                <w:color w:val="FFFFFF"/>
              </w:rPr>
              <w:lastRenderedPageBreak/>
              <w:t>Please complete:</w:t>
            </w:r>
          </w:p>
        </w:tc>
      </w:tr>
      <w:tr w:rsidR="00602629" w:rsidRPr="001A711B" w14:paraId="50755E02" w14:textId="77777777" w:rsidTr="005C081C">
        <w:trPr>
          <w:trHeight w:val="427"/>
        </w:trPr>
        <w:tc>
          <w:tcPr>
            <w:tcW w:w="9796" w:type="dxa"/>
            <w:gridSpan w:val="4"/>
            <w:shd w:val="pct12" w:color="000000" w:fill="FFFFFF"/>
            <w:vAlign w:val="center"/>
          </w:tcPr>
          <w:p w14:paraId="07909373" w14:textId="77777777" w:rsidR="00602629" w:rsidRPr="001A711B" w:rsidRDefault="00602629" w:rsidP="00781E87">
            <w:pPr>
              <w:rPr>
                <w:rFonts w:ascii="Arial" w:hAnsi="Arial" w:cs="Arial"/>
                <w:b/>
              </w:rPr>
            </w:pPr>
            <w:r w:rsidRPr="001A711B">
              <w:rPr>
                <w:rFonts w:ascii="Arial" w:hAnsi="Arial" w:cs="Arial"/>
                <w:b/>
                <w:color w:val="000000"/>
              </w:rPr>
              <w:t xml:space="preserve">Date: </w:t>
            </w:r>
          </w:p>
        </w:tc>
      </w:tr>
      <w:tr w:rsidR="00602629" w:rsidRPr="001A711B" w14:paraId="4CC6AFEC" w14:textId="77777777" w:rsidTr="005C081C">
        <w:trPr>
          <w:trHeight w:val="332"/>
        </w:trPr>
        <w:tc>
          <w:tcPr>
            <w:tcW w:w="3969" w:type="dxa"/>
            <w:gridSpan w:val="2"/>
            <w:shd w:val="clear" w:color="auto" w:fill="FFFFFF" w:themeFill="background1"/>
            <w:vAlign w:val="center"/>
          </w:tcPr>
          <w:p w14:paraId="41A44FE6" w14:textId="77777777" w:rsidR="00602629" w:rsidRPr="001A711B" w:rsidRDefault="00602629" w:rsidP="00781E87">
            <w:pPr>
              <w:rPr>
                <w:rFonts w:ascii="Arial" w:hAnsi="Arial" w:cs="Arial"/>
                <w:color w:val="000000"/>
              </w:rPr>
            </w:pPr>
            <w:r w:rsidRPr="001A711B">
              <w:rPr>
                <w:rFonts w:ascii="Arial" w:hAnsi="Arial" w:cs="Arial"/>
                <w:color w:val="000000"/>
              </w:rPr>
              <w:t>Name:</w:t>
            </w:r>
          </w:p>
        </w:tc>
        <w:tc>
          <w:tcPr>
            <w:tcW w:w="5827" w:type="dxa"/>
            <w:gridSpan w:val="2"/>
            <w:shd w:val="clear" w:color="auto" w:fill="FFFFFF" w:themeFill="background1"/>
            <w:vAlign w:val="center"/>
          </w:tcPr>
          <w:p w14:paraId="579A128E" w14:textId="77777777" w:rsidR="00602629" w:rsidRPr="001A711B" w:rsidRDefault="00602629" w:rsidP="00781E87">
            <w:pPr>
              <w:rPr>
                <w:rFonts w:ascii="Arial" w:hAnsi="Arial" w:cs="Arial"/>
                <w:b/>
                <w:color w:val="000000"/>
              </w:rPr>
            </w:pPr>
          </w:p>
        </w:tc>
      </w:tr>
      <w:tr w:rsidR="00602629" w:rsidRPr="001A711B" w14:paraId="38B588F9" w14:textId="77777777" w:rsidTr="005C081C">
        <w:trPr>
          <w:trHeight w:val="328"/>
        </w:trPr>
        <w:tc>
          <w:tcPr>
            <w:tcW w:w="3969" w:type="dxa"/>
            <w:gridSpan w:val="2"/>
            <w:shd w:val="clear" w:color="auto" w:fill="FFFFFF" w:themeFill="background1"/>
            <w:vAlign w:val="center"/>
          </w:tcPr>
          <w:p w14:paraId="7D57BE82" w14:textId="77777777" w:rsidR="00602629" w:rsidRPr="001A711B" w:rsidRDefault="00602629" w:rsidP="00781E87">
            <w:pPr>
              <w:rPr>
                <w:rFonts w:ascii="Arial" w:hAnsi="Arial" w:cs="Arial"/>
                <w:color w:val="000000"/>
              </w:rPr>
            </w:pPr>
            <w:r w:rsidRPr="001A711B">
              <w:rPr>
                <w:rFonts w:ascii="Arial" w:hAnsi="Arial" w:cs="Arial"/>
                <w:color w:val="000000"/>
              </w:rPr>
              <w:t xml:space="preserve">Your Position </w:t>
            </w:r>
            <w:r w:rsidRPr="001A711B">
              <w:rPr>
                <w:rFonts w:ascii="Arial" w:hAnsi="Arial" w:cs="Arial"/>
                <w:i/>
                <w:color w:val="000000"/>
              </w:rPr>
              <w:t>(if applicable):</w:t>
            </w:r>
          </w:p>
        </w:tc>
        <w:tc>
          <w:tcPr>
            <w:tcW w:w="5827" w:type="dxa"/>
            <w:gridSpan w:val="2"/>
            <w:shd w:val="clear" w:color="auto" w:fill="FFFFFF" w:themeFill="background1"/>
            <w:vAlign w:val="center"/>
          </w:tcPr>
          <w:p w14:paraId="2A346FE6" w14:textId="77777777" w:rsidR="00602629" w:rsidRPr="001A711B" w:rsidRDefault="00602629" w:rsidP="00781E87">
            <w:pPr>
              <w:rPr>
                <w:rFonts w:ascii="Arial" w:hAnsi="Arial" w:cs="Arial"/>
                <w:b/>
                <w:color w:val="000000"/>
              </w:rPr>
            </w:pPr>
          </w:p>
        </w:tc>
      </w:tr>
      <w:tr w:rsidR="00602629" w:rsidRPr="001A711B" w14:paraId="5E4CAF5C" w14:textId="77777777" w:rsidTr="005C081C">
        <w:trPr>
          <w:trHeight w:val="328"/>
        </w:trPr>
        <w:tc>
          <w:tcPr>
            <w:tcW w:w="3969" w:type="dxa"/>
            <w:gridSpan w:val="2"/>
            <w:shd w:val="clear" w:color="auto" w:fill="FFFFFF" w:themeFill="background1"/>
            <w:vAlign w:val="center"/>
          </w:tcPr>
          <w:p w14:paraId="275477B3" w14:textId="77777777" w:rsidR="00602629" w:rsidRPr="001A711B" w:rsidRDefault="00602629" w:rsidP="00781E87">
            <w:pPr>
              <w:rPr>
                <w:rFonts w:ascii="Arial" w:hAnsi="Arial" w:cs="Arial"/>
                <w:color w:val="000000"/>
              </w:rPr>
            </w:pPr>
            <w:r w:rsidRPr="001A711B">
              <w:rPr>
                <w:rFonts w:ascii="Arial" w:hAnsi="Arial" w:cs="Arial"/>
                <w:color w:val="000000"/>
              </w:rPr>
              <w:t xml:space="preserve">Your Organisation </w:t>
            </w:r>
            <w:r w:rsidRPr="001A711B">
              <w:rPr>
                <w:rFonts w:ascii="Arial" w:hAnsi="Arial" w:cs="Arial"/>
                <w:i/>
                <w:color w:val="000000"/>
              </w:rPr>
              <w:t>(if applicable):</w:t>
            </w:r>
          </w:p>
        </w:tc>
        <w:tc>
          <w:tcPr>
            <w:tcW w:w="5827" w:type="dxa"/>
            <w:gridSpan w:val="2"/>
            <w:shd w:val="clear" w:color="auto" w:fill="FFFFFF" w:themeFill="background1"/>
            <w:vAlign w:val="center"/>
          </w:tcPr>
          <w:p w14:paraId="6E80CD30" w14:textId="77777777" w:rsidR="00602629" w:rsidRPr="001A711B" w:rsidRDefault="00602629" w:rsidP="00781E87">
            <w:pPr>
              <w:rPr>
                <w:rFonts w:ascii="Arial" w:hAnsi="Arial" w:cs="Arial"/>
                <w:b/>
                <w:color w:val="000000"/>
              </w:rPr>
            </w:pPr>
          </w:p>
        </w:tc>
      </w:tr>
      <w:tr w:rsidR="00602629" w:rsidRPr="001A711B" w14:paraId="24413B3E" w14:textId="77777777" w:rsidTr="005C081C">
        <w:trPr>
          <w:trHeight w:val="328"/>
        </w:trPr>
        <w:tc>
          <w:tcPr>
            <w:tcW w:w="3969" w:type="dxa"/>
            <w:gridSpan w:val="2"/>
            <w:shd w:val="clear" w:color="auto" w:fill="FFFFFF" w:themeFill="background1"/>
            <w:vAlign w:val="center"/>
          </w:tcPr>
          <w:p w14:paraId="3EF03F41" w14:textId="77777777" w:rsidR="00602629" w:rsidRDefault="00602629" w:rsidP="00781E87">
            <w:pPr>
              <w:rPr>
                <w:rFonts w:ascii="Arial" w:hAnsi="Arial" w:cs="Arial"/>
                <w:color w:val="000000"/>
              </w:rPr>
            </w:pPr>
            <w:r>
              <w:rPr>
                <w:rFonts w:ascii="Arial" w:hAnsi="Arial" w:cs="Arial"/>
                <w:color w:val="000000"/>
              </w:rPr>
              <w:t xml:space="preserve">Preferred contact details: </w:t>
            </w:r>
          </w:p>
          <w:p w14:paraId="21B76A7F" w14:textId="77777777" w:rsidR="00602629" w:rsidRPr="001A711B" w:rsidRDefault="00602629" w:rsidP="00781E87">
            <w:pPr>
              <w:rPr>
                <w:rFonts w:ascii="Arial" w:hAnsi="Arial" w:cs="Arial"/>
                <w:color w:val="000000"/>
              </w:rPr>
            </w:pPr>
            <w:r w:rsidRPr="001A711B">
              <w:rPr>
                <w:rFonts w:ascii="Arial" w:hAnsi="Arial" w:cs="Arial"/>
                <w:color w:val="000000"/>
              </w:rPr>
              <w:t xml:space="preserve">Email </w:t>
            </w:r>
            <w:r>
              <w:rPr>
                <w:rFonts w:ascii="Arial" w:hAnsi="Arial" w:cs="Arial"/>
                <w:color w:val="000000"/>
              </w:rPr>
              <w:t xml:space="preserve">address </w:t>
            </w:r>
            <w:r w:rsidRPr="001A711B">
              <w:rPr>
                <w:rFonts w:ascii="Arial" w:hAnsi="Arial" w:cs="Arial"/>
                <w:color w:val="000000"/>
              </w:rPr>
              <w:t>/ Telephone Number</w:t>
            </w:r>
            <w:r>
              <w:rPr>
                <w:rFonts w:ascii="Arial" w:hAnsi="Arial" w:cs="Arial"/>
                <w:color w:val="000000"/>
              </w:rPr>
              <w:t xml:space="preserve"> / Adress</w:t>
            </w:r>
            <w:r w:rsidRPr="001A711B">
              <w:rPr>
                <w:rFonts w:ascii="Arial" w:hAnsi="Arial" w:cs="Arial"/>
                <w:color w:val="000000"/>
              </w:rPr>
              <w:t xml:space="preserve">: </w:t>
            </w:r>
          </w:p>
        </w:tc>
        <w:tc>
          <w:tcPr>
            <w:tcW w:w="5827" w:type="dxa"/>
            <w:gridSpan w:val="2"/>
            <w:shd w:val="clear" w:color="auto" w:fill="FFFFFF" w:themeFill="background1"/>
            <w:vAlign w:val="center"/>
          </w:tcPr>
          <w:p w14:paraId="147D415D" w14:textId="77777777" w:rsidR="00602629" w:rsidRPr="001A711B" w:rsidRDefault="00602629" w:rsidP="00781E87">
            <w:pPr>
              <w:rPr>
                <w:rFonts w:ascii="Arial" w:hAnsi="Arial" w:cs="Arial"/>
                <w:b/>
                <w:color w:val="000000"/>
              </w:rPr>
            </w:pPr>
          </w:p>
        </w:tc>
      </w:tr>
      <w:tr w:rsidR="00602629" w:rsidRPr="001A711B" w14:paraId="5E10C1CE" w14:textId="77777777" w:rsidTr="005C081C">
        <w:tblPrEx>
          <w:tblLook w:val="01E0" w:firstRow="1" w:lastRow="1" w:firstColumn="1" w:lastColumn="1" w:noHBand="0" w:noVBand="0"/>
        </w:tblPrEx>
        <w:trPr>
          <w:trHeight w:val="473"/>
        </w:trPr>
        <w:tc>
          <w:tcPr>
            <w:tcW w:w="9796" w:type="dxa"/>
            <w:gridSpan w:val="4"/>
            <w:shd w:val="clear" w:color="auto" w:fill="D9D9D9"/>
            <w:vAlign w:val="center"/>
          </w:tcPr>
          <w:p w14:paraId="758A84AC" w14:textId="77777777" w:rsidR="00602629" w:rsidRPr="001A711B" w:rsidRDefault="00602629" w:rsidP="00781E87">
            <w:pPr>
              <w:rPr>
                <w:rFonts w:ascii="Arial" w:hAnsi="Arial" w:cs="Arial"/>
                <w:b/>
                <w:bCs/>
                <w:color w:val="000000"/>
              </w:rPr>
            </w:pPr>
            <w:r w:rsidRPr="001A711B">
              <w:rPr>
                <w:rFonts w:ascii="Arial" w:hAnsi="Arial" w:cs="Arial"/>
                <w:b/>
                <w:bCs/>
                <w:color w:val="000000"/>
              </w:rPr>
              <w:t>Confidentiality</w:t>
            </w:r>
          </w:p>
        </w:tc>
      </w:tr>
      <w:tr w:rsidR="00602629" w:rsidRPr="00AC4DBA" w14:paraId="7348F814" w14:textId="77777777" w:rsidTr="005C081C">
        <w:tblPrEx>
          <w:tblLook w:val="01E0" w:firstRow="1" w:lastRow="1" w:firstColumn="1" w:lastColumn="1" w:noHBand="0" w:noVBand="0"/>
        </w:tblPrEx>
        <w:trPr>
          <w:trHeight w:val="881"/>
        </w:trPr>
        <w:tc>
          <w:tcPr>
            <w:tcW w:w="9796" w:type="dxa"/>
            <w:gridSpan w:val="4"/>
          </w:tcPr>
          <w:p w14:paraId="43E7D779" w14:textId="77777777" w:rsidR="00602629" w:rsidRPr="00AC4DBA" w:rsidRDefault="00602629" w:rsidP="00781E87">
            <w:pPr>
              <w:rPr>
                <w:rFonts w:ascii="Arial" w:hAnsi="Arial" w:cs="Arial"/>
                <w:sz w:val="24"/>
                <w:szCs w:val="24"/>
              </w:rPr>
            </w:pPr>
            <w:r w:rsidRPr="00AC4DBA">
              <w:rPr>
                <w:rFonts w:ascii="Arial" w:hAnsi="Arial" w:cs="Arial"/>
                <w:sz w:val="24"/>
                <w:szCs w:val="24"/>
              </w:rPr>
              <w:t xml:space="preserve">Responses to consultations are likely to be made public, on the internet or in a report. </w:t>
            </w:r>
          </w:p>
          <w:p w14:paraId="30421C6B" w14:textId="77777777" w:rsidR="00602629" w:rsidRPr="00AC4DBA" w:rsidRDefault="00602629" w:rsidP="00781E87">
            <w:pPr>
              <w:rPr>
                <w:rFonts w:ascii="Arial" w:hAnsi="Arial" w:cs="Arial"/>
                <w:b/>
                <w:sz w:val="24"/>
                <w:szCs w:val="24"/>
              </w:rPr>
            </w:pPr>
            <w:r w:rsidRPr="00AC4DBA">
              <w:rPr>
                <w:rFonts w:ascii="Arial" w:hAnsi="Arial" w:cs="Arial"/>
                <w:b/>
                <w:bCs/>
                <w:sz w:val="24"/>
                <w:szCs w:val="24"/>
              </w:rPr>
              <w:t xml:space="preserve">If you would prefer your response to remain anonymous, please tick here:  </w:t>
            </w:r>
            <w:r w:rsidRPr="00AC4DBA">
              <w:rPr>
                <w:rFonts w:ascii="Arial" w:hAnsi="Arial" w:cs="Arial"/>
                <w:sz w:val="24"/>
                <w:szCs w:val="24"/>
              </w:rPr>
              <w:t xml:space="preserve">  </w:t>
            </w:r>
            <w:r w:rsidRPr="00AC4DBA">
              <w:rPr>
                <w:rFonts w:ascii="Arial" w:hAnsi="Arial" w:cs="Arial"/>
                <w:sz w:val="24"/>
                <w:szCs w:val="24"/>
              </w:rPr>
              <w:fldChar w:fldCharType="begin">
                <w:ffData>
                  <w:name w:val="Check3"/>
                  <w:enabled/>
                  <w:calcOnExit w:val="0"/>
                  <w:checkBox>
                    <w:sizeAuto/>
                    <w:default w:val="0"/>
                  </w:checkBox>
                </w:ffData>
              </w:fldChar>
            </w:r>
            <w:r w:rsidRPr="00AC4DBA">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AC4DBA">
              <w:rPr>
                <w:rFonts w:ascii="Arial" w:hAnsi="Arial" w:cs="Arial"/>
                <w:sz w:val="24"/>
                <w:szCs w:val="24"/>
              </w:rPr>
              <w:fldChar w:fldCharType="end"/>
            </w:r>
          </w:p>
        </w:tc>
      </w:tr>
      <w:tr w:rsidR="00602629" w:rsidRPr="00AC4DBA" w14:paraId="0BDD4DD5" w14:textId="77777777" w:rsidTr="005C081C">
        <w:trPr>
          <w:trHeight w:val="603"/>
        </w:trPr>
        <w:tc>
          <w:tcPr>
            <w:tcW w:w="2127" w:type="dxa"/>
            <w:vMerge w:val="restart"/>
            <w:shd w:val="clear" w:color="auto" w:fill="D0CECE" w:themeFill="background2" w:themeFillShade="E6"/>
          </w:tcPr>
          <w:p w14:paraId="516214D8" w14:textId="77777777" w:rsidR="00602629" w:rsidRPr="00AC4DBA" w:rsidRDefault="00602629" w:rsidP="00781E87">
            <w:pPr>
              <w:rPr>
                <w:rFonts w:ascii="Arial" w:hAnsi="Arial" w:cs="Arial"/>
                <w:b/>
                <w:sz w:val="24"/>
                <w:szCs w:val="24"/>
              </w:rPr>
            </w:pPr>
            <w:r w:rsidRPr="00AC4DBA">
              <w:rPr>
                <w:rFonts w:ascii="Arial" w:hAnsi="Arial" w:cs="Arial"/>
                <w:b/>
                <w:sz w:val="24"/>
                <w:szCs w:val="24"/>
              </w:rPr>
              <w:t>Type</w:t>
            </w:r>
          </w:p>
          <w:p w14:paraId="3AC68CCB" w14:textId="77777777" w:rsidR="00602629" w:rsidRPr="00AC4DBA" w:rsidRDefault="00602629" w:rsidP="00781E87">
            <w:pPr>
              <w:rPr>
                <w:rFonts w:ascii="Arial" w:hAnsi="Arial" w:cs="Arial"/>
                <w:bCs/>
                <w:i/>
                <w:iCs/>
                <w:sz w:val="24"/>
                <w:szCs w:val="24"/>
              </w:rPr>
            </w:pPr>
            <w:r w:rsidRPr="00AC4DBA">
              <w:rPr>
                <w:rFonts w:ascii="Arial" w:hAnsi="Arial" w:cs="Arial"/>
                <w:bCs/>
                <w:i/>
                <w:iCs/>
                <w:sz w:val="24"/>
                <w:szCs w:val="24"/>
              </w:rPr>
              <w:t>(please select one from the following)</w:t>
            </w:r>
          </w:p>
        </w:tc>
        <w:tc>
          <w:tcPr>
            <w:tcW w:w="6273" w:type="dxa"/>
            <w:gridSpan w:val="2"/>
            <w:vAlign w:val="center"/>
          </w:tcPr>
          <w:p w14:paraId="6E1417EB" w14:textId="77777777" w:rsidR="00602629" w:rsidRPr="00AC4DBA" w:rsidRDefault="00602629" w:rsidP="00781E87">
            <w:pPr>
              <w:rPr>
                <w:rFonts w:ascii="Arial" w:hAnsi="Arial" w:cs="Arial"/>
                <w:b/>
                <w:bCs/>
                <w:sz w:val="24"/>
                <w:szCs w:val="24"/>
              </w:rPr>
            </w:pPr>
            <w:r w:rsidRPr="00AC4DBA">
              <w:rPr>
                <w:rFonts w:ascii="Arial" w:hAnsi="Arial" w:cs="Arial"/>
                <w:sz w:val="24"/>
                <w:szCs w:val="24"/>
              </w:rPr>
              <w:t>Business</w:t>
            </w:r>
          </w:p>
        </w:tc>
        <w:bookmarkStart w:id="0" w:name="Check3"/>
        <w:tc>
          <w:tcPr>
            <w:tcW w:w="1396" w:type="dxa"/>
            <w:shd w:val="clear" w:color="auto" w:fill="FFFFFF" w:themeFill="background1"/>
            <w:vAlign w:val="center"/>
          </w:tcPr>
          <w:p w14:paraId="13E679DA" w14:textId="77777777" w:rsidR="00602629" w:rsidRPr="00AC4DBA" w:rsidRDefault="00602629" w:rsidP="00781E87">
            <w:pPr>
              <w:jc w:val="center"/>
              <w:rPr>
                <w:b/>
                <w:bCs/>
                <w:sz w:val="24"/>
                <w:szCs w:val="24"/>
              </w:rPr>
            </w:pPr>
            <w:r w:rsidRPr="00AC4DBA">
              <w:rPr>
                <w:sz w:val="24"/>
                <w:szCs w:val="24"/>
              </w:rPr>
              <w:fldChar w:fldCharType="begin">
                <w:ffData>
                  <w:name w:val="Check3"/>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bookmarkEnd w:id="0"/>
          </w:p>
        </w:tc>
      </w:tr>
      <w:tr w:rsidR="00602629" w:rsidRPr="00AC4DBA" w14:paraId="432E3357" w14:textId="77777777" w:rsidTr="005C081C">
        <w:trPr>
          <w:trHeight w:val="559"/>
        </w:trPr>
        <w:tc>
          <w:tcPr>
            <w:tcW w:w="2127" w:type="dxa"/>
            <w:vMerge/>
            <w:shd w:val="clear" w:color="auto" w:fill="D0CECE" w:themeFill="background2" w:themeFillShade="E6"/>
            <w:vAlign w:val="center"/>
          </w:tcPr>
          <w:p w14:paraId="43FF893E" w14:textId="77777777" w:rsidR="00602629" w:rsidRPr="00AC4DBA" w:rsidRDefault="00602629" w:rsidP="00781E87">
            <w:pPr>
              <w:rPr>
                <w:rFonts w:ascii="Arial" w:hAnsi="Arial" w:cs="Arial"/>
                <w:b/>
                <w:sz w:val="24"/>
                <w:szCs w:val="24"/>
                <w:highlight w:val="yellow"/>
              </w:rPr>
            </w:pPr>
          </w:p>
        </w:tc>
        <w:tc>
          <w:tcPr>
            <w:tcW w:w="6273" w:type="dxa"/>
            <w:gridSpan w:val="2"/>
            <w:vAlign w:val="center"/>
          </w:tcPr>
          <w:p w14:paraId="3D40F773" w14:textId="77777777" w:rsidR="00602629" w:rsidRPr="00AC4DBA" w:rsidRDefault="00602629" w:rsidP="00781E87">
            <w:pPr>
              <w:rPr>
                <w:rFonts w:ascii="Arial" w:hAnsi="Arial" w:cs="Arial"/>
                <w:sz w:val="24"/>
                <w:szCs w:val="24"/>
              </w:rPr>
            </w:pPr>
            <w:r w:rsidRPr="00AC4DBA">
              <w:rPr>
                <w:rFonts w:ascii="Arial" w:hAnsi="Arial" w:cs="Arial"/>
                <w:sz w:val="24"/>
                <w:szCs w:val="24"/>
              </w:rPr>
              <w:t>Local Authority</w:t>
            </w:r>
          </w:p>
        </w:tc>
        <w:bookmarkStart w:id="1" w:name="Check4"/>
        <w:tc>
          <w:tcPr>
            <w:tcW w:w="1396" w:type="dxa"/>
            <w:vAlign w:val="center"/>
          </w:tcPr>
          <w:p w14:paraId="0061CE26" w14:textId="77777777" w:rsidR="00602629" w:rsidRPr="00AC4DBA" w:rsidRDefault="00602629" w:rsidP="00781E87">
            <w:pPr>
              <w:jc w:val="center"/>
              <w:rPr>
                <w:sz w:val="24"/>
                <w:szCs w:val="24"/>
              </w:rPr>
            </w:pPr>
            <w:r w:rsidRPr="00AC4DBA">
              <w:rPr>
                <w:sz w:val="24"/>
                <w:szCs w:val="24"/>
              </w:rPr>
              <w:fldChar w:fldCharType="begin">
                <w:ffData>
                  <w:name w:val="Check4"/>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bookmarkEnd w:id="1"/>
          </w:p>
        </w:tc>
      </w:tr>
      <w:tr w:rsidR="00602629" w:rsidRPr="00AC4DBA" w14:paraId="5622EA5F" w14:textId="77777777" w:rsidTr="005C081C">
        <w:trPr>
          <w:trHeight w:val="559"/>
        </w:trPr>
        <w:tc>
          <w:tcPr>
            <w:tcW w:w="2127" w:type="dxa"/>
            <w:vMerge/>
            <w:shd w:val="clear" w:color="auto" w:fill="D0CECE" w:themeFill="background2" w:themeFillShade="E6"/>
            <w:vAlign w:val="center"/>
          </w:tcPr>
          <w:p w14:paraId="5E745889" w14:textId="77777777" w:rsidR="00602629" w:rsidRPr="00AC4DBA" w:rsidRDefault="00602629" w:rsidP="00781E87">
            <w:pPr>
              <w:rPr>
                <w:rFonts w:ascii="Arial" w:hAnsi="Arial" w:cs="Arial"/>
                <w:b/>
                <w:sz w:val="24"/>
                <w:szCs w:val="24"/>
                <w:highlight w:val="yellow"/>
              </w:rPr>
            </w:pPr>
          </w:p>
        </w:tc>
        <w:tc>
          <w:tcPr>
            <w:tcW w:w="6273" w:type="dxa"/>
            <w:gridSpan w:val="2"/>
            <w:vAlign w:val="center"/>
          </w:tcPr>
          <w:p w14:paraId="30757662" w14:textId="77777777" w:rsidR="00602629" w:rsidRPr="00AC4DBA" w:rsidRDefault="00602629" w:rsidP="00781E87">
            <w:pPr>
              <w:rPr>
                <w:rFonts w:ascii="Arial" w:hAnsi="Arial" w:cs="Arial"/>
                <w:sz w:val="24"/>
                <w:szCs w:val="24"/>
              </w:rPr>
            </w:pPr>
            <w:r w:rsidRPr="00AC4DBA">
              <w:rPr>
                <w:rFonts w:ascii="Arial" w:hAnsi="Arial" w:cs="Arial"/>
                <w:sz w:val="24"/>
                <w:szCs w:val="24"/>
              </w:rPr>
              <w:t>Local Authority Councillor responding in a personal capacity</w:t>
            </w:r>
          </w:p>
        </w:tc>
        <w:tc>
          <w:tcPr>
            <w:tcW w:w="1396" w:type="dxa"/>
            <w:vAlign w:val="center"/>
          </w:tcPr>
          <w:p w14:paraId="254B55AF" w14:textId="77777777" w:rsidR="00602629" w:rsidRPr="00AC4DBA" w:rsidRDefault="00602629" w:rsidP="00781E87">
            <w:pPr>
              <w:jc w:val="center"/>
              <w:rPr>
                <w:sz w:val="24"/>
                <w:szCs w:val="24"/>
              </w:rPr>
            </w:pPr>
            <w:r w:rsidRPr="00AC4DBA">
              <w:rPr>
                <w:sz w:val="24"/>
                <w:szCs w:val="24"/>
              </w:rPr>
              <w:fldChar w:fldCharType="begin">
                <w:ffData>
                  <w:name w:val="Check6"/>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p>
        </w:tc>
      </w:tr>
      <w:tr w:rsidR="00602629" w:rsidRPr="00AC4DBA" w14:paraId="3D43C3F1" w14:textId="77777777" w:rsidTr="005C081C">
        <w:trPr>
          <w:trHeight w:val="559"/>
        </w:trPr>
        <w:tc>
          <w:tcPr>
            <w:tcW w:w="2127" w:type="dxa"/>
            <w:vMerge/>
            <w:shd w:val="clear" w:color="auto" w:fill="D0CECE" w:themeFill="background2" w:themeFillShade="E6"/>
            <w:vAlign w:val="center"/>
          </w:tcPr>
          <w:p w14:paraId="14862983" w14:textId="77777777" w:rsidR="00602629" w:rsidRPr="00AC4DBA" w:rsidRDefault="00602629" w:rsidP="00781E87">
            <w:pPr>
              <w:rPr>
                <w:rFonts w:ascii="Arial" w:hAnsi="Arial" w:cs="Arial"/>
                <w:b/>
                <w:sz w:val="24"/>
                <w:szCs w:val="24"/>
                <w:highlight w:val="yellow"/>
              </w:rPr>
            </w:pPr>
          </w:p>
        </w:tc>
        <w:tc>
          <w:tcPr>
            <w:tcW w:w="6273" w:type="dxa"/>
            <w:gridSpan w:val="2"/>
            <w:vAlign w:val="center"/>
          </w:tcPr>
          <w:p w14:paraId="79F348C0" w14:textId="77777777" w:rsidR="00602629" w:rsidRPr="00AC4DBA" w:rsidRDefault="00602629" w:rsidP="00781E87">
            <w:pPr>
              <w:rPr>
                <w:rFonts w:ascii="Arial" w:hAnsi="Arial" w:cs="Arial"/>
                <w:sz w:val="24"/>
                <w:szCs w:val="24"/>
              </w:rPr>
            </w:pPr>
            <w:r w:rsidRPr="00AC4DBA">
              <w:rPr>
                <w:rFonts w:ascii="Arial" w:hAnsi="Arial" w:cs="Arial"/>
                <w:sz w:val="24"/>
                <w:szCs w:val="24"/>
              </w:rPr>
              <w:t>Government Agency / Other Public Sector (including Community / Town Councils)</w:t>
            </w:r>
          </w:p>
        </w:tc>
        <w:bookmarkStart w:id="2" w:name="Check5"/>
        <w:tc>
          <w:tcPr>
            <w:tcW w:w="1396" w:type="dxa"/>
            <w:vAlign w:val="center"/>
          </w:tcPr>
          <w:p w14:paraId="053AD681" w14:textId="77777777" w:rsidR="00602629" w:rsidRPr="00AC4DBA" w:rsidRDefault="00602629" w:rsidP="00781E87">
            <w:pPr>
              <w:jc w:val="center"/>
              <w:rPr>
                <w:sz w:val="24"/>
                <w:szCs w:val="24"/>
              </w:rPr>
            </w:pPr>
            <w:r w:rsidRPr="00AC4DBA">
              <w:rPr>
                <w:sz w:val="24"/>
                <w:szCs w:val="24"/>
              </w:rPr>
              <w:fldChar w:fldCharType="begin">
                <w:ffData>
                  <w:name w:val="Check5"/>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bookmarkEnd w:id="2"/>
          </w:p>
        </w:tc>
      </w:tr>
      <w:tr w:rsidR="00602629" w:rsidRPr="00AC4DBA" w14:paraId="33BE30CA" w14:textId="77777777" w:rsidTr="005C081C">
        <w:trPr>
          <w:trHeight w:val="559"/>
        </w:trPr>
        <w:tc>
          <w:tcPr>
            <w:tcW w:w="2127" w:type="dxa"/>
            <w:vMerge/>
            <w:shd w:val="clear" w:color="auto" w:fill="D0CECE" w:themeFill="background2" w:themeFillShade="E6"/>
            <w:vAlign w:val="center"/>
          </w:tcPr>
          <w:p w14:paraId="6BC0CD6A" w14:textId="77777777" w:rsidR="00602629" w:rsidRPr="00AC4DBA" w:rsidRDefault="00602629" w:rsidP="00781E87">
            <w:pPr>
              <w:rPr>
                <w:rFonts w:ascii="Arial" w:hAnsi="Arial" w:cs="Arial"/>
                <w:b/>
                <w:sz w:val="24"/>
                <w:szCs w:val="24"/>
                <w:highlight w:val="yellow"/>
              </w:rPr>
            </w:pPr>
          </w:p>
        </w:tc>
        <w:tc>
          <w:tcPr>
            <w:tcW w:w="6273" w:type="dxa"/>
            <w:gridSpan w:val="2"/>
            <w:vAlign w:val="center"/>
          </w:tcPr>
          <w:p w14:paraId="5E9545AE" w14:textId="77777777" w:rsidR="00602629" w:rsidRPr="00AC4DBA" w:rsidRDefault="00602629" w:rsidP="00781E87">
            <w:pPr>
              <w:rPr>
                <w:rFonts w:ascii="Arial" w:hAnsi="Arial" w:cs="Arial"/>
                <w:sz w:val="24"/>
                <w:szCs w:val="24"/>
              </w:rPr>
            </w:pPr>
            <w:r w:rsidRPr="00AC4DBA">
              <w:rPr>
                <w:rFonts w:ascii="Arial" w:hAnsi="Arial" w:cs="Arial"/>
                <w:sz w:val="24"/>
                <w:szCs w:val="24"/>
              </w:rPr>
              <w:t>Professional Body / Interest Group</w:t>
            </w:r>
          </w:p>
        </w:tc>
        <w:bookmarkStart w:id="3" w:name="Check6"/>
        <w:tc>
          <w:tcPr>
            <w:tcW w:w="1396" w:type="dxa"/>
            <w:vAlign w:val="center"/>
          </w:tcPr>
          <w:p w14:paraId="1F9F0CE3" w14:textId="77777777" w:rsidR="00602629" w:rsidRPr="00AC4DBA" w:rsidRDefault="00602629" w:rsidP="00781E87">
            <w:pPr>
              <w:jc w:val="center"/>
              <w:rPr>
                <w:sz w:val="24"/>
                <w:szCs w:val="24"/>
              </w:rPr>
            </w:pPr>
            <w:r w:rsidRPr="00AC4DBA">
              <w:rPr>
                <w:sz w:val="24"/>
                <w:szCs w:val="24"/>
              </w:rPr>
              <w:fldChar w:fldCharType="begin">
                <w:ffData>
                  <w:name w:val="Check6"/>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bookmarkEnd w:id="3"/>
          </w:p>
        </w:tc>
      </w:tr>
      <w:tr w:rsidR="00602629" w:rsidRPr="00AC4DBA" w14:paraId="5F0C7283" w14:textId="77777777" w:rsidTr="005C081C">
        <w:trPr>
          <w:trHeight w:val="559"/>
        </w:trPr>
        <w:tc>
          <w:tcPr>
            <w:tcW w:w="2127" w:type="dxa"/>
            <w:vMerge/>
            <w:shd w:val="clear" w:color="auto" w:fill="D0CECE" w:themeFill="background2" w:themeFillShade="E6"/>
            <w:vAlign w:val="center"/>
          </w:tcPr>
          <w:p w14:paraId="2262846F" w14:textId="77777777" w:rsidR="00602629" w:rsidRPr="00AC4DBA" w:rsidRDefault="00602629" w:rsidP="00781E87">
            <w:pPr>
              <w:rPr>
                <w:rFonts w:ascii="Arial" w:hAnsi="Arial" w:cs="Arial"/>
                <w:b/>
                <w:sz w:val="24"/>
                <w:szCs w:val="24"/>
                <w:highlight w:val="yellow"/>
              </w:rPr>
            </w:pPr>
          </w:p>
        </w:tc>
        <w:tc>
          <w:tcPr>
            <w:tcW w:w="6273" w:type="dxa"/>
            <w:gridSpan w:val="2"/>
            <w:vAlign w:val="center"/>
          </w:tcPr>
          <w:p w14:paraId="387F6201" w14:textId="77777777" w:rsidR="00602629" w:rsidRPr="00AC4DBA" w:rsidRDefault="00602629" w:rsidP="00781E87">
            <w:pPr>
              <w:rPr>
                <w:rFonts w:ascii="Arial" w:hAnsi="Arial" w:cs="Arial"/>
                <w:sz w:val="24"/>
                <w:szCs w:val="24"/>
              </w:rPr>
            </w:pPr>
            <w:r w:rsidRPr="00AC4DBA">
              <w:rPr>
                <w:rFonts w:ascii="Arial" w:hAnsi="Arial" w:cs="Arial"/>
                <w:sz w:val="24"/>
                <w:szCs w:val="24"/>
              </w:rPr>
              <w:t xml:space="preserve">Voluntary sector (community groups, volunteers, </w:t>
            </w:r>
            <w:proofErr w:type="spellStart"/>
            <w:r w:rsidRPr="00AC4DBA">
              <w:rPr>
                <w:rFonts w:ascii="Arial" w:hAnsi="Arial" w:cs="Arial"/>
                <w:sz w:val="24"/>
                <w:szCs w:val="24"/>
              </w:rPr>
              <w:t>self help</w:t>
            </w:r>
            <w:proofErr w:type="spellEnd"/>
            <w:r w:rsidRPr="00AC4DBA">
              <w:rPr>
                <w:rFonts w:ascii="Arial" w:hAnsi="Arial" w:cs="Arial"/>
                <w:sz w:val="24"/>
                <w:szCs w:val="24"/>
              </w:rPr>
              <w:t xml:space="preserve"> groups, co-operatives, enterprises, religious, not for profit organisations)</w:t>
            </w:r>
          </w:p>
        </w:tc>
        <w:bookmarkStart w:id="4" w:name="Check7"/>
        <w:tc>
          <w:tcPr>
            <w:tcW w:w="1396" w:type="dxa"/>
            <w:vAlign w:val="center"/>
          </w:tcPr>
          <w:p w14:paraId="09DF8560" w14:textId="77777777" w:rsidR="00602629" w:rsidRPr="00AC4DBA" w:rsidRDefault="00602629" w:rsidP="00781E87">
            <w:pPr>
              <w:jc w:val="center"/>
              <w:rPr>
                <w:sz w:val="24"/>
                <w:szCs w:val="24"/>
              </w:rPr>
            </w:pPr>
            <w:r w:rsidRPr="00AC4DBA">
              <w:rPr>
                <w:sz w:val="24"/>
                <w:szCs w:val="24"/>
              </w:rPr>
              <w:fldChar w:fldCharType="begin">
                <w:ffData>
                  <w:name w:val="Check7"/>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bookmarkEnd w:id="4"/>
          </w:p>
        </w:tc>
      </w:tr>
      <w:tr w:rsidR="00602629" w:rsidRPr="00AC4DBA" w14:paraId="1AECFEE6" w14:textId="77777777" w:rsidTr="005C081C">
        <w:trPr>
          <w:trHeight w:val="559"/>
        </w:trPr>
        <w:tc>
          <w:tcPr>
            <w:tcW w:w="2127" w:type="dxa"/>
            <w:vMerge/>
            <w:shd w:val="clear" w:color="auto" w:fill="D0CECE" w:themeFill="background2" w:themeFillShade="E6"/>
            <w:vAlign w:val="center"/>
          </w:tcPr>
          <w:p w14:paraId="7B920618" w14:textId="77777777" w:rsidR="00602629" w:rsidRPr="00AC4DBA" w:rsidRDefault="00602629" w:rsidP="00781E87">
            <w:pPr>
              <w:rPr>
                <w:rFonts w:ascii="Arial" w:hAnsi="Arial" w:cs="Arial"/>
                <w:b/>
                <w:sz w:val="24"/>
                <w:szCs w:val="24"/>
                <w:highlight w:val="yellow"/>
              </w:rPr>
            </w:pPr>
          </w:p>
        </w:tc>
        <w:tc>
          <w:tcPr>
            <w:tcW w:w="6273" w:type="dxa"/>
            <w:gridSpan w:val="2"/>
            <w:vAlign w:val="center"/>
          </w:tcPr>
          <w:p w14:paraId="2C00C640" w14:textId="77777777" w:rsidR="00602629" w:rsidRPr="00AC4DBA" w:rsidRDefault="00602629" w:rsidP="00781E87">
            <w:pPr>
              <w:rPr>
                <w:rFonts w:ascii="Arial" w:hAnsi="Arial" w:cs="Arial"/>
                <w:sz w:val="24"/>
                <w:szCs w:val="24"/>
              </w:rPr>
            </w:pPr>
            <w:r w:rsidRPr="00AC4DBA">
              <w:rPr>
                <w:rFonts w:ascii="Arial" w:hAnsi="Arial" w:cs="Arial"/>
                <w:sz w:val="24"/>
                <w:szCs w:val="24"/>
              </w:rPr>
              <w:t>Other groups not listed above</w:t>
            </w:r>
          </w:p>
        </w:tc>
        <w:bookmarkStart w:id="5" w:name="Check8"/>
        <w:tc>
          <w:tcPr>
            <w:tcW w:w="1396" w:type="dxa"/>
            <w:vAlign w:val="center"/>
          </w:tcPr>
          <w:p w14:paraId="34C23EB9" w14:textId="77777777" w:rsidR="00602629" w:rsidRPr="00AC4DBA" w:rsidRDefault="00602629" w:rsidP="00781E87">
            <w:pPr>
              <w:jc w:val="center"/>
              <w:rPr>
                <w:sz w:val="24"/>
                <w:szCs w:val="24"/>
              </w:rPr>
            </w:pPr>
            <w:r w:rsidRPr="00AC4DBA">
              <w:rPr>
                <w:sz w:val="24"/>
                <w:szCs w:val="24"/>
              </w:rPr>
              <w:fldChar w:fldCharType="begin">
                <w:ffData>
                  <w:name w:val="Check8"/>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bookmarkEnd w:id="5"/>
          </w:p>
        </w:tc>
      </w:tr>
      <w:tr w:rsidR="00602629" w:rsidRPr="00AC4DBA" w14:paraId="3F33F9B7" w14:textId="77777777" w:rsidTr="005C081C">
        <w:trPr>
          <w:trHeight w:val="559"/>
        </w:trPr>
        <w:tc>
          <w:tcPr>
            <w:tcW w:w="2127" w:type="dxa"/>
            <w:vMerge/>
            <w:shd w:val="clear" w:color="auto" w:fill="D0CECE" w:themeFill="background2" w:themeFillShade="E6"/>
            <w:vAlign w:val="center"/>
          </w:tcPr>
          <w:p w14:paraId="10FB802B" w14:textId="77777777" w:rsidR="00602629" w:rsidRPr="00AC4DBA" w:rsidRDefault="00602629" w:rsidP="00781E87">
            <w:pPr>
              <w:rPr>
                <w:rFonts w:ascii="Arial" w:hAnsi="Arial" w:cs="Arial"/>
                <w:b/>
                <w:sz w:val="24"/>
                <w:szCs w:val="24"/>
                <w:highlight w:val="yellow"/>
              </w:rPr>
            </w:pPr>
          </w:p>
        </w:tc>
        <w:tc>
          <w:tcPr>
            <w:tcW w:w="6273" w:type="dxa"/>
            <w:gridSpan w:val="2"/>
            <w:vAlign w:val="center"/>
          </w:tcPr>
          <w:p w14:paraId="1B70B775" w14:textId="77777777" w:rsidR="00602629" w:rsidRPr="00AC4DBA" w:rsidRDefault="00602629" w:rsidP="00781E87">
            <w:pPr>
              <w:rPr>
                <w:rFonts w:ascii="Arial" w:hAnsi="Arial" w:cs="Arial"/>
                <w:sz w:val="24"/>
                <w:szCs w:val="24"/>
              </w:rPr>
            </w:pPr>
            <w:r w:rsidRPr="00AC4DBA">
              <w:rPr>
                <w:rFonts w:ascii="Arial" w:hAnsi="Arial" w:cs="Arial"/>
                <w:sz w:val="24"/>
                <w:szCs w:val="24"/>
              </w:rPr>
              <w:t>Responding in a private capacity</w:t>
            </w:r>
          </w:p>
        </w:tc>
        <w:tc>
          <w:tcPr>
            <w:tcW w:w="1396" w:type="dxa"/>
            <w:vAlign w:val="center"/>
          </w:tcPr>
          <w:p w14:paraId="4E3AC212" w14:textId="77777777" w:rsidR="00602629" w:rsidRPr="00AC4DBA" w:rsidRDefault="00602629" w:rsidP="00781E87">
            <w:pPr>
              <w:jc w:val="center"/>
              <w:rPr>
                <w:sz w:val="24"/>
                <w:szCs w:val="24"/>
              </w:rPr>
            </w:pPr>
            <w:r w:rsidRPr="00AC4DBA">
              <w:rPr>
                <w:sz w:val="24"/>
                <w:szCs w:val="24"/>
              </w:rPr>
              <w:fldChar w:fldCharType="begin">
                <w:ffData>
                  <w:name w:val=""/>
                  <w:enabled/>
                  <w:calcOnExit w:val="0"/>
                  <w:checkBox>
                    <w:sizeAuto/>
                    <w:default w:val="0"/>
                  </w:checkBox>
                </w:ffData>
              </w:fldChar>
            </w:r>
            <w:r w:rsidRPr="00AC4DBA">
              <w:rPr>
                <w:sz w:val="24"/>
                <w:szCs w:val="24"/>
              </w:rPr>
              <w:instrText xml:space="preserve"> FORMCHECKBOX </w:instrText>
            </w:r>
            <w:r w:rsidR="00000000">
              <w:rPr>
                <w:sz w:val="24"/>
                <w:szCs w:val="24"/>
              </w:rPr>
            </w:r>
            <w:r w:rsidR="00000000">
              <w:rPr>
                <w:sz w:val="24"/>
                <w:szCs w:val="24"/>
              </w:rPr>
              <w:fldChar w:fldCharType="separate"/>
            </w:r>
            <w:r w:rsidRPr="00AC4DBA">
              <w:rPr>
                <w:sz w:val="24"/>
                <w:szCs w:val="24"/>
              </w:rPr>
              <w:fldChar w:fldCharType="end"/>
            </w:r>
          </w:p>
        </w:tc>
      </w:tr>
    </w:tbl>
    <w:p w14:paraId="47FFBEC4" w14:textId="77777777" w:rsidR="00602629" w:rsidRDefault="00602629" w:rsidP="00602629">
      <w:pPr>
        <w:rPr>
          <w:rFonts w:ascii="Arial" w:eastAsia="Times New Roman" w:hAnsi="Arial" w:cs="Arial"/>
          <w:b/>
          <w:sz w:val="48"/>
          <w:szCs w:val="48"/>
        </w:rPr>
      </w:pPr>
      <w:r>
        <w:rPr>
          <w:rFonts w:ascii="Arial" w:eastAsia="Times New Roman" w:hAnsi="Arial" w:cs="Arial"/>
          <w:b/>
          <w:sz w:val="48"/>
          <w:szCs w:val="48"/>
        </w:rPr>
        <w:br w:type="textWrapping" w:clear="all"/>
      </w:r>
    </w:p>
    <w:p w14:paraId="39464483" w14:textId="77777777" w:rsidR="00602629" w:rsidRDefault="00602629" w:rsidP="00602629">
      <w:pPr>
        <w:rPr>
          <w:rFonts w:ascii="Arial" w:eastAsia="Times New Roman" w:hAnsi="Arial" w:cs="Arial"/>
          <w:b/>
          <w:sz w:val="48"/>
          <w:szCs w:val="48"/>
        </w:rPr>
      </w:pPr>
    </w:p>
    <w:p w14:paraId="32C4F7AD" w14:textId="77777777" w:rsidR="00C54A5C" w:rsidRDefault="00C54A5C">
      <w:pPr>
        <w:rPr>
          <w:rFonts w:ascii="Arial" w:eastAsia="Times New Roman" w:hAnsi="Arial" w:cs="Arial"/>
          <w:b/>
          <w:sz w:val="40"/>
          <w:szCs w:val="40"/>
        </w:rPr>
      </w:pPr>
      <w:r>
        <w:rPr>
          <w:rFonts w:ascii="Arial" w:eastAsia="Times New Roman" w:hAnsi="Arial" w:cs="Arial"/>
          <w:b/>
          <w:sz w:val="40"/>
          <w:szCs w:val="40"/>
        </w:rPr>
        <w:br w:type="page"/>
      </w:r>
    </w:p>
    <w:p w14:paraId="57BF313A" w14:textId="4E3DC540" w:rsidR="00602629" w:rsidRDefault="00602629" w:rsidP="00602629">
      <w:pPr>
        <w:jc w:val="center"/>
        <w:rPr>
          <w:rFonts w:ascii="Arial" w:eastAsia="Times New Roman" w:hAnsi="Arial" w:cs="Arial"/>
          <w:b/>
          <w:sz w:val="40"/>
          <w:szCs w:val="40"/>
        </w:rPr>
      </w:pPr>
      <w:r w:rsidRPr="00DE2791">
        <w:rPr>
          <w:rFonts w:ascii="Arial" w:eastAsia="Times New Roman" w:hAnsi="Arial" w:cs="Arial"/>
          <w:b/>
          <w:sz w:val="40"/>
          <w:szCs w:val="40"/>
        </w:rPr>
        <w:lastRenderedPageBreak/>
        <w:t>Consultation questions</w:t>
      </w:r>
    </w:p>
    <w:p w14:paraId="5CD05D87" w14:textId="77777777" w:rsidR="00602629" w:rsidRDefault="00602629" w:rsidP="00602629">
      <w:pPr>
        <w:rPr>
          <w:rFonts w:ascii="Arial" w:hAnsi="Arial" w:cs="Arial"/>
          <w:b/>
          <w:bCs/>
          <w:sz w:val="24"/>
          <w:szCs w:val="24"/>
        </w:rPr>
      </w:pPr>
    </w:p>
    <w:p w14:paraId="78C89D9D" w14:textId="01FFDB01" w:rsidR="00602629" w:rsidRPr="009D071D" w:rsidRDefault="003E179F" w:rsidP="00602629">
      <w:pPr>
        <w:rPr>
          <w:rFonts w:ascii="Arial" w:hAnsi="Arial" w:cs="Arial"/>
          <w:b/>
          <w:bCs/>
          <w:sz w:val="28"/>
          <w:szCs w:val="28"/>
          <w:u w:val="single"/>
        </w:rPr>
      </w:pPr>
      <w:r>
        <w:rPr>
          <w:rFonts w:ascii="Arial" w:hAnsi="Arial" w:cs="Arial"/>
          <w:b/>
          <w:bCs/>
          <w:sz w:val="28"/>
          <w:szCs w:val="28"/>
          <w:u w:val="single"/>
        </w:rPr>
        <w:t>Questions on all options</w:t>
      </w:r>
    </w:p>
    <w:p w14:paraId="37D922C7" w14:textId="77777777" w:rsidR="00FB3182" w:rsidRPr="000C2824" w:rsidRDefault="00FB3182" w:rsidP="00602629">
      <w:pPr>
        <w:rPr>
          <w:rFonts w:ascii="Arial" w:hAnsi="Arial" w:cs="Arial"/>
          <w:b/>
          <w:bCs/>
          <w:sz w:val="28"/>
          <w:szCs w:val="28"/>
        </w:rPr>
      </w:pPr>
    </w:p>
    <w:tbl>
      <w:tblPr>
        <w:tblStyle w:val="TableGrid"/>
        <w:tblW w:w="8931" w:type="dxa"/>
        <w:tblInd w:w="-5" w:type="dxa"/>
        <w:tblLook w:val="04A0" w:firstRow="1" w:lastRow="0" w:firstColumn="1" w:lastColumn="0" w:noHBand="0" w:noVBand="1"/>
      </w:tblPr>
      <w:tblGrid>
        <w:gridCol w:w="980"/>
        <w:gridCol w:w="7951"/>
      </w:tblGrid>
      <w:tr w:rsidR="00210199" w:rsidRPr="008609F8" w14:paraId="3049BDE1" w14:textId="77777777" w:rsidTr="00210199">
        <w:trPr>
          <w:trHeight w:val="1508"/>
        </w:trPr>
        <w:tc>
          <w:tcPr>
            <w:tcW w:w="980" w:type="dxa"/>
            <w:vMerge w:val="restart"/>
            <w:shd w:val="clear" w:color="auto" w:fill="000000" w:themeFill="text1"/>
          </w:tcPr>
          <w:p w14:paraId="43537A5C" w14:textId="77777777" w:rsidR="00210199" w:rsidRPr="008609F8" w:rsidRDefault="00210199" w:rsidP="00781E87">
            <w:pPr>
              <w:rPr>
                <w:rFonts w:ascii="Arial" w:hAnsi="Arial" w:cs="Arial"/>
                <w:color w:val="FFFFFF" w:themeColor="background1"/>
              </w:rPr>
            </w:pPr>
          </w:p>
          <w:p w14:paraId="7489EBAB" w14:textId="77777777" w:rsidR="00210199" w:rsidRPr="008609F8" w:rsidRDefault="00210199" w:rsidP="00781E87">
            <w:pPr>
              <w:rPr>
                <w:rFonts w:ascii="Arial" w:hAnsi="Arial" w:cs="Arial"/>
                <w:b/>
                <w:color w:val="FFFFFF" w:themeColor="background1"/>
              </w:rPr>
            </w:pPr>
            <w:r w:rsidRPr="008609F8">
              <w:rPr>
                <w:rFonts w:ascii="Arial" w:hAnsi="Arial" w:cs="Arial"/>
                <w:b/>
                <w:color w:val="FFFFFF" w:themeColor="background1"/>
              </w:rPr>
              <w:t>Q1</w:t>
            </w:r>
            <w:r>
              <w:rPr>
                <w:rFonts w:ascii="Arial" w:hAnsi="Arial" w:cs="Arial"/>
                <w:b/>
                <w:color w:val="FFFFFF" w:themeColor="background1"/>
              </w:rPr>
              <w:t>.1</w:t>
            </w:r>
          </w:p>
          <w:p w14:paraId="6A22ED90" w14:textId="77777777" w:rsidR="00210199" w:rsidRPr="008609F8" w:rsidRDefault="00210199" w:rsidP="00781E87">
            <w:pPr>
              <w:rPr>
                <w:rFonts w:ascii="Arial" w:hAnsi="Arial" w:cs="Arial"/>
                <w:color w:val="000000"/>
              </w:rPr>
            </w:pPr>
          </w:p>
        </w:tc>
        <w:tc>
          <w:tcPr>
            <w:tcW w:w="7951" w:type="dxa"/>
          </w:tcPr>
          <w:p w14:paraId="6B0C52F7" w14:textId="77777777" w:rsidR="00210199" w:rsidRPr="00210199" w:rsidRDefault="00210199" w:rsidP="00210199">
            <w:pPr>
              <w:rPr>
                <w:rFonts w:ascii="Arial" w:hAnsi="Arial" w:cs="Arial"/>
                <w:lang w:val="en-US"/>
              </w:rPr>
            </w:pPr>
            <w:r w:rsidRPr="00210199">
              <w:rPr>
                <w:rFonts w:ascii="Arial" w:hAnsi="Arial" w:cs="Arial"/>
                <w:lang w:val="en-US"/>
              </w:rPr>
              <w:t>The Welsh Government’s tax principles state that Welsh taxes should:</w:t>
            </w:r>
          </w:p>
          <w:p w14:paraId="52D7C6E4" w14:textId="77777777" w:rsidR="00210199" w:rsidRPr="00210199" w:rsidRDefault="00210199" w:rsidP="00210199">
            <w:pPr>
              <w:numPr>
                <w:ilvl w:val="0"/>
                <w:numId w:val="1"/>
              </w:numPr>
              <w:rPr>
                <w:rFonts w:ascii="Arial" w:hAnsi="Arial" w:cs="Arial"/>
                <w:lang w:val="en-US"/>
              </w:rPr>
            </w:pPr>
            <w:r w:rsidRPr="00210199">
              <w:rPr>
                <w:rFonts w:ascii="Arial" w:hAnsi="Arial" w:cs="Arial"/>
                <w:lang w:val="en-US"/>
              </w:rPr>
              <w:t>raise revenue to fund public services as fairly as possible,</w:t>
            </w:r>
          </w:p>
          <w:p w14:paraId="3AF5E7BA" w14:textId="77777777" w:rsidR="00210199" w:rsidRPr="00210199" w:rsidRDefault="00210199" w:rsidP="00210199">
            <w:pPr>
              <w:numPr>
                <w:ilvl w:val="0"/>
                <w:numId w:val="1"/>
              </w:numPr>
              <w:rPr>
                <w:rFonts w:ascii="Arial" w:hAnsi="Arial" w:cs="Arial"/>
                <w:lang w:val="en-US"/>
              </w:rPr>
            </w:pPr>
            <w:r w:rsidRPr="00210199">
              <w:rPr>
                <w:rFonts w:ascii="Arial" w:hAnsi="Arial" w:cs="Arial"/>
                <w:lang w:val="en-US"/>
              </w:rPr>
              <w:t>deliver Welsh Government policy objectives,</w:t>
            </w:r>
          </w:p>
          <w:p w14:paraId="06C7AEAE" w14:textId="77777777" w:rsidR="00210199" w:rsidRPr="00210199" w:rsidRDefault="00210199" w:rsidP="00210199">
            <w:pPr>
              <w:numPr>
                <w:ilvl w:val="0"/>
                <w:numId w:val="1"/>
              </w:numPr>
              <w:rPr>
                <w:rFonts w:ascii="Arial" w:hAnsi="Arial" w:cs="Arial"/>
                <w:lang w:val="en-US"/>
              </w:rPr>
            </w:pPr>
            <w:r w:rsidRPr="00210199">
              <w:rPr>
                <w:rFonts w:ascii="Arial" w:hAnsi="Arial" w:cs="Arial"/>
                <w:lang w:val="en-US"/>
              </w:rPr>
              <w:t>be clear, stable and simple,</w:t>
            </w:r>
          </w:p>
          <w:p w14:paraId="3584F01A" w14:textId="77777777" w:rsidR="00210199" w:rsidRPr="00210199" w:rsidRDefault="00210199" w:rsidP="00210199">
            <w:pPr>
              <w:numPr>
                <w:ilvl w:val="0"/>
                <w:numId w:val="1"/>
              </w:numPr>
              <w:rPr>
                <w:rFonts w:ascii="Arial" w:hAnsi="Arial" w:cs="Arial"/>
                <w:lang w:val="en-US"/>
              </w:rPr>
            </w:pPr>
            <w:r w:rsidRPr="00210199">
              <w:rPr>
                <w:rFonts w:ascii="Arial" w:hAnsi="Arial" w:cs="Arial"/>
                <w:lang w:val="en-US"/>
              </w:rPr>
              <w:t>be developed through collaboration and involvement, and</w:t>
            </w:r>
          </w:p>
          <w:p w14:paraId="47FBD356" w14:textId="77777777" w:rsidR="00210199" w:rsidRPr="00210199" w:rsidRDefault="00210199" w:rsidP="00210199">
            <w:pPr>
              <w:numPr>
                <w:ilvl w:val="0"/>
                <w:numId w:val="1"/>
              </w:numPr>
              <w:rPr>
                <w:rFonts w:ascii="Arial" w:hAnsi="Arial" w:cs="Arial"/>
                <w:lang w:val="en-US"/>
              </w:rPr>
            </w:pPr>
            <w:r w:rsidRPr="00210199">
              <w:rPr>
                <w:rFonts w:ascii="Arial" w:hAnsi="Arial" w:cs="Arial"/>
                <w:lang w:val="en-US"/>
              </w:rPr>
              <w:t>contribute directly to the Wellbeing of Future Generations Act goal of creating a more equal Wales.</w:t>
            </w:r>
          </w:p>
          <w:p w14:paraId="2BC110D7" w14:textId="77777777" w:rsidR="001B2CF9" w:rsidRDefault="001B2CF9" w:rsidP="00210199">
            <w:pPr>
              <w:rPr>
                <w:rFonts w:ascii="Arial" w:hAnsi="Arial" w:cs="Arial"/>
                <w:lang w:val="en-US"/>
              </w:rPr>
            </w:pPr>
          </w:p>
          <w:p w14:paraId="73E08CD2" w14:textId="08C29454" w:rsidR="00210199" w:rsidRDefault="00210199" w:rsidP="00210199">
            <w:pPr>
              <w:rPr>
                <w:rFonts w:ascii="Arial" w:hAnsi="Arial" w:cs="Arial"/>
                <w:lang w:val="en-US"/>
              </w:rPr>
            </w:pPr>
            <w:r w:rsidRPr="00210199">
              <w:rPr>
                <w:rFonts w:ascii="Arial" w:hAnsi="Arial" w:cs="Arial"/>
                <w:lang w:val="en-US"/>
              </w:rPr>
              <w:t>Do you agree or disagree that these options align with the Welsh Government’s tax principles? Please explain your answer.</w:t>
            </w:r>
          </w:p>
          <w:p w14:paraId="322E2B8E" w14:textId="22E7656F" w:rsidR="00210199" w:rsidRPr="008609F8" w:rsidRDefault="00210199" w:rsidP="00210199">
            <w:pPr>
              <w:rPr>
                <w:rFonts w:ascii="Arial" w:hAnsi="Arial" w:cs="Arial"/>
                <w:color w:val="000000"/>
              </w:rPr>
            </w:pPr>
          </w:p>
        </w:tc>
      </w:tr>
      <w:tr w:rsidR="00210199" w:rsidRPr="008609F8" w14:paraId="5F798E85" w14:textId="77777777" w:rsidTr="00781E87">
        <w:trPr>
          <w:trHeight w:val="1507"/>
        </w:trPr>
        <w:tc>
          <w:tcPr>
            <w:tcW w:w="980" w:type="dxa"/>
            <w:vMerge/>
            <w:shd w:val="clear" w:color="auto" w:fill="000000" w:themeFill="text1"/>
          </w:tcPr>
          <w:p w14:paraId="2B33E2A5" w14:textId="77777777" w:rsidR="00210199" w:rsidRPr="008609F8" w:rsidRDefault="00210199" w:rsidP="00781E87">
            <w:pPr>
              <w:rPr>
                <w:rFonts w:ascii="Arial" w:hAnsi="Arial" w:cs="Arial"/>
                <w:color w:val="FFFFFF" w:themeColor="background1"/>
              </w:rPr>
            </w:pPr>
          </w:p>
        </w:tc>
        <w:tc>
          <w:tcPr>
            <w:tcW w:w="7951" w:type="dxa"/>
          </w:tcPr>
          <w:p w14:paraId="008A94C2" w14:textId="77777777" w:rsidR="00210199" w:rsidRPr="00210199" w:rsidRDefault="00210199" w:rsidP="00210199">
            <w:pPr>
              <w:rPr>
                <w:rFonts w:ascii="Arial" w:hAnsi="Arial" w:cs="Arial"/>
                <w:lang w:val="en-US"/>
              </w:rPr>
            </w:pPr>
          </w:p>
        </w:tc>
      </w:tr>
    </w:tbl>
    <w:p w14:paraId="18062BAB" w14:textId="77777777" w:rsidR="00602629" w:rsidRPr="007E02DC" w:rsidRDefault="00602629" w:rsidP="00602629">
      <w:pPr>
        <w:rPr>
          <w:rFonts w:ascii="Arial" w:hAnsi="Arial" w:cs="Arial"/>
          <w:b/>
          <w:bCs/>
          <w:sz w:val="28"/>
          <w:szCs w:val="28"/>
        </w:rPr>
      </w:pPr>
    </w:p>
    <w:tbl>
      <w:tblPr>
        <w:tblStyle w:val="TableGrid"/>
        <w:tblW w:w="0" w:type="auto"/>
        <w:tblInd w:w="-5" w:type="dxa"/>
        <w:tblLook w:val="04A0" w:firstRow="1" w:lastRow="0" w:firstColumn="1" w:lastColumn="0" w:noHBand="0" w:noVBand="1"/>
      </w:tblPr>
      <w:tblGrid>
        <w:gridCol w:w="963"/>
        <w:gridCol w:w="8058"/>
      </w:tblGrid>
      <w:tr w:rsidR="00FE3E0A" w:rsidRPr="008609F8" w14:paraId="2932DE88" w14:textId="77777777" w:rsidTr="00FE3E0A">
        <w:trPr>
          <w:trHeight w:val="1110"/>
        </w:trPr>
        <w:tc>
          <w:tcPr>
            <w:tcW w:w="963" w:type="dxa"/>
            <w:vMerge w:val="restart"/>
            <w:shd w:val="clear" w:color="auto" w:fill="000000" w:themeFill="text1"/>
          </w:tcPr>
          <w:p w14:paraId="3FC60B2C" w14:textId="77777777" w:rsidR="00FE3E0A" w:rsidRPr="008609F8" w:rsidRDefault="00FE3E0A" w:rsidP="00781E87">
            <w:pPr>
              <w:rPr>
                <w:rFonts w:ascii="Arial" w:hAnsi="Arial" w:cs="Arial"/>
                <w:color w:val="FFFFFF" w:themeColor="background1"/>
              </w:rPr>
            </w:pPr>
          </w:p>
          <w:p w14:paraId="2BA77ED6" w14:textId="77777777" w:rsidR="00FE3E0A" w:rsidRPr="008609F8" w:rsidRDefault="00FE3E0A"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w:t>
            </w:r>
            <w:r w:rsidRPr="008609F8">
              <w:rPr>
                <w:rFonts w:ascii="Arial" w:hAnsi="Arial" w:cs="Arial"/>
                <w:b/>
                <w:color w:val="FFFFFF" w:themeColor="background1"/>
              </w:rPr>
              <w:t>2</w:t>
            </w:r>
          </w:p>
          <w:p w14:paraId="53B9A824" w14:textId="77777777" w:rsidR="00FE3E0A" w:rsidRPr="008609F8" w:rsidRDefault="00FE3E0A" w:rsidP="00781E87">
            <w:pPr>
              <w:rPr>
                <w:rFonts w:ascii="Arial" w:hAnsi="Arial" w:cs="Arial"/>
                <w:color w:val="000000"/>
              </w:rPr>
            </w:pPr>
          </w:p>
        </w:tc>
        <w:tc>
          <w:tcPr>
            <w:tcW w:w="8058" w:type="dxa"/>
          </w:tcPr>
          <w:p w14:paraId="5FD1627C" w14:textId="77777777" w:rsidR="00FE3E0A" w:rsidRPr="00FE3E0A" w:rsidRDefault="00FE3E0A" w:rsidP="00FE3E0A">
            <w:pPr>
              <w:rPr>
                <w:rFonts w:ascii="Arial" w:hAnsi="Arial" w:cs="Arial"/>
                <w:lang w:val="en-US"/>
              </w:rPr>
            </w:pPr>
            <w:r w:rsidRPr="00FE3E0A">
              <w:rPr>
                <w:rFonts w:ascii="Arial" w:hAnsi="Arial" w:cs="Arial"/>
                <w:lang w:val="en-US"/>
              </w:rPr>
              <w:t>What positive impacts, if any, do you think these options would have on:</w:t>
            </w:r>
          </w:p>
          <w:p w14:paraId="7EBC26AB" w14:textId="77777777" w:rsidR="00FE3E0A" w:rsidRPr="00FE3E0A" w:rsidRDefault="00FE3E0A" w:rsidP="00FE3E0A">
            <w:pPr>
              <w:numPr>
                <w:ilvl w:val="0"/>
                <w:numId w:val="2"/>
              </w:numPr>
              <w:rPr>
                <w:rFonts w:ascii="Arial" w:hAnsi="Arial" w:cs="Arial"/>
                <w:lang w:val="en-US"/>
              </w:rPr>
            </w:pPr>
            <w:r w:rsidRPr="00FE3E0A">
              <w:rPr>
                <w:rFonts w:ascii="Arial" w:hAnsi="Arial" w:cs="Arial"/>
                <w:lang w:val="en-US"/>
              </w:rPr>
              <w:t>the environment</w:t>
            </w:r>
          </w:p>
          <w:p w14:paraId="74BAF9BA" w14:textId="77777777" w:rsidR="00FE3E0A" w:rsidRPr="00FE3E0A" w:rsidRDefault="00FE3E0A" w:rsidP="00FE3E0A">
            <w:pPr>
              <w:numPr>
                <w:ilvl w:val="0"/>
                <w:numId w:val="2"/>
              </w:numPr>
              <w:rPr>
                <w:rFonts w:ascii="Arial" w:hAnsi="Arial" w:cs="Arial"/>
                <w:lang w:val="en-US"/>
              </w:rPr>
            </w:pPr>
            <w:r w:rsidRPr="00FE3E0A">
              <w:rPr>
                <w:rFonts w:ascii="Arial" w:hAnsi="Arial" w:cs="Arial"/>
                <w:lang w:val="en-US"/>
              </w:rPr>
              <w:t>the economy</w:t>
            </w:r>
          </w:p>
          <w:p w14:paraId="7E3C4A3A" w14:textId="77777777" w:rsidR="00FE3E0A" w:rsidRPr="00FE3E0A" w:rsidRDefault="00FE3E0A" w:rsidP="00FE3E0A">
            <w:pPr>
              <w:numPr>
                <w:ilvl w:val="0"/>
                <w:numId w:val="2"/>
              </w:numPr>
              <w:rPr>
                <w:rFonts w:ascii="Arial" w:hAnsi="Arial" w:cs="Arial"/>
                <w:lang w:val="en-US"/>
              </w:rPr>
            </w:pPr>
            <w:r w:rsidRPr="00FE3E0A">
              <w:rPr>
                <w:rFonts w:ascii="Arial" w:hAnsi="Arial" w:cs="Arial"/>
                <w:lang w:val="en-US"/>
              </w:rPr>
              <w:t>the people of Wales</w:t>
            </w:r>
          </w:p>
          <w:p w14:paraId="001157F0" w14:textId="77777777" w:rsidR="00FE3E0A" w:rsidRPr="00FE3E0A" w:rsidRDefault="00FE3E0A" w:rsidP="00FE3E0A">
            <w:pPr>
              <w:numPr>
                <w:ilvl w:val="0"/>
                <w:numId w:val="2"/>
              </w:numPr>
              <w:rPr>
                <w:rFonts w:ascii="Arial" w:hAnsi="Arial" w:cs="Arial"/>
                <w:lang w:val="en-US"/>
              </w:rPr>
            </w:pPr>
            <w:r w:rsidRPr="00FE3E0A">
              <w:rPr>
                <w:rFonts w:ascii="Arial" w:hAnsi="Arial" w:cs="Arial"/>
                <w:lang w:val="en-US"/>
              </w:rPr>
              <w:t>you and/or your business</w:t>
            </w:r>
          </w:p>
          <w:p w14:paraId="0DBD109C" w14:textId="248D67BC" w:rsidR="00FE3E0A" w:rsidRPr="008609F8" w:rsidRDefault="00FE3E0A" w:rsidP="00781E87">
            <w:pPr>
              <w:rPr>
                <w:rFonts w:ascii="Arial" w:hAnsi="Arial" w:cs="Arial"/>
                <w:color w:val="000000"/>
              </w:rPr>
            </w:pPr>
          </w:p>
        </w:tc>
      </w:tr>
      <w:tr w:rsidR="00FE3E0A" w:rsidRPr="008609F8" w14:paraId="315B3871" w14:textId="77777777" w:rsidTr="00FB3182">
        <w:trPr>
          <w:trHeight w:val="1110"/>
        </w:trPr>
        <w:tc>
          <w:tcPr>
            <w:tcW w:w="963" w:type="dxa"/>
            <w:vMerge/>
            <w:shd w:val="clear" w:color="auto" w:fill="000000" w:themeFill="text1"/>
          </w:tcPr>
          <w:p w14:paraId="438AB5D9" w14:textId="77777777" w:rsidR="00FE3E0A" w:rsidRPr="008609F8" w:rsidRDefault="00FE3E0A" w:rsidP="00781E87">
            <w:pPr>
              <w:rPr>
                <w:rFonts w:ascii="Arial" w:hAnsi="Arial" w:cs="Arial"/>
                <w:color w:val="FFFFFF" w:themeColor="background1"/>
              </w:rPr>
            </w:pPr>
          </w:p>
        </w:tc>
        <w:tc>
          <w:tcPr>
            <w:tcW w:w="8058" w:type="dxa"/>
          </w:tcPr>
          <w:p w14:paraId="3B6F213F" w14:textId="77777777" w:rsidR="00FE3E0A" w:rsidRPr="00FE3E0A" w:rsidRDefault="00FE3E0A" w:rsidP="00FE3E0A">
            <w:pPr>
              <w:rPr>
                <w:rFonts w:ascii="Arial" w:hAnsi="Arial" w:cs="Arial"/>
                <w:lang w:val="en-US"/>
              </w:rPr>
            </w:pPr>
          </w:p>
        </w:tc>
      </w:tr>
    </w:tbl>
    <w:p w14:paraId="1F8FC12E" w14:textId="77777777" w:rsidR="00602629" w:rsidRDefault="00602629" w:rsidP="00602629">
      <w:pPr>
        <w:rPr>
          <w:rFonts w:ascii="Arial" w:hAnsi="Arial" w:cs="Arial"/>
          <w:sz w:val="24"/>
          <w:szCs w:val="24"/>
        </w:rPr>
      </w:pPr>
    </w:p>
    <w:tbl>
      <w:tblPr>
        <w:tblStyle w:val="TableGrid"/>
        <w:tblW w:w="0" w:type="auto"/>
        <w:tblInd w:w="-5" w:type="dxa"/>
        <w:tblLook w:val="04A0" w:firstRow="1" w:lastRow="0" w:firstColumn="1" w:lastColumn="0" w:noHBand="0" w:noVBand="1"/>
      </w:tblPr>
      <w:tblGrid>
        <w:gridCol w:w="963"/>
        <w:gridCol w:w="8058"/>
      </w:tblGrid>
      <w:tr w:rsidR="006F3369" w:rsidRPr="008609F8" w14:paraId="41064E82" w14:textId="77777777" w:rsidTr="006F3369">
        <w:trPr>
          <w:trHeight w:val="1245"/>
        </w:trPr>
        <w:tc>
          <w:tcPr>
            <w:tcW w:w="963" w:type="dxa"/>
            <w:vMerge w:val="restart"/>
            <w:shd w:val="clear" w:color="auto" w:fill="000000" w:themeFill="text1"/>
          </w:tcPr>
          <w:p w14:paraId="68F2B6E8" w14:textId="77777777" w:rsidR="006F3369" w:rsidRPr="008609F8" w:rsidRDefault="006F3369" w:rsidP="00781E87">
            <w:pPr>
              <w:rPr>
                <w:rFonts w:ascii="Arial" w:hAnsi="Arial" w:cs="Arial"/>
                <w:color w:val="FFFFFF" w:themeColor="background1"/>
              </w:rPr>
            </w:pPr>
            <w:bookmarkStart w:id="6" w:name="_Hlk170207591"/>
          </w:p>
          <w:p w14:paraId="425FE123" w14:textId="77777777" w:rsidR="006F3369" w:rsidRPr="008609F8" w:rsidRDefault="006F3369"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1.3</w:t>
            </w:r>
          </w:p>
          <w:p w14:paraId="734CC30B" w14:textId="77777777" w:rsidR="006F3369" w:rsidRPr="008609F8" w:rsidRDefault="006F3369" w:rsidP="00781E87">
            <w:pPr>
              <w:rPr>
                <w:rFonts w:ascii="Arial" w:hAnsi="Arial" w:cs="Arial"/>
                <w:color w:val="000000"/>
              </w:rPr>
            </w:pPr>
          </w:p>
        </w:tc>
        <w:tc>
          <w:tcPr>
            <w:tcW w:w="8058" w:type="dxa"/>
          </w:tcPr>
          <w:p w14:paraId="480CC389" w14:textId="77777777" w:rsidR="006F3369" w:rsidRPr="006F3369" w:rsidRDefault="006F3369" w:rsidP="006F3369">
            <w:pPr>
              <w:rPr>
                <w:rFonts w:ascii="Arial" w:hAnsi="Arial" w:cs="Arial"/>
                <w:lang w:val="en-US"/>
              </w:rPr>
            </w:pPr>
            <w:r w:rsidRPr="006F3369">
              <w:rPr>
                <w:rFonts w:ascii="Arial" w:hAnsi="Arial" w:cs="Arial"/>
                <w:lang w:val="en-US"/>
              </w:rPr>
              <w:t>How could these options be adjusted to increase or enhance any positive impacts?</w:t>
            </w:r>
          </w:p>
          <w:p w14:paraId="2F5DEAD2" w14:textId="44C4AC24" w:rsidR="006F3369" w:rsidRPr="008609F8" w:rsidRDefault="006F3369" w:rsidP="00781E87">
            <w:pPr>
              <w:rPr>
                <w:rFonts w:ascii="Arial" w:hAnsi="Arial" w:cs="Arial"/>
                <w:color w:val="000000"/>
              </w:rPr>
            </w:pPr>
          </w:p>
        </w:tc>
      </w:tr>
      <w:tr w:rsidR="006F3369" w:rsidRPr="008609F8" w14:paraId="31949695" w14:textId="77777777" w:rsidTr="00FB3182">
        <w:trPr>
          <w:trHeight w:val="1245"/>
        </w:trPr>
        <w:tc>
          <w:tcPr>
            <w:tcW w:w="963" w:type="dxa"/>
            <w:vMerge/>
            <w:shd w:val="clear" w:color="auto" w:fill="000000" w:themeFill="text1"/>
          </w:tcPr>
          <w:p w14:paraId="036EEC62" w14:textId="77777777" w:rsidR="006F3369" w:rsidRPr="008609F8" w:rsidRDefault="006F3369" w:rsidP="00781E87">
            <w:pPr>
              <w:rPr>
                <w:rFonts w:ascii="Arial" w:hAnsi="Arial" w:cs="Arial"/>
                <w:color w:val="FFFFFF" w:themeColor="background1"/>
              </w:rPr>
            </w:pPr>
          </w:p>
        </w:tc>
        <w:tc>
          <w:tcPr>
            <w:tcW w:w="8058" w:type="dxa"/>
          </w:tcPr>
          <w:p w14:paraId="516F3016" w14:textId="77777777" w:rsidR="006F3369" w:rsidRPr="006F3369" w:rsidRDefault="006F3369" w:rsidP="006F3369">
            <w:pPr>
              <w:rPr>
                <w:rFonts w:ascii="Arial" w:hAnsi="Arial" w:cs="Arial"/>
                <w:lang w:val="en-US"/>
              </w:rPr>
            </w:pPr>
          </w:p>
        </w:tc>
      </w:tr>
      <w:bookmarkEnd w:id="6"/>
    </w:tbl>
    <w:p w14:paraId="29FEB15C" w14:textId="77777777" w:rsidR="00602629" w:rsidRDefault="00602629" w:rsidP="00602629">
      <w:pPr>
        <w:rPr>
          <w:rFonts w:ascii="Arial" w:hAnsi="Arial" w:cs="Arial"/>
          <w:sz w:val="24"/>
          <w:szCs w:val="24"/>
        </w:rPr>
      </w:pPr>
    </w:p>
    <w:p w14:paraId="6443BCC0" w14:textId="77777777" w:rsidR="00A6559A" w:rsidRDefault="00A6559A">
      <w:r>
        <w:br w:type="page"/>
      </w:r>
    </w:p>
    <w:tbl>
      <w:tblPr>
        <w:tblStyle w:val="TableGrid"/>
        <w:tblW w:w="0" w:type="auto"/>
        <w:tblInd w:w="-5" w:type="dxa"/>
        <w:tblLook w:val="04A0" w:firstRow="1" w:lastRow="0" w:firstColumn="1" w:lastColumn="0" w:noHBand="0" w:noVBand="1"/>
      </w:tblPr>
      <w:tblGrid>
        <w:gridCol w:w="963"/>
        <w:gridCol w:w="8058"/>
      </w:tblGrid>
      <w:tr w:rsidR="00AA09B1" w:rsidRPr="008609F8" w14:paraId="41C9A602" w14:textId="77777777" w:rsidTr="00A11675">
        <w:trPr>
          <w:trHeight w:val="1245"/>
        </w:trPr>
        <w:tc>
          <w:tcPr>
            <w:tcW w:w="963" w:type="dxa"/>
            <w:vMerge w:val="restart"/>
            <w:shd w:val="clear" w:color="auto" w:fill="000000" w:themeFill="text1"/>
          </w:tcPr>
          <w:p w14:paraId="20968B54" w14:textId="373AC27B" w:rsidR="00AA09B1" w:rsidRPr="008609F8" w:rsidRDefault="00AA09B1" w:rsidP="00A11675">
            <w:pPr>
              <w:rPr>
                <w:rFonts w:ascii="Arial" w:hAnsi="Arial" w:cs="Arial"/>
                <w:color w:val="FFFFFF" w:themeColor="background1"/>
              </w:rPr>
            </w:pPr>
          </w:p>
          <w:p w14:paraId="4A6BEA7C" w14:textId="104A515C" w:rsidR="00AA09B1" w:rsidRPr="008609F8" w:rsidRDefault="00AA09B1" w:rsidP="00A11675">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1.4</w:t>
            </w:r>
          </w:p>
          <w:p w14:paraId="290F7023" w14:textId="77777777" w:rsidR="00AA09B1" w:rsidRPr="008609F8" w:rsidRDefault="00AA09B1" w:rsidP="00A11675">
            <w:pPr>
              <w:rPr>
                <w:rFonts w:ascii="Arial" w:hAnsi="Arial" w:cs="Arial"/>
                <w:color w:val="000000"/>
              </w:rPr>
            </w:pPr>
          </w:p>
        </w:tc>
        <w:tc>
          <w:tcPr>
            <w:tcW w:w="8058" w:type="dxa"/>
          </w:tcPr>
          <w:p w14:paraId="1E3FF26D" w14:textId="77777777" w:rsidR="00A6559A" w:rsidRPr="00A6559A" w:rsidRDefault="00A6559A" w:rsidP="00A6559A">
            <w:pPr>
              <w:rPr>
                <w:rFonts w:ascii="Arial" w:hAnsi="Arial" w:cs="Arial"/>
                <w:lang w:val="en-US"/>
              </w:rPr>
            </w:pPr>
            <w:r w:rsidRPr="00A6559A">
              <w:rPr>
                <w:rFonts w:ascii="Arial" w:hAnsi="Arial" w:cs="Arial"/>
                <w:lang w:val="en-US"/>
              </w:rPr>
              <w:t>What negative impacts, if any, do you think these options would have on:</w:t>
            </w:r>
          </w:p>
          <w:p w14:paraId="1643F014" w14:textId="77777777" w:rsidR="00A6559A" w:rsidRPr="00A6559A" w:rsidRDefault="00A6559A" w:rsidP="00A6559A">
            <w:pPr>
              <w:numPr>
                <w:ilvl w:val="0"/>
                <w:numId w:val="3"/>
              </w:numPr>
              <w:rPr>
                <w:rFonts w:ascii="Arial" w:hAnsi="Arial" w:cs="Arial"/>
                <w:lang w:val="en-US"/>
              </w:rPr>
            </w:pPr>
            <w:r w:rsidRPr="00A6559A">
              <w:rPr>
                <w:rFonts w:ascii="Arial" w:hAnsi="Arial" w:cs="Arial"/>
                <w:lang w:val="en-US"/>
              </w:rPr>
              <w:t>the environment</w:t>
            </w:r>
          </w:p>
          <w:p w14:paraId="7ACFE229" w14:textId="77777777" w:rsidR="00A6559A" w:rsidRPr="00A6559A" w:rsidRDefault="00A6559A" w:rsidP="00A6559A">
            <w:pPr>
              <w:numPr>
                <w:ilvl w:val="0"/>
                <w:numId w:val="3"/>
              </w:numPr>
              <w:rPr>
                <w:rFonts w:ascii="Arial" w:hAnsi="Arial" w:cs="Arial"/>
                <w:lang w:val="en-US"/>
              </w:rPr>
            </w:pPr>
            <w:r w:rsidRPr="00A6559A">
              <w:rPr>
                <w:rFonts w:ascii="Arial" w:hAnsi="Arial" w:cs="Arial"/>
                <w:lang w:val="en-US"/>
              </w:rPr>
              <w:t>the economy</w:t>
            </w:r>
          </w:p>
          <w:p w14:paraId="4F58BF73" w14:textId="77777777" w:rsidR="00A6559A" w:rsidRPr="00A6559A" w:rsidRDefault="00A6559A" w:rsidP="00A6559A">
            <w:pPr>
              <w:numPr>
                <w:ilvl w:val="0"/>
                <w:numId w:val="3"/>
              </w:numPr>
              <w:rPr>
                <w:rFonts w:ascii="Arial" w:hAnsi="Arial" w:cs="Arial"/>
                <w:lang w:val="en-US"/>
              </w:rPr>
            </w:pPr>
            <w:r w:rsidRPr="00A6559A">
              <w:rPr>
                <w:rFonts w:ascii="Arial" w:hAnsi="Arial" w:cs="Arial"/>
                <w:lang w:val="en-US"/>
              </w:rPr>
              <w:t>the people of Wales</w:t>
            </w:r>
          </w:p>
          <w:p w14:paraId="3F962EEC" w14:textId="77777777" w:rsidR="00A6559A" w:rsidRPr="00A6559A" w:rsidRDefault="00A6559A" w:rsidP="00A6559A">
            <w:pPr>
              <w:numPr>
                <w:ilvl w:val="0"/>
                <w:numId w:val="3"/>
              </w:numPr>
              <w:rPr>
                <w:rFonts w:ascii="Arial" w:hAnsi="Arial" w:cs="Arial"/>
                <w:lang w:val="en-US"/>
              </w:rPr>
            </w:pPr>
            <w:r w:rsidRPr="00A6559A">
              <w:rPr>
                <w:rFonts w:ascii="Arial" w:hAnsi="Arial" w:cs="Arial"/>
                <w:lang w:val="en-US"/>
              </w:rPr>
              <w:t>you and/or your business</w:t>
            </w:r>
          </w:p>
          <w:p w14:paraId="52E8A332" w14:textId="77777777" w:rsidR="00AA09B1" w:rsidRPr="008609F8" w:rsidRDefault="00AA09B1" w:rsidP="00A11675">
            <w:pPr>
              <w:rPr>
                <w:rFonts w:ascii="Arial" w:hAnsi="Arial" w:cs="Arial"/>
                <w:color w:val="000000"/>
              </w:rPr>
            </w:pPr>
          </w:p>
        </w:tc>
      </w:tr>
      <w:tr w:rsidR="00AA09B1" w:rsidRPr="008609F8" w14:paraId="752CFCDE" w14:textId="77777777" w:rsidTr="00A11675">
        <w:trPr>
          <w:trHeight w:val="1245"/>
        </w:trPr>
        <w:tc>
          <w:tcPr>
            <w:tcW w:w="963" w:type="dxa"/>
            <w:vMerge/>
            <w:shd w:val="clear" w:color="auto" w:fill="000000" w:themeFill="text1"/>
          </w:tcPr>
          <w:p w14:paraId="6FF26354" w14:textId="77777777" w:rsidR="00AA09B1" w:rsidRPr="008609F8" w:rsidRDefault="00AA09B1" w:rsidP="00A11675">
            <w:pPr>
              <w:rPr>
                <w:rFonts w:ascii="Arial" w:hAnsi="Arial" w:cs="Arial"/>
                <w:color w:val="FFFFFF" w:themeColor="background1"/>
              </w:rPr>
            </w:pPr>
          </w:p>
        </w:tc>
        <w:tc>
          <w:tcPr>
            <w:tcW w:w="8058" w:type="dxa"/>
          </w:tcPr>
          <w:p w14:paraId="40D98E18" w14:textId="77777777" w:rsidR="00AA09B1" w:rsidRPr="006F3369" w:rsidRDefault="00AA09B1" w:rsidP="00A11675">
            <w:pPr>
              <w:rPr>
                <w:rFonts w:ascii="Arial" w:hAnsi="Arial" w:cs="Arial"/>
                <w:lang w:val="en-US"/>
              </w:rPr>
            </w:pPr>
          </w:p>
        </w:tc>
      </w:tr>
    </w:tbl>
    <w:p w14:paraId="6AF3D902" w14:textId="77777777" w:rsidR="004533DE" w:rsidRDefault="004533DE">
      <w:pPr>
        <w:rPr>
          <w:rFonts w:ascii="Arial" w:hAnsi="Arial" w:cs="Arial"/>
          <w:b/>
          <w:bCs/>
          <w:sz w:val="28"/>
          <w:szCs w:val="28"/>
        </w:rPr>
      </w:pPr>
    </w:p>
    <w:tbl>
      <w:tblPr>
        <w:tblStyle w:val="TableGrid"/>
        <w:tblW w:w="0" w:type="auto"/>
        <w:tblInd w:w="-5" w:type="dxa"/>
        <w:tblLook w:val="04A0" w:firstRow="1" w:lastRow="0" w:firstColumn="1" w:lastColumn="0" w:noHBand="0" w:noVBand="1"/>
      </w:tblPr>
      <w:tblGrid>
        <w:gridCol w:w="963"/>
        <w:gridCol w:w="8058"/>
      </w:tblGrid>
      <w:tr w:rsidR="004533DE" w:rsidRPr="008609F8" w14:paraId="2F9FF408" w14:textId="77777777" w:rsidTr="00A11675">
        <w:trPr>
          <w:trHeight w:val="1245"/>
        </w:trPr>
        <w:tc>
          <w:tcPr>
            <w:tcW w:w="963" w:type="dxa"/>
            <w:vMerge w:val="restart"/>
            <w:shd w:val="clear" w:color="auto" w:fill="000000" w:themeFill="text1"/>
          </w:tcPr>
          <w:p w14:paraId="5716E608" w14:textId="77777777" w:rsidR="004533DE" w:rsidRPr="008609F8" w:rsidRDefault="004533DE" w:rsidP="00A11675">
            <w:pPr>
              <w:rPr>
                <w:rFonts w:ascii="Arial" w:hAnsi="Arial" w:cs="Arial"/>
                <w:color w:val="FFFFFF" w:themeColor="background1"/>
              </w:rPr>
            </w:pPr>
            <w:bookmarkStart w:id="7" w:name="_Hlk170208303"/>
          </w:p>
          <w:p w14:paraId="2483A563" w14:textId="46A2B772" w:rsidR="004533DE" w:rsidRPr="008609F8" w:rsidRDefault="004533DE" w:rsidP="00A11675">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1.5</w:t>
            </w:r>
          </w:p>
          <w:p w14:paraId="696C90B1" w14:textId="77777777" w:rsidR="004533DE" w:rsidRPr="008609F8" w:rsidRDefault="004533DE" w:rsidP="00A11675">
            <w:pPr>
              <w:rPr>
                <w:rFonts w:ascii="Arial" w:hAnsi="Arial" w:cs="Arial"/>
                <w:color w:val="000000"/>
              </w:rPr>
            </w:pPr>
          </w:p>
        </w:tc>
        <w:tc>
          <w:tcPr>
            <w:tcW w:w="8058" w:type="dxa"/>
          </w:tcPr>
          <w:p w14:paraId="402D0EEF" w14:textId="77777777" w:rsidR="002827CA" w:rsidRPr="002827CA" w:rsidRDefault="002827CA" w:rsidP="002827CA">
            <w:pPr>
              <w:rPr>
                <w:rFonts w:ascii="Arial" w:hAnsi="Arial" w:cs="Arial"/>
                <w:lang w:val="en-US"/>
              </w:rPr>
            </w:pPr>
            <w:r w:rsidRPr="002827CA">
              <w:rPr>
                <w:rFonts w:ascii="Arial" w:hAnsi="Arial" w:cs="Arial"/>
                <w:lang w:val="en-US"/>
              </w:rPr>
              <w:t>How could these options be adjusted to reduce or mitigate any negative impacts?</w:t>
            </w:r>
          </w:p>
          <w:p w14:paraId="3165F620" w14:textId="77777777" w:rsidR="004533DE" w:rsidRPr="008609F8" w:rsidRDefault="004533DE" w:rsidP="00A11675">
            <w:pPr>
              <w:rPr>
                <w:rFonts w:ascii="Arial" w:hAnsi="Arial" w:cs="Arial"/>
                <w:color w:val="000000"/>
              </w:rPr>
            </w:pPr>
          </w:p>
        </w:tc>
      </w:tr>
      <w:tr w:rsidR="004533DE" w:rsidRPr="008609F8" w14:paraId="0EAEBB28" w14:textId="77777777" w:rsidTr="00A11675">
        <w:trPr>
          <w:trHeight w:val="1245"/>
        </w:trPr>
        <w:tc>
          <w:tcPr>
            <w:tcW w:w="963" w:type="dxa"/>
            <w:vMerge/>
            <w:shd w:val="clear" w:color="auto" w:fill="000000" w:themeFill="text1"/>
          </w:tcPr>
          <w:p w14:paraId="2661988C" w14:textId="77777777" w:rsidR="004533DE" w:rsidRPr="008609F8" w:rsidRDefault="004533DE" w:rsidP="00A11675">
            <w:pPr>
              <w:rPr>
                <w:rFonts w:ascii="Arial" w:hAnsi="Arial" w:cs="Arial"/>
                <w:color w:val="FFFFFF" w:themeColor="background1"/>
              </w:rPr>
            </w:pPr>
          </w:p>
        </w:tc>
        <w:tc>
          <w:tcPr>
            <w:tcW w:w="8058" w:type="dxa"/>
          </w:tcPr>
          <w:p w14:paraId="0925EAD6" w14:textId="77777777" w:rsidR="004533DE" w:rsidRPr="006F3369" w:rsidRDefault="004533DE" w:rsidP="00A11675">
            <w:pPr>
              <w:rPr>
                <w:rFonts w:ascii="Arial" w:hAnsi="Arial" w:cs="Arial"/>
                <w:lang w:val="en-US"/>
              </w:rPr>
            </w:pPr>
          </w:p>
        </w:tc>
      </w:tr>
      <w:bookmarkEnd w:id="7"/>
    </w:tbl>
    <w:p w14:paraId="2EC51EFD" w14:textId="77777777" w:rsidR="00BC4EC0" w:rsidRDefault="00BC4EC0">
      <w:pPr>
        <w:rPr>
          <w:rFonts w:ascii="Arial" w:hAnsi="Arial" w:cs="Arial"/>
          <w:b/>
          <w:bCs/>
          <w:sz w:val="28"/>
          <w:szCs w:val="28"/>
        </w:rPr>
      </w:pPr>
    </w:p>
    <w:tbl>
      <w:tblPr>
        <w:tblStyle w:val="TableGrid"/>
        <w:tblW w:w="0" w:type="auto"/>
        <w:tblInd w:w="-5" w:type="dxa"/>
        <w:tblLook w:val="04A0" w:firstRow="1" w:lastRow="0" w:firstColumn="1" w:lastColumn="0" w:noHBand="0" w:noVBand="1"/>
      </w:tblPr>
      <w:tblGrid>
        <w:gridCol w:w="963"/>
        <w:gridCol w:w="8058"/>
      </w:tblGrid>
      <w:tr w:rsidR="00BC4EC0" w:rsidRPr="008609F8" w14:paraId="672B59B4" w14:textId="77777777" w:rsidTr="00A11675">
        <w:trPr>
          <w:trHeight w:val="1245"/>
        </w:trPr>
        <w:tc>
          <w:tcPr>
            <w:tcW w:w="963" w:type="dxa"/>
            <w:vMerge w:val="restart"/>
            <w:shd w:val="clear" w:color="auto" w:fill="000000" w:themeFill="text1"/>
          </w:tcPr>
          <w:p w14:paraId="124F1A03" w14:textId="77777777" w:rsidR="00BC4EC0" w:rsidRPr="008609F8" w:rsidRDefault="00BC4EC0" w:rsidP="00A11675">
            <w:pPr>
              <w:rPr>
                <w:rFonts w:ascii="Arial" w:hAnsi="Arial" w:cs="Arial"/>
                <w:color w:val="FFFFFF" w:themeColor="background1"/>
              </w:rPr>
            </w:pPr>
          </w:p>
          <w:p w14:paraId="7FA5ACCB" w14:textId="68AC816A" w:rsidR="00BC4EC0" w:rsidRPr="008609F8" w:rsidRDefault="00BC4EC0" w:rsidP="00A11675">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w:t>
            </w:r>
            <w:r w:rsidR="0074113D">
              <w:rPr>
                <w:rFonts w:ascii="Arial" w:hAnsi="Arial" w:cs="Arial"/>
                <w:b/>
                <w:color w:val="FFFFFF" w:themeColor="background1"/>
              </w:rPr>
              <w:t>6</w:t>
            </w:r>
          </w:p>
          <w:p w14:paraId="11E2E16F" w14:textId="77777777" w:rsidR="00BC4EC0" w:rsidRPr="008609F8" w:rsidRDefault="00BC4EC0" w:rsidP="00A11675">
            <w:pPr>
              <w:rPr>
                <w:rFonts w:ascii="Arial" w:hAnsi="Arial" w:cs="Arial"/>
                <w:color w:val="000000"/>
              </w:rPr>
            </w:pPr>
          </w:p>
        </w:tc>
        <w:tc>
          <w:tcPr>
            <w:tcW w:w="8058" w:type="dxa"/>
          </w:tcPr>
          <w:p w14:paraId="6041C80B" w14:textId="77777777" w:rsidR="008F68F9" w:rsidRPr="008F68F9" w:rsidRDefault="008F68F9" w:rsidP="008F68F9">
            <w:pPr>
              <w:pStyle w:val="BodyText"/>
              <w:spacing w:line="278" w:lineRule="auto"/>
              <w:ind w:left="113"/>
              <w:rPr>
                <w:sz w:val="24"/>
                <w:szCs w:val="24"/>
              </w:rPr>
            </w:pPr>
            <w:r w:rsidRPr="008F68F9">
              <w:rPr>
                <w:sz w:val="24"/>
                <w:szCs w:val="24"/>
              </w:rPr>
              <w:t>Do you consider that</w:t>
            </w:r>
            <w:r w:rsidRPr="008F68F9">
              <w:rPr>
                <w:sz w:val="24"/>
                <w:szCs w:val="24"/>
                <w:lang w:val="en-GB"/>
              </w:rPr>
              <w:t xml:space="preserve"> there should be a lower rate, as is currently the case? Please explain your answer.</w:t>
            </w:r>
          </w:p>
          <w:p w14:paraId="399A152E" w14:textId="5300C992" w:rsidR="00BC4EC0" w:rsidRPr="008609F8" w:rsidRDefault="00BC4EC0" w:rsidP="00A11675">
            <w:pPr>
              <w:rPr>
                <w:rFonts w:ascii="Arial" w:hAnsi="Arial" w:cs="Arial"/>
                <w:color w:val="000000"/>
              </w:rPr>
            </w:pPr>
          </w:p>
        </w:tc>
      </w:tr>
      <w:tr w:rsidR="00BC4EC0" w:rsidRPr="008609F8" w14:paraId="18A2D18A" w14:textId="77777777" w:rsidTr="00A11675">
        <w:trPr>
          <w:trHeight w:val="1245"/>
        </w:trPr>
        <w:tc>
          <w:tcPr>
            <w:tcW w:w="963" w:type="dxa"/>
            <w:vMerge/>
            <w:shd w:val="clear" w:color="auto" w:fill="000000" w:themeFill="text1"/>
          </w:tcPr>
          <w:p w14:paraId="051D3FFC" w14:textId="77777777" w:rsidR="00BC4EC0" w:rsidRPr="008609F8" w:rsidRDefault="00BC4EC0" w:rsidP="00A11675">
            <w:pPr>
              <w:rPr>
                <w:rFonts w:ascii="Arial" w:hAnsi="Arial" w:cs="Arial"/>
                <w:color w:val="FFFFFF" w:themeColor="background1"/>
              </w:rPr>
            </w:pPr>
          </w:p>
        </w:tc>
        <w:tc>
          <w:tcPr>
            <w:tcW w:w="8058" w:type="dxa"/>
          </w:tcPr>
          <w:p w14:paraId="4E2C681C" w14:textId="77777777" w:rsidR="00BC4EC0" w:rsidRPr="006F3369" w:rsidRDefault="00BC4EC0" w:rsidP="00A11675">
            <w:pPr>
              <w:rPr>
                <w:rFonts w:ascii="Arial" w:hAnsi="Arial" w:cs="Arial"/>
                <w:lang w:val="en-US"/>
              </w:rPr>
            </w:pPr>
          </w:p>
        </w:tc>
      </w:tr>
    </w:tbl>
    <w:p w14:paraId="0B01CD2A" w14:textId="21DCCD85" w:rsidR="000C2824" w:rsidRDefault="000C2824">
      <w:pPr>
        <w:rPr>
          <w:rFonts w:ascii="Arial" w:hAnsi="Arial" w:cs="Arial"/>
          <w:b/>
          <w:bCs/>
          <w:sz w:val="28"/>
          <w:szCs w:val="28"/>
        </w:rPr>
      </w:pPr>
      <w:r>
        <w:rPr>
          <w:rFonts w:ascii="Arial" w:hAnsi="Arial" w:cs="Arial"/>
          <w:b/>
          <w:bCs/>
          <w:sz w:val="28"/>
          <w:szCs w:val="28"/>
        </w:rPr>
        <w:br w:type="page"/>
      </w:r>
    </w:p>
    <w:p w14:paraId="587B7819" w14:textId="77777777" w:rsidR="00A440FA" w:rsidRDefault="00A440FA" w:rsidP="00A440FA">
      <w:pPr>
        <w:rPr>
          <w:rFonts w:ascii="Arial" w:hAnsi="Arial" w:cs="Arial"/>
          <w:b/>
          <w:bCs/>
          <w:sz w:val="28"/>
          <w:szCs w:val="28"/>
          <w:u w:val="single"/>
          <w:lang w:val="en-US"/>
        </w:rPr>
      </w:pPr>
      <w:bookmarkStart w:id="8" w:name="_Hlk170209029"/>
      <w:r w:rsidRPr="00A440FA">
        <w:rPr>
          <w:rFonts w:ascii="Arial" w:hAnsi="Arial" w:cs="Arial"/>
          <w:b/>
          <w:bCs/>
          <w:sz w:val="28"/>
          <w:szCs w:val="28"/>
          <w:u w:val="single"/>
          <w:lang w:val="en-US"/>
        </w:rPr>
        <w:lastRenderedPageBreak/>
        <w:t xml:space="preserve">Questions on option a: removing the lower </w:t>
      </w:r>
      <w:proofErr w:type="gramStart"/>
      <w:r w:rsidRPr="00A440FA">
        <w:rPr>
          <w:rFonts w:ascii="Arial" w:hAnsi="Arial" w:cs="Arial"/>
          <w:b/>
          <w:bCs/>
          <w:sz w:val="28"/>
          <w:szCs w:val="28"/>
          <w:u w:val="single"/>
          <w:lang w:val="en-US"/>
        </w:rPr>
        <w:t>rate</w:t>
      </w:r>
      <w:proofErr w:type="gramEnd"/>
    </w:p>
    <w:bookmarkEnd w:id="8"/>
    <w:p w14:paraId="44998CDC" w14:textId="77777777" w:rsidR="008E238A" w:rsidRPr="00A440FA" w:rsidRDefault="008E238A" w:rsidP="00A440FA">
      <w:pPr>
        <w:rPr>
          <w:rFonts w:ascii="Arial" w:hAnsi="Arial" w:cs="Arial"/>
          <w:b/>
          <w:bCs/>
          <w:sz w:val="28"/>
          <w:szCs w:val="28"/>
          <w:u w:val="single"/>
          <w:lang w:val="en-US"/>
        </w:rPr>
      </w:pPr>
    </w:p>
    <w:tbl>
      <w:tblPr>
        <w:tblStyle w:val="TableGrid"/>
        <w:tblW w:w="0" w:type="auto"/>
        <w:tblInd w:w="-5" w:type="dxa"/>
        <w:tblLook w:val="04A0" w:firstRow="1" w:lastRow="0" w:firstColumn="1" w:lastColumn="0" w:noHBand="0" w:noVBand="1"/>
      </w:tblPr>
      <w:tblGrid>
        <w:gridCol w:w="974"/>
        <w:gridCol w:w="8047"/>
      </w:tblGrid>
      <w:tr w:rsidR="00BC5949" w:rsidRPr="008609F8" w14:paraId="3CD5157A" w14:textId="77777777" w:rsidTr="00BC5949">
        <w:trPr>
          <w:trHeight w:val="1268"/>
        </w:trPr>
        <w:tc>
          <w:tcPr>
            <w:tcW w:w="974" w:type="dxa"/>
            <w:vMerge w:val="restart"/>
            <w:shd w:val="clear" w:color="auto" w:fill="000000" w:themeFill="text1"/>
          </w:tcPr>
          <w:p w14:paraId="7DD92BF6" w14:textId="77777777" w:rsidR="00BC5949" w:rsidRPr="008609F8" w:rsidRDefault="00BC5949" w:rsidP="00781E87">
            <w:pPr>
              <w:rPr>
                <w:rFonts w:ascii="Arial" w:hAnsi="Arial" w:cs="Arial"/>
                <w:color w:val="FFFFFF" w:themeColor="background1"/>
              </w:rPr>
            </w:pPr>
          </w:p>
          <w:p w14:paraId="0F787993" w14:textId="05F21109" w:rsidR="00BC5949" w:rsidRPr="008609F8" w:rsidRDefault="00BC5949"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w:t>
            </w:r>
            <w:r w:rsidR="0074113D">
              <w:rPr>
                <w:rFonts w:ascii="Arial" w:hAnsi="Arial" w:cs="Arial"/>
                <w:b/>
                <w:color w:val="FFFFFF" w:themeColor="background1"/>
              </w:rPr>
              <w:t>7</w:t>
            </w:r>
          </w:p>
          <w:p w14:paraId="1BDCC3F6" w14:textId="77777777" w:rsidR="00BC5949" w:rsidRPr="008609F8" w:rsidRDefault="00BC5949" w:rsidP="00781E87">
            <w:pPr>
              <w:rPr>
                <w:rFonts w:ascii="Arial" w:hAnsi="Arial" w:cs="Arial"/>
                <w:color w:val="000000"/>
              </w:rPr>
            </w:pPr>
          </w:p>
        </w:tc>
        <w:tc>
          <w:tcPr>
            <w:tcW w:w="8047" w:type="dxa"/>
          </w:tcPr>
          <w:p w14:paraId="414FC404" w14:textId="77777777" w:rsidR="008F68F9" w:rsidRPr="008F68F9" w:rsidRDefault="008F68F9" w:rsidP="008F68F9">
            <w:pPr>
              <w:pStyle w:val="BodyText"/>
              <w:spacing w:line="278" w:lineRule="auto"/>
              <w:ind w:left="113"/>
              <w:rPr>
                <w:sz w:val="24"/>
                <w:szCs w:val="24"/>
              </w:rPr>
            </w:pPr>
            <w:r w:rsidRPr="008F68F9">
              <w:rPr>
                <w:sz w:val="24"/>
                <w:szCs w:val="24"/>
              </w:rPr>
              <w:t xml:space="preserve">Removal could take place in one </w:t>
            </w:r>
            <w:proofErr w:type="gramStart"/>
            <w:r w:rsidRPr="008F68F9">
              <w:rPr>
                <w:sz w:val="24"/>
                <w:szCs w:val="24"/>
              </w:rPr>
              <w:t>amendment, or</w:t>
            </w:r>
            <w:proofErr w:type="gramEnd"/>
            <w:r w:rsidRPr="008F68F9">
              <w:rPr>
                <w:sz w:val="24"/>
                <w:szCs w:val="24"/>
              </w:rPr>
              <w:t xml:space="preserve"> could take place in phases. What do you consider the advantages and disadvantages of each option to be? Please explain your answer.</w:t>
            </w:r>
          </w:p>
          <w:p w14:paraId="693F4F60" w14:textId="77777777" w:rsidR="00BC5949" w:rsidRPr="008609F8" w:rsidRDefault="00BC5949" w:rsidP="00781E87">
            <w:pPr>
              <w:rPr>
                <w:rFonts w:ascii="Arial" w:hAnsi="Arial" w:cs="Arial"/>
                <w:color w:val="000000"/>
              </w:rPr>
            </w:pPr>
          </w:p>
        </w:tc>
      </w:tr>
      <w:tr w:rsidR="00BC5949" w:rsidRPr="008609F8" w14:paraId="595B2485" w14:textId="77777777" w:rsidTr="00781E87">
        <w:trPr>
          <w:trHeight w:val="1267"/>
        </w:trPr>
        <w:tc>
          <w:tcPr>
            <w:tcW w:w="974" w:type="dxa"/>
            <w:vMerge/>
            <w:shd w:val="clear" w:color="auto" w:fill="000000" w:themeFill="text1"/>
          </w:tcPr>
          <w:p w14:paraId="4C8E44B8" w14:textId="77777777" w:rsidR="00BC5949" w:rsidRPr="008609F8" w:rsidRDefault="00BC5949" w:rsidP="00781E87">
            <w:pPr>
              <w:rPr>
                <w:rFonts w:ascii="Arial" w:hAnsi="Arial" w:cs="Arial"/>
                <w:color w:val="FFFFFF" w:themeColor="background1"/>
              </w:rPr>
            </w:pPr>
          </w:p>
        </w:tc>
        <w:tc>
          <w:tcPr>
            <w:tcW w:w="8047" w:type="dxa"/>
          </w:tcPr>
          <w:p w14:paraId="08EF2495" w14:textId="77777777" w:rsidR="00BC5949" w:rsidRPr="00BC5949" w:rsidRDefault="00BC5949" w:rsidP="00BC5949">
            <w:pPr>
              <w:rPr>
                <w:rFonts w:ascii="Arial" w:hAnsi="Arial" w:cs="Arial"/>
                <w:lang w:val="en-US"/>
              </w:rPr>
            </w:pPr>
          </w:p>
        </w:tc>
      </w:tr>
    </w:tbl>
    <w:p w14:paraId="55A5CFF9" w14:textId="77777777" w:rsidR="00602629" w:rsidRDefault="00602629" w:rsidP="00602629">
      <w:pPr>
        <w:rPr>
          <w:rFonts w:ascii="Arial" w:hAnsi="Arial" w:cs="Arial"/>
          <w:sz w:val="24"/>
          <w:szCs w:val="24"/>
        </w:rPr>
      </w:pPr>
    </w:p>
    <w:tbl>
      <w:tblPr>
        <w:tblStyle w:val="TableGrid"/>
        <w:tblW w:w="0" w:type="auto"/>
        <w:tblInd w:w="-5" w:type="dxa"/>
        <w:tblLook w:val="04A0" w:firstRow="1" w:lastRow="0" w:firstColumn="1" w:lastColumn="0" w:noHBand="0" w:noVBand="1"/>
      </w:tblPr>
      <w:tblGrid>
        <w:gridCol w:w="974"/>
        <w:gridCol w:w="8047"/>
      </w:tblGrid>
      <w:tr w:rsidR="000C66C8" w:rsidRPr="008609F8" w14:paraId="4133B554" w14:textId="77777777" w:rsidTr="000C66C8">
        <w:trPr>
          <w:trHeight w:val="413"/>
        </w:trPr>
        <w:tc>
          <w:tcPr>
            <w:tcW w:w="974" w:type="dxa"/>
            <w:vMerge w:val="restart"/>
            <w:shd w:val="clear" w:color="auto" w:fill="000000" w:themeFill="text1"/>
          </w:tcPr>
          <w:p w14:paraId="55285773" w14:textId="77777777" w:rsidR="000C66C8" w:rsidRPr="008609F8" w:rsidRDefault="000C66C8" w:rsidP="00781E87">
            <w:pPr>
              <w:rPr>
                <w:rFonts w:ascii="Arial" w:hAnsi="Arial" w:cs="Arial"/>
                <w:color w:val="FFFFFF" w:themeColor="background1"/>
              </w:rPr>
            </w:pPr>
          </w:p>
          <w:p w14:paraId="07AFC85F" w14:textId="18544748" w:rsidR="000C66C8" w:rsidRPr="008609F8" w:rsidRDefault="000C66C8"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w:t>
            </w:r>
            <w:r w:rsidR="0074113D">
              <w:rPr>
                <w:rFonts w:ascii="Arial" w:hAnsi="Arial" w:cs="Arial"/>
                <w:b/>
                <w:color w:val="FFFFFF" w:themeColor="background1"/>
              </w:rPr>
              <w:t>8</w:t>
            </w:r>
          </w:p>
          <w:p w14:paraId="7DA6A612" w14:textId="77777777" w:rsidR="000C66C8" w:rsidRPr="008609F8" w:rsidRDefault="000C66C8" w:rsidP="00781E87">
            <w:pPr>
              <w:rPr>
                <w:rFonts w:ascii="Arial" w:hAnsi="Arial" w:cs="Arial"/>
                <w:color w:val="000000"/>
              </w:rPr>
            </w:pPr>
          </w:p>
        </w:tc>
        <w:tc>
          <w:tcPr>
            <w:tcW w:w="8047" w:type="dxa"/>
          </w:tcPr>
          <w:p w14:paraId="4491A719" w14:textId="77777777" w:rsidR="008F68F9" w:rsidRPr="008F68F9" w:rsidRDefault="008F68F9" w:rsidP="008F68F9">
            <w:pPr>
              <w:pStyle w:val="BodyText"/>
              <w:spacing w:line="278" w:lineRule="auto"/>
              <w:ind w:left="113"/>
              <w:rPr>
                <w:sz w:val="24"/>
                <w:szCs w:val="24"/>
              </w:rPr>
            </w:pPr>
            <w:r w:rsidRPr="008F68F9">
              <w:rPr>
                <w:sz w:val="24"/>
                <w:szCs w:val="24"/>
              </w:rPr>
              <w:t>If the lower rate was removed in phases, what do you consider would be the best way to phase it out and why?</w:t>
            </w:r>
          </w:p>
          <w:p w14:paraId="2763F827" w14:textId="77777777" w:rsidR="000C66C8" w:rsidRPr="008609F8" w:rsidRDefault="000C66C8" w:rsidP="00781E87">
            <w:pPr>
              <w:rPr>
                <w:rFonts w:ascii="Arial" w:hAnsi="Arial" w:cs="Arial"/>
                <w:color w:val="000000"/>
              </w:rPr>
            </w:pPr>
          </w:p>
        </w:tc>
      </w:tr>
      <w:tr w:rsidR="000C66C8" w:rsidRPr="008609F8" w14:paraId="501C0F5C" w14:textId="77777777" w:rsidTr="000C66C8">
        <w:trPr>
          <w:trHeight w:val="1155"/>
        </w:trPr>
        <w:tc>
          <w:tcPr>
            <w:tcW w:w="974" w:type="dxa"/>
            <w:vMerge/>
            <w:shd w:val="clear" w:color="auto" w:fill="000000" w:themeFill="text1"/>
          </w:tcPr>
          <w:p w14:paraId="6F044D61" w14:textId="77777777" w:rsidR="000C66C8" w:rsidRPr="008609F8" w:rsidRDefault="000C66C8" w:rsidP="00781E87">
            <w:pPr>
              <w:rPr>
                <w:rFonts w:ascii="Arial" w:hAnsi="Arial" w:cs="Arial"/>
                <w:color w:val="FFFFFF" w:themeColor="background1"/>
              </w:rPr>
            </w:pPr>
          </w:p>
        </w:tc>
        <w:tc>
          <w:tcPr>
            <w:tcW w:w="8047" w:type="dxa"/>
          </w:tcPr>
          <w:p w14:paraId="131963F3" w14:textId="77777777" w:rsidR="000C66C8" w:rsidRPr="000C66C8" w:rsidRDefault="000C66C8" w:rsidP="000C66C8">
            <w:pPr>
              <w:rPr>
                <w:rFonts w:ascii="Arial" w:hAnsi="Arial" w:cs="Arial"/>
                <w:lang w:val="en-US"/>
              </w:rPr>
            </w:pPr>
          </w:p>
        </w:tc>
      </w:tr>
    </w:tbl>
    <w:p w14:paraId="77C02417" w14:textId="77777777" w:rsidR="00602629" w:rsidRPr="007E02DC" w:rsidRDefault="00602629" w:rsidP="00602629">
      <w:pPr>
        <w:rPr>
          <w:rFonts w:ascii="Arial" w:hAnsi="Arial" w:cs="Arial"/>
          <w:b/>
          <w:bCs/>
          <w:color w:val="000000"/>
          <w:sz w:val="28"/>
          <w:szCs w:val="28"/>
        </w:rPr>
      </w:pPr>
    </w:p>
    <w:tbl>
      <w:tblPr>
        <w:tblStyle w:val="TableGrid"/>
        <w:tblW w:w="0" w:type="auto"/>
        <w:tblInd w:w="-5" w:type="dxa"/>
        <w:tblLook w:val="04A0" w:firstRow="1" w:lastRow="0" w:firstColumn="1" w:lastColumn="0" w:noHBand="0" w:noVBand="1"/>
      </w:tblPr>
      <w:tblGrid>
        <w:gridCol w:w="963"/>
        <w:gridCol w:w="8058"/>
      </w:tblGrid>
      <w:tr w:rsidR="007F55CD" w:rsidRPr="008609F8" w14:paraId="32FB66FF" w14:textId="77777777" w:rsidTr="007F55CD">
        <w:trPr>
          <w:trHeight w:val="413"/>
        </w:trPr>
        <w:tc>
          <w:tcPr>
            <w:tcW w:w="963" w:type="dxa"/>
            <w:vMerge w:val="restart"/>
            <w:shd w:val="clear" w:color="auto" w:fill="000000" w:themeFill="text1"/>
          </w:tcPr>
          <w:p w14:paraId="213578A0" w14:textId="77777777" w:rsidR="007F55CD" w:rsidRPr="008609F8" w:rsidRDefault="007F55CD" w:rsidP="00781E87">
            <w:pPr>
              <w:rPr>
                <w:rFonts w:ascii="Arial" w:hAnsi="Arial" w:cs="Arial"/>
                <w:color w:val="FFFFFF" w:themeColor="background1"/>
              </w:rPr>
            </w:pPr>
            <w:bookmarkStart w:id="9" w:name="_Hlk147084061"/>
          </w:p>
          <w:p w14:paraId="1B6145C1" w14:textId="3D3F2497" w:rsidR="007F55CD" w:rsidRPr="008609F8" w:rsidRDefault="007F55CD"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w:t>
            </w:r>
            <w:r w:rsidR="0074113D">
              <w:rPr>
                <w:rFonts w:ascii="Arial" w:hAnsi="Arial" w:cs="Arial"/>
                <w:b/>
                <w:color w:val="FFFFFF" w:themeColor="background1"/>
              </w:rPr>
              <w:t>9</w:t>
            </w:r>
          </w:p>
          <w:p w14:paraId="7DBDB65B" w14:textId="77777777" w:rsidR="007F55CD" w:rsidRPr="008609F8" w:rsidRDefault="007F55CD" w:rsidP="00781E87">
            <w:pPr>
              <w:rPr>
                <w:rFonts w:ascii="Arial" w:hAnsi="Arial" w:cs="Arial"/>
                <w:color w:val="000000"/>
              </w:rPr>
            </w:pPr>
          </w:p>
        </w:tc>
        <w:tc>
          <w:tcPr>
            <w:tcW w:w="8058" w:type="dxa"/>
          </w:tcPr>
          <w:p w14:paraId="198F69DD" w14:textId="77777777" w:rsidR="008F68F9" w:rsidRPr="008F68F9" w:rsidRDefault="008F68F9" w:rsidP="008F68F9">
            <w:pPr>
              <w:pStyle w:val="BodyText"/>
              <w:spacing w:line="278" w:lineRule="auto"/>
              <w:ind w:left="113"/>
              <w:rPr>
                <w:sz w:val="24"/>
                <w:szCs w:val="24"/>
              </w:rPr>
            </w:pPr>
            <w:r w:rsidRPr="008F68F9">
              <w:rPr>
                <w:sz w:val="24"/>
                <w:szCs w:val="24"/>
              </w:rPr>
              <w:t>If the lower rate was removed in one amendment, how much time do you think would be needed to adequately prepare for this change? If applicable, what steps would you need to take to prepare your business for this change?</w:t>
            </w:r>
          </w:p>
          <w:p w14:paraId="5AE23440" w14:textId="77777777" w:rsidR="007F55CD" w:rsidRPr="008609F8" w:rsidRDefault="007F55CD" w:rsidP="00781E87">
            <w:pPr>
              <w:rPr>
                <w:rFonts w:ascii="Arial" w:hAnsi="Arial" w:cs="Arial"/>
                <w:color w:val="000000"/>
              </w:rPr>
            </w:pPr>
          </w:p>
        </w:tc>
      </w:tr>
      <w:tr w:rsidR="007F55CD" w:rsidRPr="008609F8" w14:paraId="70B8F2BA" w14:textId="77777777" w:rsidTr="007F55CD">
        <w:trPr>
          <w:trHeight w:val="1035"/>
        </w:trPr>
        <w:tc>
          <w:tcPr>
            <w:tcW w:w="963" w:type="dxa"/>
            <w:vMerge/>
            <w:shd w:val="clear" w:color="auto" w:fill="000000" w:themeFill="text1"/>
          </w:tcPr>
          <w:p w14:paraId="7A35FE7B" w14:textId="77777777" w:rsidR="007F55CD" w:rsidRPr="008609F8" w:rsidRDefault="007F55CD" w:rsidP="00781E87">
            <w:pPr>
              <w:rPr>
                <w:rFonts w:ascii="Arial" w:hAnsi="Arial" w:cs="Arial"/>
                <w:color w:val="FFFFFF" w:themeColor="background1"/>
              </w:rPr>
            </w:pPr>
          </w:p>
        </w:tc>
        <w:tc>
          <w:tcPr>
            <w:tcW w:w="8058" w:type="dxa"/>
          </w:tcPr>
          <w:p w14:paraId="0470A6BA" w14:textId="77777777" w:rsidR="007F55CD" w:rsidRPr="007F55CD" w:rsidRDefault="007F55CD" w:rsidP="007F55CD">
            <w:pPr>
              <w:rPr>
                <w:rFonts w:ascii="Arial" w:hAnsi="Arial" w:cs="Arial"/>
                <w:lang w:val="en-US"/>
              </w:rPr>
            </w:pPr>
          </w:p>
        </w:tc>
      </w:tr>
      <w:bookmarkEnd w:id="9"/>
    </w:tbl>
    <w:p w14:paraId="71AB261E" w14:textId="77777777" w:rsidR="00602629" w:rsidRDefault="00602629" w:rsidP="00602629">
      <w:pPr>
        <w:rPr>
          <w:rFonts w:ascii="Arial" w:hAnsi="Arial" w:cs="Arial"/>
          <w:b/>
          <w:bCs/>
          <w:color w:val="000000"/>
          <w:sz w:val="28"/>
          <w:szCs w:val="28"/>
        </w:rPr>
      </w:pPr>
    </w:p>
    <w:tbl>
      <w:tblPr>
        <w:tblStyle w:val="TableGrid"/>
        <w:tblW w:w="0" w:type="auto"/>
        <w:tblInd w:w="-5" w:type="dxa"/>
        <w:tblLook w:val="04A0" w:firstRow="1" w:lastRow="0" w:firstColumn="1" w:lastColumn="0" w:noHBand="0" w:noVBand="1"/>
      </w:tblPr>
      <w:tblGrid>
        <w:gridCol w:w="963"/>
        <w:gridCol w:w="8058"/>
      </w:tblGrid>
      <w:tr w:rsidR="00F96815" w:rsidRPr="008609F8" w14:paraId="19AA86FF" w14:textId="77777777" w:rsidTr="00054F66">
        <w:trPr>
          <w:trHeight w:val="759"/>
        </w:trPr>
        <w:tc>
          <w:tcPr>
            <w:tcW w:w="963" w:type="dxa"/>
            <w:vMerge w:val="restart"/>
            <w:shd w:val="clear" w:color="auto" w:fill="000000" w:themeFill="text1"/>
          </w:tcPr>
          <w:p w14:paraId="4DE232CD" w14:textId="77777777" w:rsidR="00F96815" w:rsidRPr="008609F8" w:rsidRDefault="00F96815" w:rsidP="00781E87">
            <w:pPr>
              <w:rPr>
                <w:rFonts w:ascii="Arial" w:hAnsi="Arial" w:cs="Arial"/>
                <w:color w:val="FFFFFF" w:themeColor="background1"/>
              </w:rPr>
            </w:pPr>
          </w:p>
          <w:p w14:paraId="79C3BD82" w14:textId="07BA5472" w:rsidR="00F96815" w:rsidRPr="008609F8" w:rsidRDefault="00F96815"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w:t>
            </w:r>
            <w:r w:rsidR="0074113D">
              <w:rPr>
                <w:rFonts w:ascii="Arial" w:hAnsi="Arial" w:cs="Arial"/>
                <w:b/>
                <w:color w:val="FFFFFF" w:themeColor="background1"/>
              </w:rPr>
              <w:t>10</w:t>
            </w:r>
          </w:p>
          <w:p w14:paraId="654A18AA" w14:textId="77777777" w:rsidR="00F96815" w:rsidRPr="008609F8" w:rsidRDefault="00F96815" w:rsidP="00781E87">
            <w:pPr>
              <w:rPr>
                <w:rFonts w:ascii="Arial" w:hAnsi="Arial" w:cs="Arial"/>
                <w:color w:val="000000"/>
              </w:rPr>
            </w:pPr>
          </w:p>
        </w:tc>
        <w:tc>
          <w:tcPr>
            <w:tcW w:w="8058" w:type="dxa"/>
          </w:tcPr>
          <w:p w14:paraId="51D2A902" w14:textId="02FB9AB8" w:rsidR="00F96815" w:rsidRPr="008609F8" w:rsidRDefault="00F96815" w:rsidP="00781E87">
            <w:pPr>
              <w:rPr>
                <w:rFonts w:ascii="Arial" w:hAnsi="Arial" w:cs="Arial"/>
                <w:color w:val="000000"/>
              </w:rPr>
            </w:pPr>
            <w:r w:rsidRPr="00F96815">
              <w:rPr>
                <w:rFonts w:ascii="Arial" w:hAnsi="Arial" w:cs="Arial"/>
                <w:lang w:val="en-US"/>
              </w:rPr>
              <w:t xml:space="preserve">If the lower rate was removed, what barriers, if any, </w:t>
            </w:r>
            <w:r w:rsidR="00075E4A" w:rsidRPr="00075E4A">
              <w:rPr>
                <w:rFonts w:ascii="Arial" w:hAnsi="Arial" w:cs="Arial"/>
                <w:lang w:val="en-US"/>
              </w:rPr>
              <w:t xml:space="preserve">do you think would be faced in adapting to that change? </w:t>
            </w:r>
          </w:p>
        </w:tc>
      </w:tr>
      <w:tr w:rsidR="00F96815" w:rsidRPr="008609F8" w14:paraId="24B03166" w14:textId="77777777" w:rsidTr="00F96815">
        <w:trPr>
          <w:trHeight w:val="1041"/>
        </w:trPr>
        <w:tc>
          <w:tcPr>
            <w:tcW w:w="963" w:type="dxa"/>
            <w:vMerge/>
            <w:shd w:val="clear" w:color="auto" w:fill="000000" w:themeFill="text1"/>
          </w:tcPr>
          <w:p w14:paraId="1A0A6E74" w14:textId="77777777" w:rsidR="00F96815" w:rsidRPr="008609F8" w:rsidRDefault="00F96815" w:rsidP="00781E87">
            <w:pPr>
              <w:rPr>
                <w:rFonts w:ascii="Arial" w:hAnsi="Arial" w:cs="Arial"/>
                <w:color w:val="FFFFFF" w:themeColor="background1"/>
              </w:rPr>
            </w:pPr>
          </w:p>
        </w:tc>
        <w:tc>
          <w:tcPr>
            <w:tcW w:w="8058" w:type="dxa"/>
          </w:tcPr>
          <w:p w14:paraId="1D3C12F6" w14:textId="77777777" w:rsidR="00F96815" w:rsidRPr="00F96815" w:rsidRDefault="00F96815" w:rsidP="00F96815">
            <w:pPr>
              <w:rPr>
                <w:rFonts w:ascii="Arial" w:hAnsi="Arial" w:cs="Arial"/>
                <w:lang w:val="en-US"/>
              </w:rPr>
            </w:pPr>
          </w:p>
        </w:tc>
      </w:tr>
    </w:tbl>
    <w:p w14:paraId="3440A058" w14:textId="77777777" w:rsidR="000E7D87" w:rsidRDefault="000E7D87" w:rsidP="00602629">
      <w:pPr>
        <w:rPr>
          <w:rFonts w:ascii="Arial" w:hAnsi="Arial" w:cs="Arial"/>
          <w:b/>
          <w:bCs/>
          <w:sz w:val="28"/>
          <w:szCs w:val="28"/>
          <w:u w:val="single"/>
        </w:rPr>
      </w:pPr>
    </w:p>
    <w:p w14:paraId="1EDF2111" w14:textId="3250EF57" w:rsidR="00602629" w:rsidRDefault="000E7D87" w:rsidP="00602629">
      <w:pPr>
        <w:rPr>
          <w:rFonts w:ascii="Arial" w:hAnsi="Arial" w:cs="Arial"/>
          <w:b/>
          <w:bCs/>
          <w:sz w:val="28"/>
          <w:szCs w:val="28"/>
          <w:u w:val="single"/>
        </w:rPr>
      </w:pPr>
      <w:r>
        <w:rPr>
          <w:rFonts w:ascii="Arial" w:hAnsi="Arial" w:cs="Arial"/>
          <w:b/>
          <w:bCs/>
          <w:sz w:val="28"/>
          <w:szCs w:val="28"/>
          <w:u w:val="single"/>
        </w:rPr>
        <w:br w:type="page"/>
      </w:r>
      <w:bookmarkStart w:id="10" w:name="_Hlk170208643"/>
      <w:r w:rsidR="00A64EA8" w:rsidRPr="00A64EA8">
        <w:rPr>
          <w:rFonts w:ascii="Arial" w:hAnsi="Arial" w:cs="Arial"/>
          <w:b/>
          <w:bCs/>
          <w:sz w:val="28"/>
          <w:szCs w:val="28"/>
          <w:u w:val="single"/>
          <w:lang w:val="en-US"/>
        </w:rPr>
        <w:lastRenderedPageBreak/>
        <w:t xml:space="preserve">Questions on option b: increasing the lower </w:t>
      </w:r>
      <w:proofErr w:type="gramStart"/>
      <w:r w:rsidR="00A64EA8" w:rsidRPr="00A64EA8">
        <w:rPr>
          <w:rFonts w:ascii="Arial" w:hAnsi="Arial" w:cs="Arial"/>
          <w:b/>
          <w:bCs/>
          <w:sz w:val="28"/>
          <w:szCs w:val="28"/>
          <w:u w:val="single"/>
          <w:lang w:val="en-US"/>
        </w:rPr>
        <w:t>rate</w:t>
      </w:r>
      <w:proofErr w:type="gramEnd"/>
      <w:r w:rsidR="00A64EA8" w:rsidRPr="00A64EA8">
        <w:rPr>
          <w:rFonts w:ascii="Arial" w:hAnsi="Arial" w:cs="Arial"/>
          <w:b/>
          <w:bCs/>
          <w:sz w:val="28"/>
          <w:szCs w:val="28"/>
          <w:u w:val="single"/>
        </w:rPr>
        <w:t> </w:t>
      </w:r>
      <w:bookmarkEnd w:id="10"/>
    </w:p>
    <w:p w14:paraId="764C91A9" w14:textId="77777777" w:rsidR="008E238A" w:rsidRPr="009D071D" w:rsidRDefault="008E238A" w:rsidP="00602629">
      <w:pPr>
        <w:rPr>
          <w:rFonts w:ascii="Arial" w:hAnsi="Arial" w:cs="Arial"/>
          <w:b/>
          <w:bCs/>
          <w:sz w:val="28"/>
          <w:szCs w:val="28"/>
          <w:u w:val="single"/>
        </w:rPr>
      </w:pPr>
    </w:p>
    <w:tbl>
      <w:tblPr>
        <w:tblStyle w:val="TableGrid"/>
        <w:tblW w:w="0" w:type="auto"/>
        <w:tblInd w:w="-5" w:type="dxa"/>
        <w:tblLook w:val="04A0" w:firstRow="1" w:lastRow="0" w:firstColumn="1" w:lastColumn="0" w:noHBand="0" w:noVBand="1"/>
      </w:tblPr>
      <w:tblGrid>
        <w:gridCol w:w="963"/>
        <w:gridCol w:w="8058"/>
      </w:tblGrid>
      <w:tr w:rsidR="00D92FFC" w:rsidRPr="008609F8" w14:paraId="77340B5E" w14:textId="77777777" w:rsidTr="00D92FFC">
        <w:trPr>
          <w:trHeight w:val="413"/>
        </w:trPr>
        <w:tc>
          <w:tcPr>
            <w:tcW w:w="963" w:type="dxa"/>
            <w:vMerge w:val="restart"/>
            <w:shd w:val="clear" w:color="auto" w:fill="000000" w:themeFill="text1"/>
          </w:tcPr>
          <w:p w14:paraId="71044591" w14:textId="77777777" w:rsidR="00D92FFC" w:rsidRPr="008609F8" w:rsidRDefault="00D92FFC" w:rsidP="00781E87">
            <w:pPr>
              <w:rPr>
                <w:rFonts w:ascii="Arial" w:hAnsi="Arial" w:cs="Arial"/>
                <w:color w:val="FFFFFF" w:themeColor="background1"/>
              </w:rPr>
            </w:pPr>
          </w:p>
          <w:p w14:paraId="4BEDB4F3" w14:textId="7C72C745" w:rsidR="00D92FFC" w:rsidRPr="008609F8" w:rsidRDefault="00D92FFC" w:rsidP="00781E87">
            <w:pPr>
              <w:rPr>
                <w:rFonts w:ascii="Arial" w:hAnsi="Arial" w:cs="Arial"/>
                <w:b/>
                <w:color w:val="FFFFFF" w:themeColor="background1"/>
              </w:rPr>
            </w:pPr>
            <w:r w:rsidRPr="008609F8">
              <w:rPr>
                <w:rFonts w:ascii="Arial" w:hAnsi="Arial" w:cs="Arial"/>
                <w:b/>
                <w:color w:val="FFFFFF" w:themeColor="background1"/>
              </w:rPr>
              <w:t>Q</w:t>
            </w:r>
            <w:r w:rsidR="00C65F71">
              <w:rPr>
                <w:rFonts w:ascii="Arial" w:hAnsi="Arial" w:cs="Arial"/>
                <w:b/>
                <w:color w:val="FFFFFF" w:themeColor="background1"/>
              </w:rPr>
              <w:t>1.11</w:t>
            </w:r>
          </w:p>
          <w:p w14:paraId="7943B00E" w14:textId="77777777" w:rsidR="00D92FFC" w:rsidRPr="008609F8" w:rsidRDefault="00D92FFC" w:rsidP="00781E87">
            <w:pPr>
              <w:rPr>
                <w:rFonts w:ascii="Arial" w:hAnsi="Arial" w:cs="Arial"/>
                <w:color w:val="000000"/>
              </w:rPr>
            </w:pPr>
          </w:p>
        </w:tc>
        <w:tc>
          <w:tcPr>
            <w:tcW w:w="8058" w:type="dxa"/>
          </w:tcPr>
          <w:p w14:paraId="1007E9C1" w14:textId="77777777" w:rsidR="008F68F9" w:rsidRPr="008F68F9" w:rsidRDefault="008F68F9" w:rsidP="008F68F9">
            <w:pPr>
              <w:pStyle w:val="BodyText"/>
              <w:spacing w:line="278" w:lineRule="auto"/>
              <w:ind w:left="113"/>
              <w:rPr>
                <w:sz w:val="24"/>
                <w:szCs w:val="24"/>
                <w:lang w:val="en-GB"/>
              </w:rPr>
            </w:pPr>
            <w:r w:rsidRPr="008F68F9">
              <w:rPr>
                <w:sz w:val="24"/>
                <w:szCs w:val="24"/>
              </w:rPr>
              <w:t>I</w:t>
            </w:r>
            <w:r w:rsidRPr="008F68F9">
              <w:rPr>
                <w:sz w:val="24"/>
                <w:szCs w:val="24"/>
                <w:lang w:val="en-GB"/>
              </w:rPr>
              <w:t>f the lower rate was retained, what do you consider that rate should be and why?</w:t>
            </w:r>
          </w:p>
          <w:p w14:paraId="19E166DE" w14:textId="1AD24759" w:rsidR="00D92FFC" w:rsidRPr="008609F8" w:rsidRDefault="00D92FFC" w:rsidP="00781E87">
            <w:pPr>
              <w:rPr>
                <w:rFonts w:ascii="Arial" w:hAnsi="Arial" w:cs="Arial"/>
                <w:color w:val="000000"/>
              </w:rPr>
            </w:pPr>
          </w:p>
        </w:tc>
      </w:tr>
      <w:tr w:rsidR="00D92FFC" w:rsidRPr="008609F8" w14:paraId="0304E54F" w14:textId="77777777" w:rsidTr="00D92FFC">
        <w:trPr>
          <w:trHeight w:val="830"/>
        </w:trPr>
        <w:tc>
          <w:tcPr>
            <w:tcW w:w="963" w:type="dxa"/>
            <w:vMerge/>
            <w:shd w:val="clear" w:color="auto" w:fill="000000" w:themeFill="text1"/>
          </w:tcPr>
          <w:p w14:paraId="59DFEE36" w14:textId="77777777" w:rsidR="00D92FFC" w:rsidRPr="008609F8" w:rsidRDefault="00D92FFC" w:rsidP="00781E87">
            <w:pPr>
              <w:rPr>
                <w:rFonts w:ascii="Arial" w:hAnsi="Arial" w:cs="Arial"/>
                <w:color w:val="FFFFFF" w:themeColor="background1"/>
              </w:rPr>
            </w:pPr>
          </w:p>
        </w:tc>
        <w:tc>
          <w:tcPr>
            <w:tcW w:w="8058" w:type="dxa"/>
          </w:tcPr>
          <w:p w14:paraId="7EC26761" w14:textId="77777777" w:rsidR="00D92FFC" w:rsidRPr="00D92FFC" w:rsidRDefault="00D92FFC" w:rsidP="00781E87">
            <w:pPr>
              <w:rPr>
                <w:rFonts w:ascii="Arial" w:hAnsi="Arial" w:cs="Arial"/>
                <w:lang w:val="en-US"/>
              </w:rPr>
            </w:pPr>
          </w:p>
        </w:tc>
      </w:tr>
    </w:tbl>
    <w:p w14:paraId="22A5023F" w14:textId="77777777" w:rsidR="00602629" w:rsidRDefault="00602629" w:rsidP="00602629"/>
    <w:tbl>
      <w:tblPr>
        <w:tblStyle w:val="TableGrid"/>
        <w:tblW w:w="0" w:type="auto"/>
        <w:tblInd w:w="-5" w:type="dxa"/>
        <w:tblLook w:val="04A0" w:firstRow="1" w:lastRow="0" w:firstColumn="1" w:lastColumn="0" w:noHBand="0" w:noVBand="1"/>
      </w:tblPr>
      <w:tblGrid>
        <w:gridCol w:w="963"/>
        <w:gridCol w:w="8058"/>
      </w:tblGrid>
      <w:tr w:rsidR="00D10BA2" w:rsidRPr="008609F8" w14:paraId="552E0966" w14:textId="77777777" w:rsidTr="00D10BA2">
        <w:trPr>
          <w:trHeight w:val="664"/>
        </w:trPr>
        <w:tc>
          <w:tcPr>
            <w:tcW w:w="963" w:type="dxa"/>
            <w:vMerge w:val="restart"/>
            <w:shd w:val="clear" w:color="auto" w:fill="000000" w:themeFill="text1"/>
          </w:tcPr>
          <w:p w14:paraId="2F53F059" w14:textId="77777777" w:rsidR="00D10BA2" w:rsidRPr="008609F8" w:rsidRDefault="00D10BA2" w:rsidP="00781E87">
            <w:pPr>
              <w:rPr>
                <w:rFonts w:ascii="Arial" w:hAnsi="Arial" w:cs="Arial"/>
                <w:color w:val="FFFFFF" w:themeColor="background1"/>
              </w:rPr>
            </w:pPr>
            <w:bookmarkStart w:id="11" w:name="_Hlk170208675"/>
          </w:p>
          <w:p w14:paraId="4238486B" w14:textId="50BB39D3" w:rsidR="00D10BA2" w:rsidRPr="008609F8" w:rsidRDefault="00D10BA2" w:rsidP="00781E87">
            <w:pPr>
              <w:shd w:val="clear" w:color="auto" w:fill="000000" w:themeFill="text1"/>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1.12</w:t>
            </w:r>
          </w:p>
          <w:p w14:paraId="043F12A8" w14:textId="77777777" w:rsidR="00D10BA2" w:rsidRPr="008609F8" w:rsidRDefault="00D10BA2" w:rsidP="00781E87">
            <w:pPr>
              <w:rPr>
                <w:rFonts w:ascii="Arial" w:hAnsi="Arial" w:cs="Arial"/>
                <w:color w:val="000000"/>
              </w:rPr>
            </w:pPr>
          </w:p>
        </w:tc>
        <w:tc>
          <w:tcPr>
            <w:tcW w:w="8058" w:type="dxa"/>
          </w:tcPr>
          <w:p w14:paraId="5F262388" w14:textId="532E9232" w:rsidR="00D10BA2" w:rsidRPr="008609F8" w:rsidRDefault="00D10BA2" w:rsidP="00781E87">
            <w:pPr>
              <w:rPr>
                <w:rFonts w:ascii="Arial" w:hAnsi="Arial" w:cs="Arial"/>
                <w:color w:val="000000"/>
              </w:rPr>
            </w:pPr>
            <w:r w:rsidRPr="00D10BA2">
              <w:rPr>
                <w:rFonts w:ascii="Arial" w:eastAsia="Times New Roman" w:hAnsi="Arial" w:cs="Arial"/>
                <w:lang w:val="en-US" w:eastAsia="en-GB"/>
              </w:rPr>
              <w:t>What barriers, if any, do you consider would be faced in adapting to a significant increase in the lower rate?</w:t>
            </w:r>
            <w:r w:rsidRPr="00D10BA2">
              <w:rPr>
                <w:rFonts w:ascii="Arial" w:eastAsia="Times New Roman" w:hAnsi="Arial" w:cs="Arial"/>
                <w:lang w:eastAsia="en-GB"/>
              </w:rPr>
              <w:t> </w:t>
            </w:r>
          </w:p>
        </w:tc>
      </w:tr>
      <w:tr w:rsidR="00D10BA2" w:rsidRPr="008609F8" w14:paraId="5D611BB5" w14:textId="77777777" w:rsidTr="00D10BA2">
        <w:trPr>
          <w:trHeight w:val="830"/>
        </w:trPr>
        <w:tc>
          <w:tcPr>
            <w:tcW w:w="963" w:type="dxa"/>
            <w:vMerge/>
            <w:shd w:val="clear" w:color="auto" w:fill="000000" w:themeFill="text1"/>
          </w:tcPr>
          <w:p w14:paraId="35047794" w14:textId="77777777" w:rsidR="00D10BA2" w:rsidRPr="008609F8" w:rsidRDefault="00D10BA2" w:rsidP="00781E87">
            <w:pPr>
              <w:rPr>
                <w:rFonts w:ascii="Arial" w:hAnsi="Arial" w:cs="Arial"/>
                <w:color w:val="FFFFFF" w:themeColor="background1"/>
              </w:rPr>
            </w:pPr>
          </w:p>
        </w:tc>
        <w:tc>
          <w:tcPr>
            <w:tcW w:w="8058" w:type="dxa"/>
          </w:tcPr>
          <w:p w14:paraId="076C3605" w14:textId="77777777" w:rsidR="00D10BA2" w:rsidRPr="00D10BA2" w:rsidRDefault="00D10BA2" w:rsidP="00781E87">
            <w:pPr>
              <w:rPr>
                <w:rFonts w:ascii="Arial" w:eastAsia="Times New Roman" w:hAnsi="Arial" w:cs="Arial"/>
                <w:lang w:val="en-US" w:eastAsia="en-GB"/>
              </w:rPr>
            </w:pPr>
          </w:p>
        </w:tc>
      </w:tr>
      <w:bookmarkEnd w:id="11"/>
    </w:tbl>
    <w:p w14:paraId="622B6498" w14:textId="77777777" w:rsidR="00602629" w:rsidRDefault="00602629" w:rsidP="00602629">
      <w:pPr>
        <w:contextualSpacing/>
        <w:rPr>
          <w:rFonts w:ascii="Arial" w:hAnsi="Arial" w:cs="Arial"/>
          <w:b/>
          <w:bCs/>
          <w:sz w:val="28"/>
          <w:szCs w:val="28"/>
        </w:rPr>
      </w:pPr>
    </w:p>
    <w:p w14:paraId="61CCAAAC" w14:textId="77777777" w:rsidR="00863C1B" w:rsidRDefault="00863C1B" w:rsidP="00602629">
      <w:pPr>
        <w:rPr>
          <w:rFonts w:ascii="Arial" w:hAnsi="Arial" w:cs="Arial"/>
          <w:b/>
          <w:bCs/>
          <w:sz w:val="28"/>
          <w:szCs w:val="28"/>
          <w:u w:val="single"/>
          <w:lang w:val="en-US"/>
        </w:rPr>
      </w:pPr>
    </w:p>
    <w:p w14:paraId="31C909B0" w14:textId="77777777" w:rsidR="00AD2F95" w:rsidRDefault="00AD2F95">
      <w:pPr>
        <w:rPr>
          <w:rFonts w:ascii="Arial" w:hAnsi="Arial" w:cs="Arial"/>
          <w:b/>
          <w:bCs/>
          <w:sz w:val="28"/>
          <w:szCs w:val="28"/>
          <w:u w:val="single"/>
        </w:rPr>
      </w:pPr>
      <w:r w:rsidRPr="00AD2F95">
        <w:rPr>
          <w:rFonts w:ascii="Arial" w:hAnsi="Arial" w:cs="Arial"/>
          <w:b/>
          <w:bCs/>
          <w:sz w:val="28"/>
          <w:szCs w:val="28"/>
          <w:u w:val="single"/>
          <w:lang w:val="en-US"/>
        </w:rPr>
        <w:t>Questions on option c: changing the materials which are lower-</w:t>
      </w:r>
      <w:proofErr w:type="gramStart"/>
      <w:r w:rsidRPr="00AD2F95">
        <w:rPr>
          <w:rFonts w:ascii="Arial" w:hAnsi="Arial" w:cs="Arial"/>
          <w:b/>
          <w:bCs/>
          <w:sz w:val="28"/>
          <w:szCs w:val="28"/>
          <w:u w:val="single"/>
          <w:lang w:val="en-US"/>
        </w:rPr>
        <w:t>rated</w:t>
      </w:r>
      <w:proofErr w:type="gramEnd"/>
      <w:r w:rsidRPr="00AD2F95">
        <w:rPr>
          <w:rFonts w:ascii="Arial" w:hAnsi="Arial" w:cs="Arial"/>
          <w:b/>
          <w:bCs/>
          <w:sz w:val="28"/>
          <w:szCs w:val="28"/>
          <w:u w:val="single"/>
        </w:rPr>
        <w:t xml:space="preserve">  </w:t>
      </w:r>
    </w:p>
    <w:p w14:paraId="45466639" w14:textId="77777777" w:rsidR="00267CE5" w:rsidRDefault="00267CE5">
      <w:pPr>
        <w:rPr>
          <w:rFonts w:ascii="Arial" w:hAnsi="Arial" w:cs="Arial"/>
          <w:b/>
          <w:bCs/>
          <w:sz w:val="28"/>
          <w:szCs w:val="28"/>
          <w:u w:val="single"/>
        </w:rPr>
      </w:pPr>
    </w:p>
    <w:tbl>
      <w:tblPr>
        <w:tblStyle w:val="TableGrid"/>
        <w:tblW w:w="0" w:type="auto"/>
        <w:tblInd w:w="-5" w:type="dxa"/>
        <w:tblLook w:val="04A0" w:firstRow="1" w:lastRow="0" w:firstColumn="1" w:lastColumn="0" w:noHBand="0" w:noVBand="1"/>
      </w:tblPr>
      <w:tblGrid>
        <w:gridCol w:w="963"/>
        <w:gridCol w:w="8058"/>
      </w:tblGrid>
      <w:tr w:rsidR="00AD2F95" w:rsidRPr="008609F8" w14:paraId="6D49E51F" w14:textId="77777777" w:rsidTr="00A11675">
        <w:trPr>
          <w:trHeight w:val="664"/>
        </w:trPr>
        <w:tc>
          <w:tcPr>
            <w:tcW w:w="963" w:type="dxa"/>
            <w:vMerge w:val="restart"/>
            <w:shd w:val="clear" w:color="auto" w:fill="000000" w:themeFill="text1"/>
          </w:tcPr>
          <w:p w14:paraId="6767B9CD" w14:textId="77777777" w:rsidR="00AD2F95" w:rsidRPr="008609F8" w:rsidRDefault="00AD2F95" w:rsidP="00A11675">
            <w:pPr>
              <w:rPr>
                <w:rFonts w:ascii="Arial" w:hAnsi="Arial" w:cs="Arial"/>
                <w:color w:val="FFFFFF" w:themeColor="background1"/>
              </w:rPr>
            </w:pPr>
            <w:bookmarkStart w:id="12" w:name="_Hlk170208792"/>
          </w:p>
          <w:p w14:paraId="114FE6B6" w14:textId="4470C784" w:rsidR="00AD2F95" w:rsidRPr="008609F8" w:rsidRDefault="00AD2F95" w:rsidP="00A11675">
            <w:pPr>
              <w:shd w:val="clear" w:color="auto" w:fill="000000" w:themeFill="text1"/>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1.1</w:t>
            </w:r>
            <w:r w:rsidR="00267CE5">
              <w:rPr>
                <w:rFonts w:ascii="Arial" w:hAnsi="Arial" w:cs="Arial"/>
                <w:b/>
                <w:color w:val="FFFFFF" w:themeColor="background1"/>
              </w:rPr>
              <w:t>3</w:t>
            </w:r>
          </w:p>
          <w:p w14:paraId="4152838C" w14:textId="77777777" w:rsidR="00AD2F95" w:rsidRPr="008609F8" w:rsidRDefault="00AD2F95" w:rsidP="00A11675">
            <w:pPr>
              <w:rPr>
                <w:rFonts w:ascii="Arial" w:hAnsi="Arial" w:cs="Arial"/>
                <w:color w:val="000000"/>
              </w:rPr>
            </w:pPr>
          </w:p>
        </w:tc>
        <w:tc>
          <w:tcPr>
            <w:tcW w:w="8058" w:type="dxa"/>
          </w:tcPr>
          <w:p w14:paraId="158D6AE1" w14:textId="00D64DB8" w:rsidR="00AD2F95" w:rsidRPr="008609F8" w:rsidRDefault="00267CE5" w:rsidP="00A11675">
            <w:pPr>
              <w:rPr>
                <w:rFonts w:ascii="Arial" w:hAnsi="Arial" w:cs="Arial"/>
                <w:color w:val="000000"/>
              </w:rPr>
            </w:pPr>
            <w:r w:rsidRPr="00267CE5">
              <w:rPr>
                <w:rFonts w:ascii="Arial" w:eastAsia="Times New Roman" w:hAnsi="Arial" w:cs="Arial"/>
                <w:lang w:val="en-US" w:eastAsia="en-GB"/>
              </w:rPr>
              <w:t>Are any qualifying materials particularly difficult to reduce, reuse, recycle or dispose of via more sustainable methods than landfill? Please explain your answer.</w:t>
            </w:r>
          </w:p>
        </w:tc>
      </w:tr>
      <w:tr w:rsidR="00AD2F95" w:rsidRPr="008609F8" w14:paraId="6E1ABF84" w14:textId="77777777" w:rsidTr="00A11675">
        <w:trPr>
          <w:trHeight w:val="830"/>
        </w:trPr>
        <w:tc>
          <w:tcPr>
            <w:tcW w:w="963" w:type="dxa"/>
            <w:vMerge/>
            <w:shd w:val="clear" w:color="auto" w:fill="000000" w:themeFill="text1"/>
          </w:tcPr>
          <w:p w14:paraId="46E7B69F" w14:textId="77777777" w:rsidR="00AD2F95" w:rsidRPr="008609F8" w:rsidRDefault="00AD2F95" w:rsidP="00A11675">
            <w:pPr>
              <w:rPr>
                <w:rFonts w:ascii="Arial" w:hAnsi="Arial" w:cs="Arial"/>
                <w:color w:val="FFFFFF" w:themeColor="background1"/>
              </w:rPr>
            </w:pPr>
          </w:p>
        </w:tc>
        <w:tc>
          <w:tcPr>
            <w:tcW w:w="8058" w:type="dxa"/>
          </w:tcPr>
          <w:p w14:paraId="4255BC04" w14:textId="77777777" w:rsidR="00AD2F95" w:rsidRPr="00D10BA2" w:rsidRDefault="00AD2F95" w:rsidP="00A11675">
            <w:pPr>
              <w:rPr>
                <w:rFonts w:ascii="Arial" w:eastAsia="Times New Roman" w:hAnsi="Arial" w:cs="Arial"/>
                <w:lang w:val="en-US" w:eastAsia="en-GB"/>
              </w:rPr>
            </w:pPr>
          </w:p>
        </w:tc>
      </w:tr>
      <w:bookmarkEnd w:id="12"/>
    </w:tbl>
    <w:p w14:paraId="3A092E3C" w14:textId="77777777" w:rsidR="006C7714" w:rsidRDefault="006C7714">
      <w:pPr>
        <w:rPr>
          <w:rFonts w:ascii="Arial" w:hAnsi="Arial" w:cs="Arial"/>
          <w:sz w:val="28"/>
          <w:szCs w:val="28"/>
        </w:rPr>
      </w:pPr>
    </w:p>
    <w:tbl>
      <w:tblPr>
        <w:tblStyle w:val="TableGrid"/>
        <w:tblW w:w="0" w:type="auto"/>
        <w:tblInd w:w="-5" w:type="dxa"/>
        <w:tblLook w:val="04A0" w:firstRow="1" w:lastRow="0" w:firstColumn="1" w:lastColumn="0" w:noHBand="0" w:noVBand="1"/>
      </w:tblPr>
      <w:tblGrid>
        <w:gridCol w:w="963"/>
        <w:gridCol w:w="8058"/>
      </w:tblGrid>
      <w:tr w:rsidR="006C7714" w:rsidRPr="008609F8" w14:paraId="64D0DC5B" w14:textId="77777777" w:rsidTr="00A11675">
        <w:trPr>
          <w:trHeight w:val="664"/>
        </w:trPr>
        <w:tc>
          <w:tcPr>
            <w:tcW w:w="963" w:type="dxa"/>
            <w:vMerge w:val="restart"/>
            <w:shd w:val="clear" w:color="auto" w:fill="000000" w:themeFill="text1"/>
          </w:tcPr>
          <w:p w14:paraId="4E8F2D11" w14:textId="77777777" w:rsidR="006C7714" w:rsidRPr="008609F8" w:rsidRDefault="006C7714" w:rsidP="00A11675">
            <w:pPr>
              <w:rPr>
                <w:rFonts w:ascii="Arial" w:hAnsi="Arial" w:cs="Arial"/>
                <w:color w:val="FFFFFF" w:themeColor="background1"/>
              </w:rPr>
            </w:pPr>
            <w:bookmarkStart w:id="13" w:name="_Hlk170208842"/>
          </w:p>
          <w:p w14:paraId="65C0C11C" w14:textId="7E8888C4" w:rsidR="006C7714" w:rsidRPr="008609F8" w:rsidRDefault="006C7714" w:rsidP="00A11675">
            <w:pPr>
              <w:shd w:val="clear" w:color="auto" w:fill="000000" w:themeFill="text1"/>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1.1</w:t>
            </w:r>
            <w:r w:rsidR="00FD546B">
              <w:rPr>
                <w:rFonts w:ascii="Arial" w:hAnsi="Arial" w:cs="Arial"/>
                <w:b/>
                <w:color w:val="FFFFFF" w:themeColor="background1"/>
              </w:rPr>
              <w:t>4</w:t>
            </w:r>
          </w:p>
          <w:p w14:paraId="2EBD4A81" w14:textId="77777777" w:rsidR="006C7714" w:rsidRPr="008609F8" w:rsidRDefault="006C7714" w:rsidP="00A11675">
            <w:pPr>
              <w:rPr>
                <w:rFonts w:ascii="Arial" w:hAnsi="Arial" w:cs="Arial"/>
                <w:color w:val="000000"/>
              </w:rPr>
            </w:pPr>
          </w:p>
        </w:tc>
        <w:tc>
          <w:tcPr>
            <w:tcW w:w="8058" w:type="dxa"/>
          </w:tcPr>
          <w:p w14:paraId="2EE00FF4" w14:textId="7EEFCFF4" w:rsidR="006C7714" w:rsidRPr="008609F8" w:rsidRDefault="00FD546B" w:rsidP="00A11675">
            <w:pPr>
              <w:rPr>
                <w:rFonts w:ascii="Arial" w:hAnsi="Arial" w:cs="Arial"/>
                <w:color w:val="000000"/>
              </w:rPr>
            </w:pPr>
            <w:r w:rsidRPr="00FD546B">
              <w:rPr>
                <w:rFonts w:ascii="Arial" w:eastAsia="Times New Roman" w:hAnsi="Arial" w:cs="Arial"/>
                <w:lang w:val="en-US" w:eastAsia="en-GB"/>
              </w:rPr>
              <w:t>Which qualifying materials do you think should remain lower-rated? Please explain your answer.</w:t>
            </w:r>
          </w:p>
        </w:tc>
      </w:tr>
      <w:tr w:rsidR="006C7714" w:rsidRPr="008609F8" w14:paraId="1A31F3F7" w14:textId="77777777" w:rsidTr="00A11675">
        <w:trPr>
          <w:trHeight w:val="830"/>
        </w:trPr>
        <w:tc>
          <w:tcPr>
            <w:tcW w:w="963" w:type="dxa"/>
            <w:vMerge/>
            <w:shd w:val="clear" w:color="auto" w:fill="000000" w:themeFill="text1"/>
          </w:tcPr>
          <w:p w14:paraId="3BA26B4C" w14:textId="77777777" w:rsidR="006C7714" w:rsidRPr="008609F8" w:rsidRDefault="006C7714" w:rsidP="00A11675">
            <w:pPr>
              <w:rPr>
                <w:rFonts w:ascii="Arial" w:hAnsi="Arial" w:cs="Arial"/>
                <w:color w:val="FFFFFF" w:themeColor="background1"/>
              </w:rPr>
            </w:pPr>
          </w:p>
        </w:tc>
        <w:tc>
          <w:tcPr>
            <w:tcW w:w="8058" w:type="dxa"/>
          </w:tcPr>
          <w:p w14:paraId="60FB0D16" w14:textId="77777777" w:rsidR="006C7714" w:rsidRPr="00D10BA2" w:rsidRDefault="006C7714" w:rsidP="00A11675">
            <w:pPr>
              <w:rPr>
                <w:rFonts w:ascii="Arial" w:eastAsia="Times New Roman" w:hAnsi="Arial" w:cs="Arial"/>
                <w:lang w:val="en-US" w:eastAsia="en-GB"/>
              </w:rPr>
            </w:pPr>
          </w:p>
        </w:tc>
      </w:tr>
      <w:bookmarkEnd w:id="13"/>
    </w:tbl>
    <w:p w14:paraId="7EEDA378" w14:textId="77777777" w:rsidR="006B6E23" w:rsidRDefault="006B6E23"/>
    <w:tbl>
      <w:tblPr>
        <w:tblStyle w:val="TableGrid"/>
        <w:tblW w:w="0" w:type="auto"/>
        <w:tblInd w:w="-5" w:type="dxa"/>
        <w:tblLook w:val="04A0" w:firstRow="1" w:lastRow="0" w:firstColumn="1" w:lastColumn="0" w:noHBand="0" w:noVBand="1"/>
      </w:tblPr>
      <w:tblGrid>
        <w:gridCol w:w="963"/>
        <w:gridCol w:w="8058"/>
      </w:tblGrid>
      <w:tr w:rsidR="006B6E23" w:rsidRPr="008609F8" w14:paraId="4F74B0A5" w14:textId="77777777" w:rsidTr="00A11675">
        <w:trPr>
          <w:trHeight w:val="664"/>
        </w:trPr>
        <w:tc>
          <w:tcPr>
            <w:tcW w:w="963" w:type="dxa"/>
            <w:vMerge w:val="restart"/>
            <w:shd w:val="clear" w:color="auto" w:fill="000000" w:themeFill="text1"/>
          </w:tcPr>
          <w:p w14:paraId="5A830CF3" w14:textId="77777777" w:rsidR="006B6E23" w:rsidRPr="008609F8" w:rsidRDefault="006B6E23" w:rsidP="00A11675">
            <w:pPr>
              <w:rPr>
                <w:rFonts w:ascii="Arial" w:hAnsi="Arial" w:cs="Arial"/>
                <w:color w:val="FFFFFF" w:themeColor="background1"/>
              </w:rPr>
            </w:pPr>
          </w:p>
          <w:p w14:paraId="7094A1C3" w14:textId="799ACA0D" w:rsidR="006B6E23" w:rsidRPr="008609F8" w:rsidRDefault="006B6E23" w:rsidP="00A11675">
            <w:pPr>
              <w:shd w:val="clear" w:color="auto" w:fill="000000" w:themeFill="text1"/>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1.1</w:t>
            </w:r>
            <w:r w:rsidR="00933CFA">
              <w:rPr>
                <w:rFonts w:ascii="Arial" w:hAnsi="Arial" w:cs="Arial"/>
                <w:b/>
                <w:color w:val="FFFFFF" w:themeColor="background1"/>
              </w:rPr>
              <w:t>5</w:t>
            </w:r>
          </w:p>
          <w:p w14:paraId="110EADBA" w14:textId="77777777" w:rsidR="006B6E23" w:rsidRPr="008609F8" w:rsidRDefault="006B6E23" w:rsidP="00A11675">
            <w:pPr>
              <w:rPr>
                <w:rFonts w:ascii="Arial" w:hAnsi="Arial" w:cs="Arial"/>
                <w:color w:val="000000"/>
              </w:rPr>
            </w:pPr>
          </w:p>
        </w:tc>
        <w:tc>
          <w:tcPr>
            <w:tcW w:w="8058" w:type="dxa"/>
          </w:tcPr>
          <w:p w14:paraId="7B2B8405" w14:textId="5F055DA3" w:rsidR="006B6E23" w:rsidRPr="008609F8" w:rsidRDefault="00933CFA" w:rsidP="00A11675">
            <w:pPr>
              <w:rPr>
                <w:rFonts w:ascii="Arial" w:hAnsi="Arial" w:cs="Arial"/>
                <w:color w:val="000000"/>
              </w:rPr>
            </w:pPr>
            <w:r w:rsidRPr="00933CFA">
              <w:rPr>
                <w:rFonts w:ascii="Arial" w:eastAsia="Times New Roman" w:hAnsi="Arial" w:cs="Arial"/>
                <w:lang w:val="en-US" w:eastAsia="en-GB"/>
              </w:rPr>
              <w:t>Which qualifying materials do you think should become standard rated?</w:t>
            </w:r>
            <w:r>
              <w:rPr>
                <w:rFonts w:ascii="Arial" w:eastAsia="Times New Roman" w:hAnsi="Arial" w:cs="Arial"/>
                <w:lang w:val="en-US" w:eastAsia="en-GB"/>
              </w:rPr>
              <w:t xml:space="preserve"> </w:t>
            </w:r>
            <w:r w:rsidR="00462CD8" w:rsidRPr="00462CD8">
              <w:rPr>
                <w:rFonts w:ascii="Arial" w:eastAsia="Times New Roman" w:hAnsi="Arial" w:cs="Arial"/>
                <w:lang w:val="en-US" w:eastAsia="en-GB"/>
              </w:rPr>
              <w:t>Please explain your answer.</w:t>
            </w:r>
          </w:p>
        </w:tc>
      </w:tr>
      <w:tr w:rsidR="006B6E23" w:rsidRPr="008609F8" w14:paraId="745A625A" w14:textId="77777777" w:rsidTr="00A11675">
        <w:trPr>
          <w:trHeight w:val="830"/>
        </w:trPr>
        <w:tc>
          <w:tcPr>
            <w:tcW w:w="963" w:type="dxa"/>
            <w:vMerge/>
            <w:shd w:val="clear" w:color="auto" w:fill="000000" w:themeFill="text1"/>
          </w:tcPr>
          <w:p w14:paraId="4AA99B75" w14:textId="77777777" w:rsidR="006B6E23" w:rsidRPr="008609F8" w:rsidRDefault="006B6E23" w:rsidP="00A11675">
            <w:pPr>
              <w:rPr>
                <w:rFonts w:ascii="Arial" w:hAnsi="Arial" w:cs="Arial"/>
                <w:color w:val="FFFFFF" w:themeColor="background1"/>
              </w:rPr>
            </w:pPr>
          </w:p>
        </w:tc>
        <w:tc>
          <w:tcPr>
            <w:tcW w:w="8058" w:type="dxa"/>
          </w:tcPr>
          <w:p w14:paraId="67BDB876" w14:textId="77777777" w:rsidR="006B6E23" w:rsidRPr="00D10BA2" w:rsidRDefault="006B6E23" w:rsidP="00A11675">
            <w:pPr>
              <w:rPr>
                <w:rFonts w:ascii="Arial" w:eastAsia="Times New Roman" w:hAnsi="Arial" w:cs="Arial"/>
                <w:lang w:val="en-US" w:eastAsia="en-GB"/>
              </w:rPr>
            </w:pPr>
          </w:p>
        </w:tc>
      </w:tr>
    </w:tbl>
    <w:p w14:paraId="7D362877" w14:textId="552F091E" w:rsidR="00FB3182" w:rsidRDefault="00FB3182">
      <w:pPr>
        <w:rPr>
          <w:rFonts w:ascii="Arial" w:hAnsi="Arial" w:cs="Arial"/>
          <w:sz w:val="28"/>
          <w:szCs w:val="28"/>
        </w:rPr>
      </w:pPr>
    </w:p>
    <w:p w14:paraId="22032299" w14:textId="77777777" w:rsidR="001D6D4A" w:rsidRDefault="001D6D4A">
      <w:pPr>
        <w:rPr>
          <w:rFonts w:ascii="Arial" w:hAnsi="Arial" w:cs="Arial"/>
          <w:b/>
          <w:bCs/>
          <w:sz w:val="28"/>
          <w:szCs w:val="28"/>
          <w:u w:val="single"/>
          <w:lang w:val="en-US"/>
        </w:rPr>
      </w:pPr>
      <w:r>
        <w:rPr>
          <w:rFonts w:ascii="Arial" w:hAnsi="Arial" w:cs="Arial"/>
          <w:b/>
          <w:bCs/>
          <w:sz w:val="28"/>
          <w:szCs w:val="28"/>
          <w:u w:val="single"/>
          <w:lang w:val="en-US"/>
        </w:rPr>
        <w:br w:type="page"/>
      </w:r>
    </w:p>
    <w:p w14:paraId="4BB8F52C" w14:textId="790DD075" w:rsidR="00C20CF1" w:rsidRDefault="00C20CF1" w:rsidP="00C20CF1">
      <w:pPr>
        <w:rPr>
          <w:rFonts w:ascii="Arial" w:hAnsi="Arial" w:cs="Arial"/>
          <w:b/>
          <w:bCs/>
          <w:sz w:val="28"/>
          <w:szCs w:val="28"/>
          <w:u w:val="single"/>
          <w:lang w:val="en-US"/>
        </w:rPr>
      </w:pPr>
      <w:r>
        <w:rPr>
          <w:rFonts w:ascii="Arial" w:hAnsi="Arial" w:cs="Arial"/>
          <w:b/>
          <w:bCs/>
          <w:sz w:val="28"/>
          <w:szCs w:val="28"/>
          <w:u w:val="single"/>
          <w:lang w:val="en-US"/>
        </w:rPr>
        <w:lastRenderedPageBreak/>
        <w:t xml:space="preserve">Broader </w:t>
      </w:r>
      <w:r w:rsidR="001D6D4A">
        <w:rPr>
          <w:rFonts w:ascii="Arial" w:hAnsi="Arial" w:cs="Arial"/>
          <w:b/>
          <w:bCs/>
          <w:sz w:val="28"/>
          <w:szCs w:val="28"/>
          <w:u w:val="single"/>
          <w:lang w:val="en-US"/>
        </w:rPr>
        <w:t>questions</w:t>
      </w:r>
    </w:p>
    <w:p w14:paraId="0AC6B565" w14:textId="77777777" w:rsidR="00C20CF1" w:rsidRPr="00C20CF1" w:rsidRDefault="00C20CF1">
      <w:pPr>
        <w:rPr>
          <w:rFonts w:ascii="Arial" w:hAnsi="Arial" w:cs="Arial"/>
          <w:sz w:val="28"/>
          <w:szCs w:val="28"/>
        </w:rPr>
      </w:pPr>
    </w:p>
    <w:tbl>
      <w:tblPr>
        <w:tblStyle w:val="TableGrid"/>
        <w:tblW w:w="0" w:type="auto"/>
        <w:tblInd w:w="-5" w:type="dxa"/>
        <w:tblLook w:val="04A0" w:firstRow="1" w:lastRow="0" w:firstColumn="1" w:lastColumn="0" w:noHBand="0" w:noVBand="1"/>
      </w:tblPr>
      <w:tblGrid>
        <w:gridCol w:w="963"/>
        <w:gridCol w:w="8058"/>
      </w:tblGrid>
      <w:tr w:rsidR="001D6D4A" w:rsidRPr="008609F8" w14:paraId="6BE12477" w14:textId="77777777" w:rsidTr="001D6D4A">
        <w:trPr>
          <w:trHeight w:val="682"/>
        </w:trPr>
        <w:tc>
          <w:tcPr>
            <w:tcW w:w="963" w:type="dxa"/>
            <w:vMerge w:val="restart"/>
            <w:shd w:val="clear" w:color="auto" w:fill="000000" w:themeFill="text1"/>
          </w:tcPr>
          <w:p w14:paraId="2D543AB8" w14:textId="0C42E41F" w:rsidR="001D6D4A" w:rsidRPr="008609F8" w:rsidRDefault="001D6D4A" w:rsidP="00781E87">
            <w:pPr>
              <w:rPr>
                <w:rFonts w:ascii="Arial" w:hAnsi="Arial" w:cs="Arial"/>
                <w:color w:val="FFFFFF" w:themeColor="background1"/>
              </w:rPr>
            </w:pPr>
          </w:p>
          <w:p w14:paraId="135D6B94" w14:textId="1E8DA3F6" w:rsidR="001D6D4A" w:rsidRPr="008609F8" w:rsidRDefault="001D6D4A"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1.16</w:t>
            </w:r>
          </w:p>
          <w:p w14:paraId="01F4D23A" w14:textId="77777777" w:rsidR="001D6D4A" w:rsidRPr="008609F8" w:rsidRDefault="001D6D4A" w:rsidP="00781E87">
            <w:pPr>
              <w:rPr>
                <w:rFonts w:ascii="Arial" w:hAnsi="Arial" w:cs="Arial"/>
                <w:color w:val="000000"/>
              </w:rPr>
            </w:pPr>
          </w:p>
        </w:tc>
        <w:tc>
          <w:tcPr>
            <w:tcW w:w="8058" w:type="dxa"/>
          </w:tcPr>
          <w:p w14:paraId="6B515682" w14:textId="77777777" w:rsidR="008F68F9" w:rsidRPr="008F68F9" w:rsidRDefault="008F68F9" w:rsidP="008F68F9">
            <w:pPr>
              <w:pStyle w:val="BodyText"/>
              <w:spacing w:line="278" w:lineRule="auto"/>
              <w:ind w:left="113"/>
              <w:rPr>
                <w:sz w:val="24"/>
                <w:szCs w:val="24"/>
              </w:rPr>
            </w:pPr>
            <w:r w:rsidRPr="008F68F9">
              <w:rPr>
                <w:sz w:val="24"/>
                <w:szCs w:val="24"/>
              </w:rPr>
              <w:t>What methods do you know of to reduce, reuse, recycle or more sustainably dispose of qualifying materials? If applicable, what methods do you currently use?</w:t>
            </w:r>
          </w:p>
          <w:p w14:paraId="2C73A72D" w14:textId="0BDE5436" w:rsidR="001D6D4A" w:rsidRPr="008609F8" w:rsidRDefault="001D6D4A" w:rsidP="00781E87">
            <w:pPr>
              <w:rPr>
                <w:rFonts w:ascii="Arial" w:hAnsi="Arial" w:cs="Arial"/>
                <w:color w:val="000000"/>
              </w:rPr>
            </w:pPr>
          </w:p>
        </w:tc>
      </w:tr>
      <w:tr w:rsidR="001D6D4A" w:rsidRPr="008609F8" w14:paraId="6D00FA77" w14:textId="77777777" w:rsidTr="001D6D4A">
        <w:trPr>
          <w:trHeight w:val="989"/>
        </w:trPr>
        <w:tc>
          <w:tcPr>
            <w:tcW w:w="963" w:type="dxa"/>
            <w:vMerge/>
            <w:shd w:val="clear" w:color="auto" w:fill="000000" w:themeFill="text1"/>
          </w:tcPr>
          <w:p w14:paraId="7CCCD01E" w14:textId="77777777" w:rsidR="001D6D4A" w:rsidRPr="008609F8" w:rsidRDefault="001D6D4A" w:rsidP="00781E87">
            <w:pPr>
              <w:rPr>
                <w:rFonts w:ascii="Arial" w:hAnsi="Arial" w:cs="Arial"/>
                <w:color w:val="FFFFFF" w:themeColor="background1"/>
              </w:rPr>
            </w:pPr>
          </w:p>
        </w:tc>
        <w:tc>
          <w:tcPr>
            <w:tcW w:w="8058" w:type="dxa"/>
          </w:tcPr>
          <w:p w14:paraId="5859182A" w14:textId="77777777" w:rsidR="001D6D4A" w:rsidRPr="001D6D4A" w:rsidRDefault="001D6D4A" w:rsidP="00781E87">
            <w:pPr>
              <w:rPr>
                <w:rFonts w:ascii="Arial" w:hAnsi="Arial" w:cs="Arial"/>
                <w:lang w:val="en-US"/>
              </w:rPr>
            </w:pPr>
          </w:p>
        </w:tc>
      </w:tr>
    </w:tbl>
    <w:p w14:paraId="50FE97E7" w14:textId="77777777" w:rsidR="00FB3F7B" w:rsidRDefault="00FB3F7B" w:rsidP="00602629">
      <w:pPr>
        <w:spacing w:line="240" w:lineRule="auto"/>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63"/>
        <w:gridCol w:w="8058"/>
      </w:tblGrid>
      <w:tr w:rsidR="00DC73A2" w:rsidRPr="008609F8" w14:paraId="7F1C9DAB" w14:textId="77777777" w:rsidTr="00DC73A2">
        <w:trPr>
          <w:trHeight w:val="939"/>
        </w:trPr>
        <w:tc>
          <w:tcPr>
            <w:tcW w:w="963" w:type="dxa"/>
            <w:vMerge w:val="restart"/>
            <w:shd w:val="clear" w:color="auto" w:fill="000000" w:themeFill="text1"/>
          </w:tcPr>
          <w:p w14:paraId="35AB8B99" w14:textId="77777777" w:rsidR="00DC73A2" w:rsidRPr="008609F8" w:rsidRDefault="00DC73A2" w:rsidP="00781E87">
            <w:pPr>
              <w:rPr>
                <w:rFonts w:ascii="Arial" w:hAnsi="Arial" w:cs="Arial"/>
                <w:color w:val="FFFFFF" w:themeColor="background1"/>
              </w:rPr>
            </w:pPr>
            <w:bookmarkStart w:id="14" w:name="_Hlk170209148"/>
          </w:p>
          <w:p w14:paraId="111740CE" w14:textId="57412342" w:rsidR="00DC73A2" w:rsidRPr="008609F8" w:rsidRDefault="00DC73A2"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1.17</w:t>
            </w:r>
          </w:p>
          <w:p w14:paraId="441DD89B" w14:textId="77777777" w:rsidR="00DC73A2" w:rsidRPr="008609F8" w:rsidRDefault="00DC73A2" w:rsidP="00781E87">
            <w:pPr>
              <w:rPr>
                <w:rFonts w:ascii="Arial" w:hAnsi="Arial" w:cs="Arial"/>
                <w:color w:val="000000"/>
              </w:rPr>
            </w:pPr>
          </w:p>
        </w:tc>
        <w:tc>
          <w:tcPr>
            <w:tcW w:w="8058" w:type="dxa"/>
          </w:tcPr>
          <w:p w14:paraId="3A8AEFC1" w14:textId="6BB514EF" w:rsidR="00DC73A2" w:rsidRPr="008609F8" w:rsidRDefault="00DC73A2" w:rsidP="00781E87">
            <w:pPr>
              <w:rPr>
                <w:rFonts w:ascii="Arial" w:hAnsi="Arial" w:cs="Arial"/>
                <w:color w:val="000000"/>
              </w:rPr>
            </w:pPr>
            <w:r w:rsidRPr="00DC73A2">
              <w:rPr>
                <w:rFonts w:ascii="Arial" w:hAnsi="Arial" w:cs="Arial"/>
                <w:lang w:val="en-US"/>
              </w:rPr>
              <w:t>In what other ways could the Welsh Government improve financial incentives to reduce, reuse, recycle or dispose of qualifying materials via more sustainable methods than landfill?</w:t>
            </w:r>
            <w:r w:rsidRPr="00DC73A2">
              <w:rPr>
                <w:rFonts w:ascii="Arial" w:hAnsi="Arial" w:cs="Arial"/>
              </w:rPr>
              <w:t> </w:t>
            </w:r>
          </w:p>
        </w:tc>
      </w:tr>
      <w:tr w:rsidR="00DC73A2" w:rsidRPr="008609F8" w14:paraId="1D9012DE" w14:textId="77777777" w:rsidTr="00DC73A2">
        <w:trPr>
          <w:trHeight w:val="995"/>
        </w:trPr>
        <w:tc>
          <w:tcPr>
            <w:tcW w:w="963" w:type="dxa"/>
            <w:vMerge/>
            <w:shd w:val="clear" w:color="auto" w:fill="000000" w:themeFill="text1"/>
          </w:tcPr>
          <w:p w14:paraId="5EBC80A6" w14:textId="77777777" w:rsidR="00DC73A2" w:rsidRPr="008609F8" w:rsidRDefault="00DC73A2" w:rsidP="00781E87">
            <w:pPr>
              <w:rPr>
                <w:rFonts w:ascii="Arial" w:hAnsi="Arial" w:cs="Arial"/>
                <w:color w:val="FFFFFF" w:themeColor="background1"/>
              </w:rPr>
            </w:pPr>
          </w:p>
        </w:tc>
        <w:tc>
          <w:tcPr>
            <w:tcW w:w="8058" w:type="dxa"/>
          </w:tcPr>
          <w:p w14:paraId="00A037FA" w14:textId="77777777" w:rsidR="00DC73A2" w:rsidRPr="00DC73A2" w:rsidRDefault="00DC73A2" w:rsidP="00781E87">
            <w:pPr>
              <w:rPr>
                <w:rFonts w:ascii="Arial" w:hAnsi="Arial" w:cs="Arial"/>
                <w:lang w:val="en-US"/>
              </w:rPr>
            </w:pPr>
          </w:p>
        </w:tc>
      </w:tr>
      <w:bookmarkEnd w:id="14"/>
    </w:tbl>
    <w:p w14:paraId="07D9B22B" w14:textId="77777777" w:rsidR="00602629" w:rsidRDefault="00602629" w:rsidP="00602629">
      <w:pPr>
        <w:rPr>
          <w:rFonts w:ascii="Arial" w:hAnsi="Arial" w:cs="Arial"/>
          <w:b/>
          <w:bCs/>
          <w:sz w:val="28"/>
          <w:szCs w:val="28"/>
        </w:rPr>
      </w:pPr>
    </w:p>
    <w:tbl>
      <w:tblPr>
        <w:tblStyle w:val="TableGrid"/>
        <w:tblW w:w="0" w:type="auto"/>
        <w:tblInd w:w="-5" w:type="dxa"/>
        <w:tblLook w:val="04A0" w:firstRow="1" w:lastRow="0" w:firstColumn="1" w:lastColumn="0" w:noHBand="0" w:noVBand="1"/>
      </w:tblPr>
      <w:tblGrid>
        <w:gridCol w:w="963"/>
        <w:gridCol w:w="8058"/>
      </w:tblGrid>
      <w:tr w:rsidR="00DC73A2" w:rsidRPr="008609F8" w14:paraId="5670974A" w14:textId="77777777" w:rsidTr="00A11675">
        <w:trPr>
          <w:trHeight w:val="939"/>
        </w:trPr>
        <w:tc>
          <w:tcPr>
            <w:tcW w:w="963" w:type="dxa"/>
            <w:vMerge w:val="restart"/>
            <w:shd w:val="clear" w:color="auto" w:fill="000000" w:themeFill="text1"/>
          </w:tcPr>
          <w:p w14:paraId="33BC96D7" w14:textId="77777777" w:rsidR="00DC73A2" w:rsidRPr="008609F8" w:rsidRDefault="00DC73A2" w:rsidP="00A11675">
            <w:pPr>
              <w:rPr>
                <w:rFonts w:ascii="Arial" w:hAnsi="Arial" w:cs="Arial"/>
                <w:color w:val="FFFFFF" w:themeColor="background1"/>
              </w:rPr>
            </w:pPr>
          </w:p>
          <w:p w14:paraId="64F3945D" w14:textId="5E9143D9" w:rsidR="00DC73A2" w:rsidRPr="008609F8" w:rsidRDefault="00DC73A2" w:rsidP="00A11675">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1.1</w:t>
            </w:r>
            <w:r w:rsidR="00547D8F">
              <w:rPr>
                <w:rFonts w:ascii="Arial" w:hAnsi="Arial" w:cs="Arial"/>
                <w:b/>
                <w:color w:val="FFFFFF" w:themeColor="background1"/>
              </w:rPr>
              <w:t>8</w:t>
            </w:r>
          </w:p>
          <w:p w14:paraId="6F8FA0F4" w14:textId="77777777" w:rsidR="00DC73A2" w:rsidRPr="008609F8" w:rsidRDefault="00DC73A2" w:rsidP="00A11675">
            <w:pPr>
              <w:rPr>
                <w:rFonts w:ascii="Arial" w:hAnsi="Arial" w:cs="Arial"/>
                <w:color w:val="000000"/>
              </w:rPr>
            </w:pPr>
          </w:p>
        </w:tc>
        <w:tc>
          <w:tcPr>
            <w:tcW w:w="8058" w:type="dxa"/>
          </w:tcPr>
          <w:p w14:paraId="741EA36E" w14:textId="61A2D94E" w:rsidR="00DC73A2" w:rsidRPr="008609F8" w:rsidRDefault="00547D8F" w:rsidP="00A11675">
            <w:pPr>
              <w:rPr>
                <w:rFonts w:ascii="Arial" w:hAnsi="Arial" w:cs="Arial"/>
                <w:color w:val="000000"/>
              </w:rPr>
            </w:pPr>
            <w:r w:rsidRPr="00547D8F">
              <w:rPr>
                <w:rFonts w:ascii="Arial" w:hAnsi="Arial" w:cs="Arial"/>
                <w:lang w:val="en-US"/>
              </w:rPr>
              <w:t xml:space="preserve">What other options would you recommend </w:t>
            </w:r>
            <w:proofErr w:type="gramStart"/>
            <w:r w:rsidRPr="00547D8F">
              <w:rPr>
                <w:rFonts w:ascii="Arial" w:hAnsi="Arial" w:cs="Arial"/>
                <w:lang w:val="en-US"/>
              </w:rPr>
              <w:t>to reduce</w:t>
            </w:r>
            <w:proofErr w:type="gramEnd"/>
            <w:r w:rsidRPr="00547D8F">
              <w:rPr>
                <w:rFonts w:ascii="Arial" w:hAnsi="Arial" w:cs="Arial"/>
                <w:lang w:val="en-US"/>
              </w:rPr>
              <w:t xml:space="preserve"> the risk that waste will be misdescribed to pay less tax?</w:t>
            </w:r>
            <w:r w:rsidRPr="00547D8F">
              <w:rPr>
                <w:rFonts w:ascii="Arial" w:hAnsi="Arial" w:cs="Arial"/>
              </w:rPr>
              <w:t> </w:t>
            </w:r>
          </w:p>
        </w:tc>
      </w:tr>
      <w:tr w:rsidR="00DC73A2" w:rsidRPr="008609F8" w14:paraId="595969E1" w14:textId="77777777" w:rsidTr="00A11675">
        <w:trPr>
          <w:trHeight w:val="995"/>
        </w:trPr>
        <w:tc>
          <w:tcPr>
            <w:tcW w:w="963" w:type="dxa"/>
            <w:vMerge/>
            <w:shd w:val="clear" w:color="auto" w:fill="000000" w:themeFill="text1"/>
          </w:tcPr>
          <w:p w14:paraId="3868D41D" w14:textId="77777777" w:rsidR="00DC73A2" w:rsidRPr="008609F8" w:rsidRDefault="00DC73A2" w:rsidP="00A11675">
            <w:pPr>
              <w:rPr>
                <w:rFonts w:ascii="Arial" w:hAnsi="Arial" w:cs="Arial"/>
                <w:color w:val="FFFFFF" w:themeColor="background1"/>
              </w:rPr>
            </w:pPr>
          </w:p>
        </w:tc>
        <w:tc>
          <w:tcPr>
            <w:tcW w:w="8058" w:type="dxa"/>
          </w:tcPr>
          <w:p w14:paraId="289E3B65" w14:textId="77777777" w:rsidR="00DC73A2" w:rsidRPr="00DC73A2" w:rsidRDefault="00DC73A2" w:rsidP="00A11675">
            <w:pPr>
              <w:rPr>
                <w:rFonts w:ascii="Arial" w:hAnsi="Arial" w:cs="Arial"/>
                <w:lang w:val="en-US"/>
              </w:rPr>
            </w:pPr>
          </w:p>
        </w:tc>
      </w:tr>
    </w:tbl>
    <w:p w14:paraId="14A8E608" w14:textId="77777777" w:rsidR="00DC73A2" w:rsidRDefault="00DC73A2" w:rsidP="00602629">
      <w:pPr>
        <w:rPr>
          <w:rFonts w:ascii="Arial" w:hAnsi="Arial" w:cs="Arial"/>
          <w:b/>
          <w:bCs/>
          <w:sz w:val="28"/>
          <w:szCs w:val="28"/>
        </w:rPr>
      </w:pPr>
    </w:p>
    <w:tbl>
      <w:tblPr>
        <w:tblStyle w:val="TableGrid"/>
        <w:tblW w:w="0" w:type="auto"/>
        <w:tblInd w:w="-5" w:type="dxa"/>
        <w:tblLook w:val="04A0" w:firstRow="1" w:lastRow="0" w:firstColumn="1" w:lastColumn="0" w:noHBand="0" w:noVBand="1"/>
      </w:tblPr>
      <w:tblGrid>
        <w:gridCol w:w="963"/>
        <w:gridCol w:w="8058"/>
      </w:tblGrid>
      <w:tr w:rsidR="00547D8F" w:rsidRPr="008609F8" w14:paraId="015733D5" w14:textId="77777777" w:rsidTr="00A11675">
        <w:trPr>
          <w:trHeight w:val="939"/>
        </w:trPr>
        <w:tc>
          <w:tcPr>
            <w:tcW w:w="963" w:type="dxa"/>
            <w:vMerge w:val="restart"/>
            <w:shd w:val="clear" w:color="auto" w:fill="000000" w:themeFill="text1"/>
          </w:tcPr>
          <w:p w14:paraId="6125E837" w14:textId="77777777" w:rsidR="00547D8F" w:rsidRPr="008609F8" w:rsidRDefault="00547D8F" w:rsidP="00A11675">
            <w:pPr>
              <w:rPr>
                <w:rFonts w:ascii="Arial" w:hAnsi="Arial" w:cs="Arial"/>
                <w:color w:val="FFFFFF" w:themeColor="background1"/>
              </w:rPr>
            </w:pPr>
          </w:p>
          <w:p w14:paraId="064A74E1" w14:textId="2660B993" w:rsidR="00547D8F" w:rsidRPr="008609F8" w:rsidRDefault="00547D8F" w:rsidP="00A11675">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1.1</w:t>
            </w:r>
            <w:r w:rsidR="005564C2">
              <w:rPr>
                <w:rFonts w:ascii="Arial" w:hAnsi="Arial" w:cs="Arial"/>
                <w:b/>
                <w:color w:val="FFFFFF" w:themeColor="background1"/>
              </w:rPr>
              <w:t>9</w:t>
            </w:r>
          </w:p>
          <w:p w14:paraId="7172889E" w14:textId="77777777" w:rsidR="00547D8F" w:rsidRPr="008609F8" w:rsidRDefault="00547D8F" w:rsidP="00A11675">
            <w:pPr>
              <w:rPr>
                <w:rFonts w:ascii="Arial" w:hAnsi="Arial" w:cs="Arial"/>
                <w:color w:val="000000"/>
              </w:rPr>
            </w:pPr>
          </w:p>
        </w:tc>
        <w:tc>
          <w:tcPr>
            <w:tcW w:w="8058" w:type="dxa"/>
          </w:tcPr>
          <w:p w14:paraId="51F00E08" w14:textId="00B2614D" w:rsidR="00547D8F" w:rsidRPr="008609F8" w:rsidRDefault="005564C2" w:rsidP="00A11675">
            <w:pPr>
              <w:rPr>
                <w:rFonts w:ascii="Arial" w:hAnsi="Arial" w:cs="Arial"/>
                <w:color w:val="000000"/>
              </w:rPr>
            </w:pPr>
            <w:r w:rsidRPr="005564C2">
              <w:rPr>
                <w:rFonts w:ascii="Arial" w:hAnsi="Arial" w:cs="Arial"/>
                <w:lang w:val="en-US"/>
              </w:rPr>
              <w:t xml:space="preserve">What more do you think could be done to reduce the risk of </w:t>
            </w:r>
            <w:proofErr w:type="spellStart"/>
            <w:r w:rsidRPr="005564C2">
              <w:rPr>
                <w:rFonts w:ascii="Arial" w:hAnsi="Arial" w:cs="Arial"/>
                <w:lang w:val="en-US"/>
              </w:rPr>
              <w:t>unauthorised</w:t>
            </w:r>
            <w:proofErr w:type="spellEnd"/>
            <w:r w:rsidRPr="005564C2">
              <w:rPr>
                <w:rFonts w:ascii="Arial" w:hAnsi="Arial" w:cs="Arial"/>
                <w:lang w:val="en-US"/>
              </w:rPr>
              <w:t xml:space="preserve"> disposals of waste?</w:t>
            </w:r>
          </w:p>
        </w:tc>
      </w:tr>
      <w:tr w:rsidR="00547D8F" w:rsidRPr="008609F8" w14:paraId="776A9B0F" w14:textId="77777777" w:rsidTr="00A11675">
        <w:trPr>
          <w:trHeight w:val="995"/>
        </w:trPr>
        <w:tc>
          <w:tcPr>
            <w:tcW w:w="963" w:type="dxa"/>
            <w:vMerge/>
            <w:shd w:val="clear" w:color="auto" w:fill="000000" w:themeFill="text1"/>
          </w:tcPr>
          <w:p w14:paraId="096C2D93" w14:textId="77777777" w:rsidR="00547D8F" w:rsidRPr="008609F8" w:rsidRDefault="00547D8F" w:rsidP="00A11675">
            <w:pPr>
              <w:rPr>
                <w:rFonts w:ascii="Arial" w:hAnsi="Arial" w:cs="Arial"/>
                <w:color w:val="FFFFFF" w:themeColor="background1"/>
              </w:rPr>
            </w:pPr>
          </w:p>
        </w:tc>
        <w:tc>
          <w:tcPr>
            <w:tcW w:w="8058" w:type="dxa"/>
          </w:tcPr>
          <w:p w14:paraId="161D26EA" w14:textId="77777777" w:rsidR="00547D8F" w:rsidRPr="00DC73A2" w:rsidRDefault="00547D8F" w:rsidP="00A11675">
            <w:pPr>
              <w:rPr>
                <w:rFonts w:ascii="Arial" w:hAnsi="Arial" w:cs="Arial"/>
                <w:lang w:val="en-US"/>
              </w:rPr>
            </w:pPr>
          </w:p>
        </w:tc>
      </w:tr>
    </w:tbl>
    <w:p w14:paraId="52371F55" w14:textId="77777777" w:rsidR="000315EE" w:rsidRDefault="000315EE" w:rsidP="00602629">
      <w:pPr>
        <w:pStyle w:val="Default"/>
        <w:rPr>
          <w:b/>
          <w:sz w:val="28"/>
          <w:szCs w:val="28"/>
          <w:u w:val="single"/>
        </w:rPr>
      </w:pPr>
    </w:p>
    <w:p w14:paraId="223DDE5C" w14:textId="77777777" w:rsidR="000315EE" w:rsidRDefault="000315EE">
      <w:pPr>
        <w:rPr>
          <w:rFonts w:ascii="Arial" w:eastAsiaTheme="minorEastAsia" w:hAnsi="Arial" w:cs="Arial"/>
          <w:b/>
          <w:color w:val="000000"/>
          <w:kern w:val="0"/>
          <w:sz w:val="28"/>
          <w:szCs w:val="28"/>
          <w:u w:val="single"/>
        </w:rPr>
      </w:pPr>
      <w:r>
        <w:rPr>
          <w:b/>
          <w:sz w:val="28"/>
          <w:szCs w:val="28"/>
          <w:u w:val="single"/>
        </w:rPr>
        <w:br w:type="page"/>
      </w:r>
    </w:p>
    <w:p w14:paraId="6D63C3DB" w14:textId="1898C169" w:rsidR="00602629" w:rsidRPr="009D071D" w:rsidRDefault="00602629" w:rsidP="00602629">
      <w:pPr>
        <w:pStyle w:val="Default"/>
        <w:rPr>
          <w:b/>
          <w:sz w:val="28"/>
          <w:szCs w:val="28"/>
          <w:u w:val="single"/>
        </w:rPr>
      </w:pPr>
      <w:r w:rsidRPr="009D071D">
        <w:rPr>
          <w:b/>
          <w:sz w:val="28"/>
          <w:szCs w:val="28"/>
          <w:u w:val="single"/>
        </w:rPr>
        <w:lastRenderedPageBreak/>
        <w:t xml:space="preserve">The Welsh language </w:t>
      </w:r>
    </w:p>
    <w:p w14:paraId="275D989E" w14:textId="77777777" w:rsidR="00602629" w:rsidRDefault="00602629" w:rsidP="00602629">
      <w:pPr>
        <w:spacing w:line="240" w:lineRule="auto"/>
        <w:rPr>
          <w:rFonts w:ascii="Arial" w:hAnsi="Arial" w:cs="Arial"/>
          <w:sz w:val="24"/>
          <w:szCs w:val="24"/>
        </w:rPr>
      </w:pPr>
    </w:p>
    <w:p w14:paraId="4CB4A9F5" w14:textId="1DC5D3D5" w:rsidR="00602629" w:rsidRDefault="000315EE" w:rsidP="00602629">
      <w:pPr>
        <w:spacing w:line="240" w:lineRule="auto"/>
        <w:rPr>
          <w:rFonts w:ascii="Arial" w:hAnsi="Arial" w:cs="Arial"/>
          <w:sz w:val="24"/>
          <w:szCs w:val="24"/>
        </w:rPr>
      </w:pPr>
      <w:r w:rsidRPr="000315EE">
        <w:rPr>
          <w:rFonts w:ascii="Arial" w:hAnsi="Arial" w:cs="Arial"/>
          <w:sz w:val="24"/>
          <w:szCs w:val="24"/>
        </w:rPr>
        <w:t xml:space="preserve">The Welsh Government invites views on any effects these options could have on opportunities to use the Welsh language and on ensuring the Welsh language is treated no less favourably than English. </w:t>
      </w:r>
      <w:r w:rsidR="00602629" w:rsidRPr="00AE1047">
        <w:rPr>
          <w:rFonts w:ascii="Arial" w:hAnsi="Arial" w:cs="Arial"/>
          <w:sz w:val="24"/>
          <w:szCs w:val="24"/>
        </w:rPr>
        <w:t xml:space="preserve"> </w:t>
      </w:r>
    </w:p>
    <w:p w14:paraId="2B816A37" w14:textId="77777777" w:rsidR="004B06C2" w:rsidRPr="009F4FEF" w:rsidRDefault="004B06C2" w:rsidP="00602629">
      <w:pPr>
        <w:spacing w:line="240" w:lineRule="auto"/>
        <w:rPr>
          <w:rFonts w:ascii="Arial" w:hAnsi="Arial" w:cs="Arial"/>
          <w:sz w:val="24"/>
          <w:szCs w:val="24"/>
          <w:u w:val="single"/>
        </w:rPr>
      </w:pPr>
    </w:p>
    <w:tbl>
      <w:tblPr>
        <w:tblStyle w:val="TableGrid"/>
        <w:tblW w:w="0" w:type="auto"/>
        <w:tblInd w:w="-5" w:type="dxa"/>
        <w:tblLook w:val="04A0" w:firstRow="1" w:lastRow="0" w:firstColumn="1" w:lastColumn="0" w:noHBand="0" w:noVBand="1"/>
      </w:tblPr>
      <w:tblGrid>
        <w:gridCol w:w="1096"/>
        <w:gridCol w:w="7925"/>
      </w:tblGrid>
      <w:tr w:rsidR="007D0A07" w:rsidRPr="008609F8" w14:paraId="5207E794" w14:textId="77777777" w:rsidTr="007D0A07">
        <w:trPr>
          <w:trHeight w:val="642"/>
        </w:trPr>
        <w:tc>
          <w:tcPr>
            <w:tcW w:w="1096" w:type="dxa"/>
            <w:vMerge w:val="restart"/>
            <w:shd w:val="clear" w:color="auto" w:fill="000000" w:themeFill="text1"/>
          </w:tcPr>
          <w:p w14:paraId="49E8FD8F" w14:textId="77777777" w:rsidR="007D0A07" w:rsidRPr="008609F8" w:rsidRDefault="007D0A07" w:rsidP="00781E87">
            <w:pPr>
              <w:rPr>
                <w:rFonts w:ascii="Arial" w:hAnsi="Arial" w:cs="Arial"/>
                <w:color w:val="FFFFFF" w:themeColor="background1"/>
              </w:rPr>
            </w:pPr>
            <w:bookmarkStart w:id="15" w:name="_Hlk170209428"/>
          </w:p>
          <w:p w14:paraId="0A5443D3" w14:textId="308EDD9E" w:rsidR="007D0A07" w:rsidRPr="008609F8" w:rsidRDefault="007D0A07"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2.1</w:t>
            </w:r>
          </w:p>
          <w:p w14:paraId="5DBAA634" w14:textId="77777777" w:rsidR="007D0A07" w:rsidRPr="008609F8" w:rsidRDefault="007D0A07" w:rsidP="00781E87">
            <w:pPr>
              <w:rPr>
                <w:rFonts w:ascii="Arial" w:hAnsi="Arial" w:cs="Arial"/>
                <w:color w:val="000000"/>
              </w:rPr>
            </w:pPr>
          </w:p>
        </w:tc>
        <w:tc>
          <w:tcPr>
            <w:tcW w:w="7925" w:type="dxa"/>
          </w:tcPr>
          <w:p w14:paraId="73DF2128" w14:textId="7B316996" w:rsidR="007D0A07" w:rsidRPr="007D0A07" w:rsidRDefault="007D0A07" w:rsidP="00781E87">
            <w:pPr>
              <w:rPr>
                <w:rFonts w:ascii="Arial" w:hAnsi="Arial" w:cs="Arial"/>
              </w:rPr>
            </w:pPr>
            <w:r w:rsidRPr="007D0A07">
              <w:rPr>
                <w:rFonts w:ascii="Arial" w:hAnsi="Arial" w:cs="Arial"/>
              </w:rPr>
              <w:t>What, if any, impact would these options have on opportunities to use the Welsh language?</w:t>
            </w:r>
          </w:p>
        </w:tc>
      </w:tr>
      <w:tr w:rsidR="007D0A07" w:rsidRPr="008609F8" w14:paraId="7A41DBBA" w14:textId="77777777" w:rsidTr="007D0A07">
        <w:trPr>
          <w:trHeight w:val="849"/>
        </w:trPr>
        <w:tc>
          <w:tcPr>
            <w:tcW w:w="1096" w:type="dxa"/>
            <w:vMerge/>
            <w:shd w:val="clear" w:color="auto" w:fill="000000" w:themeFill="text1"/>
          </w:tcPr>
          <w:p w14:paraId="7C52E435" w14:textId="77777777" w:rsidR="007D0A07" w:rsidRPr="008609F8" w:rsidRDefault="007D0A07" w:rsidP="00781E87">
            <w:pPr>
              <w:rPr>
                <w:rFonts w:ascii="Arial" w:hAnsi="Arial" w:cs="Arial"/>
                <w:color w:val="FFFFFF" w:themeColor="background1"/>
              </w:rPr>
            </w:pPr>
          </w:p>
        </w:tc>
        <w:tc>
          <w:tcPr>
            <w:tcW w:w="7925" w:type="dxa"/>
          </w:tcPr>
          <w:p w14:paraId="1309CE73" w14:textId="77777777" w:rsidR="007D0A07" w:rsidRPr="007D0A07" w:rsidRDefault="007D0A07" w:rsidP="00781E87">
            <w:pPr>
              <w:rPr>
                <w:rFonts w:ascii="Arial" w:hAnsi="Arial" w:cs="Arial"/>
              </w:rPr>
            </w:pPr>
          </w:p>
        </w:tc>
      </w:tr>
      <w:bookmarkEnd w:id="15"/>
    </w:tbl>
    <w:p w14:paraId="144BEFE9" w14:textId="77777777" w:rsidR="00602629" w:rsidRDefault="00602629" w:rsidP="00602629">
      <w:pPr>
        <w:rPr>
          <w:rFonts w:ascii="Arial" w:hAnsi="Arial" w:cs="Arial"/>
          <w:sz w:val="24"/>
          <w:szCs w:val="24"/>
        </w:rPr>
      </w:pPr>
    </w:p>
    <w:tbl>
      <w:tblPr>
        <w:tblStyle w:val="TableGrid"/>
        <w:tblW w:w="0" w:type="auto"/>
        <w:tblInd w:w="-5" w:type="dxa"/>
        <w:tblLook w:val="04A0" w:firstRow="1" w:lastRow="0" w:firstColumn="1" w:lastColumn="0" w:noHBand="0" w:noVBand="1"/>
      </w:tblPr>
      <w:tblGrid>
        <w:gridCol w:w="1096"/>
        <w:gridCol w:w="7925"/>
      </w:tblGrid>
      <w:tr w:rsidR="007D0A07" w:rsidRPr="008609F8" w14:paraId="74225406" w14:textId="77777777" w:rsidTr="0019231A">
        <w:trPr>
          <w:trHeight w:val="939"/>
        </w:trPr>
        <w:tc>
          <w:tcPr>
            <w:tcW w:w="1096" w:type="dxa"/>
            <w:vMerge w:val="restart"/>
            <w:shd w:val="clear" w:color="auto" w:fill="000000" w:themeFill="text1"/>
          </w:tcPr>
          <w:p w14:paraId="198F168D" w14:textId="77777777" w:rsidR="007D0A07" w:rsidRPr="008609F8" w:rsidRDefault="007D0A07" w:rsidP="00A11675">
            <w:pPr>
              <w:rPr>
                <w:rFonts w:ascii="Arial" w:hAnsi="Arial" w:cs="Arial"/>
                <w:color w:val="FFFFFF" w:themeColor="background1"/>
              </w:rPr>
            </w:pPr>
          </w:p>
          <w:p w14:paraId="2160F159" w14:textId="5DB66603" w:rsidR="007D0A07" w:rsidRPr="008609F8" w:rsidRDefault="007D0A07" w:rsidP="00A11675">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2.</w:t>
            </w:r>
            <w:r w:rsidR="0019231A">
              <w:rPr>
                <w:rFonts w:ascii="Arial" w:hAnsi="Arial" w:cs="Arial"/>
                <w:b/>
                <w:color w:val="FFFFFF" w:themeColor="background1"/>
              </w:rPr>
              <w:t>2</w:t>
            </w:r>
          </w:p>
          <w:p w14:paraId="1F1799CF" w14:textId="77777777" w:rsidR="007D0A07" w:rsidRPr="008609F8" w:rsidRDefault="007D0A07" w:rsidP="00A11675">
            <w:pPr>
              <w:rPr>
                <w:rFonts w:ascii="Arial" w:hAnsi="Arial" w:cs="Arial"/>
                <w:color w:val="000000"/>
              </w:rPr>
            </w:pPr>
          </w:p>
        </w:tc>
        <w:tc>
          <w:tcPr>
            <w:tcW w:w="7925" w:type="dxa"/>
          </w:tcPr>
          <w:p w14:paraId="67744FB2" w14:textId="6E4E8343" w:rsidR="007D0A07" w:rsidRPr="007D0A07" w:rsidRDefault="0019231A" w:rsidP="00A11675">
            <w:pPr>
              <w:rPr>
                <w:rFonts w:ascii="Arial" w:hAnsi="Arial" w:cs="Arial"/>
              </w:rPr>
            </w:pPr>
            <w:r w:rsidRPr="0019231A">
              <w:rPr>
                <w:rFonts w:ascii="Arial" w:hAnsi="Arial" w:cs="Arial"/>
                <w:lang w:val="en-US"/>
              </w:rPr>
              <w:t>Do you think these options could be changed to better support the Welsh language and ensure it is treated equally with English? Please explain your answer.</w:t>
            </w:r>
            <w:r w:rsidRPr="0019231A">
              <w:rPr>
                <w:rFonts w:ascii="Arial" w:hAnsi="Arial" w:cs="Arial"/>
              </w:rPr>
              <w:t> </w:t>
            </w:r>
          </w:p>
        </w:tc>
      </w:tr>
      <w:tr w:rsidR="007D0A07" w:rsidRPr="008609F8" w14:paraId="589F0AE6" w14:textId="77777777" w:rsidTr="00A11675">
        <w:trPr>
          <w:trHeight w:val="849"/>
        </w:trPr>
        <w:tc>
          <w:tcPr>
            <w:tcW w:w="1096" w:type="dxa"/>
            <w:vMerge/>
            <w:shd w:val="clear" w:color="auto" w:fill="000000" w:themeFill="text1"/>
          </w:tcPr>
          <w:p w14:paraId="63FE6DC0" w14:textId="77777777" w:rsidR="007D0A07" w:rsidRPr="008609F8" w:rsidRDefault="007D0A07" w:rsidP="00A11675">
            <w:pPr>
              <w:rPr>
                <w:rFonts w:ascii="Arial" w:hAnsi="Arial" w:cs="Arial"/>
                <w:color w:val="FFFFFF" w:themeColor="background1"/>
              </w:rPr>
            </w:pPr>
          </w:p>
        </w:tc>
        <w:tc>
          <w:tcPr>
            <w:tcW w:w="7925" w:type="dxa"/>
          </w:tcPr>
          <w:p w14:paraId="32C55D74" w14:textId="77777777" w:rsidR="007D0A07" w:rsidRPr="007D0A07" w:rsidRDefault="007D0A07" w:rsidP="00A11675">
            <w:pPr>
              <w:rPr>
                <w:rFonts w:ascii="Arial" w:hAnsi="Arial" w:cs="Arial"/>
              </w:rPr>
            </w:pPr>
          </w:p>
        </w:tc>
      </w:tr>
    </w:tbl>
    <w:p w14:paraId="403F7AA3" w14:textId="77777777" w:rsidR="00602629" w:rsidRDefault="00602629" w:rsidP="00602629">
      <w:pPr>
        <w:rPr>
          <w:rFonts w:ascii="Arial" w:hAnsi="Arial" w:cs="Arial"/>
          <w:b/>
          <w:color w:val="000000"/>
        </w:rPr>
      </w:pPr>
    </w:p>
    <w:p w14:paraId="5437C954" w14:textId="50E707CC" w:rsidR="00602629" w:rsidRDefault="00602629" w:rsidP="00602629">
      <w:pPr>
        <w:rPr>
          <w:rFonts w:ascii="Arial" w:hAnsi="Arial" w:cs="Arial"/>
          <w:b/>
          <w:color w:val="000000"/>
          <w:sz w:val="28"/>
          <w:szCs w:val="28"/>
          <w:u w:val="single"/>
        </w:rPr>
      </w:pPr>
      <w:r w:rsidRPr="009D071D">
        <w:rPr>
          <w:rFonts w:ascii="Arial" w:hAnsi="Arial" w:cs="Arial"/>
          <w:b/>
          <w:color w:val="000000"/>
          <w:sz w:val="28"/>
          <w:szCs w:val="28"/>
          <w:u w:val="single"/>
        </w:rPr>
        <w:t>Other Comments</w:t>
      </w:r>
    </w:p>
    <w:p w14:paraId="38E47D22" w14:textId="77777777" w:rsidR="002265C5" w:rsidRPr="009D071D" w:rsidRDefault="002265C5" w:rsidP="00602629">
      <w:pPr>
        <w:rPr>
          <w:rFonts w:ascii="Arial" w:hAnsi="Arial" w:cs="Arial"/>
          <w:b/>
          <w:color w:val="000000"/>
          <w:sz w:val="28"/>
          <w:szCs w:val="28"/>
          <w:u w:val="single"/>
        </w:rPr>
      </w:pPr>
    </w:p>
    <w:tbl>
      <w:tblPr>
        <w:tblStyle w:val="TableGrid"/>
        <w:tblW w:w="0" w:type="auto"/>
        <w:tblInd w:w="-5" w:type="dxa"/>
        <w:tblLook w:val="04A0" w:firstRow="1" w:lastRow="0" w:firstColumn="1" w:lastColumn="0" w:noHBand="0" w:noVBand="1"/>
      </w:tblPr>
      <w:tblGrid>
        <w:gridCol w:w="1096"/>
        <w:gridCol w:w="7925"/>
      </w:tblGrid>
      <w:tr w:rsidR="00FC4691" w:rsidRPr="008609F8" w14:paraId="52E382D6" w14:textId="77777777" w:rsidTr="00FC4691">
        <w:trPr>
          <w:trHeight w:val="1065"/>
        </w:trPr>
        <w:tc>
          <w:tcPr>
            <w:tcW w:w="1096" w:type="dxa"/>
            <w:vMerge w:val="restart"/>
            <w:shd w:val="clear" w:color="auto" w:fill="000000" w:themeFill="text1"/>
          </w:tcPr>
          <w:p w14:paraId="7B3372F4" w14:textId="77777777" w:rsidR="00FC4691" w:rsidRPr="008609F8" w:rsidRDefault="00FC4691" w:rsidP="00781E87">
            <w:pPr>
              <w:rPr>
                <w:rFonts w:ascii="Arial" w:hAnsi="Arial" w:cs="Arial"/>
                <w:color w:val="FFFFFF" w:themeColor="background1"/>
              </w:rPr>
            </w:pPr>
          </w:p>
          <w:p w14:paraId="7FCDF9DE" w14:textId="52287654" w:rsidR="00FC4691" w:rsidRPr="008609F8" w:rsidRDefault="00FC4691" w:rsidP="00781E87">
            <w:pPr>
              <w:rPr>
                <w:rFonts w:ascii="Arial" w:hAnsi="Arial" w:cs="Arial"/>
                <w:b/>
                <w:color w:val="FFFFFF" w:themeColor="background1"/>
              </w:rPr>
            </w:pPr>
            <w:r w:rsidRPr="008609F8">
              <w:rPr>
                <w:rFonts w:ascii="Arial" w:hAnsi="Arial" w:cs="Arial"/>
                <w:b/>
                <w:color w:val="FFFFFF" w:themeColor="background1"/>
              </w:rPr>
              <w:t>Q</w:t>
            </w:r>
            <w:r>
              <w:rPr>
                <w:rFonts w:ascii="Arial" w:hAnsi="Arial" w:cs="Arial"/>
                <w:b/>
                <w:color w:val="FFFFFF" w:themeColor="background1"/>
              </w:rPr>
              <w:t>3</w:t>
            </w:r>
          </w:p>
          <w:p w14:paraId="1BF7A3F9" w14:textId="77777777" w:rsidR="00FC4691" w:rsidRPr="008609F8" w:rsidRDefault="00FC4691" w:rsidP="00781E87">
            <w:pPr>
              <w:rPr>
                <w:rFonts w:ascii="Arial" w:hAnsi="Arial" w:cs="Arial"/>
                <w:color w:val="000000"/>
              </w:rPr>
            </w:pPr>
          </w:p>
        </w:tc>
        <w:tc>
          <w:tcPr>
            <w:tcW w:w="7925" w:type="dxa"/>
          </w:tcPr>
          <w:p w14:paraId="065A57B6" w14:textId="2AEF7A22" w:rsidR="00FC4691" w:rsidRPr="009031B6" w:rsidRDefault="00FC4691" w:rsidP="00781E87">
            <w:pPr>
              <w:widowControl w:val="0"/>
              <w:autoSpaceDE w:val="0"/>
              <w:autoSpaceDN w:val="0"/>
              <w:adjustRightInd w:val="0"/>
              <w:rPr>
                <w:rFonts w:ascii="Arial" w:hAnsi="Arial" w:cs="Arial"/>
                <w:u w:val="single"/>
                <w:lang w:val="en-US"/>
              </w:rPr>
            </w:pPr>
            <w:r w:rsidRPr="00FC4691">
              <w:rPr>
                <w:rFonts w:ascii="Arial" w:hAnsi="Arial" w:cs="Arial"/>
                <w:lang w:val="en-US"/>
              </w:rPr>
              <w:t>We have asked a number of specific questions. If you have any related issues or comments which you would like to share, please use the space below to do so:</w:t>
            </w:r>
          </w:p>
        </w:tc>
      </w:tr>
      <w:tr w:rsidR="00FC4691" w:rsidRPr="008609F8" w14:paraId="2F7B8797" w14:textId="77777777" w:rsidTr="00781E87">
        <w:trPr>
          <w:trHeight w:val="1065"/>
        </w:trPr>
        <w:tc>
          <w:tcPr>
            <w:tcW w:w="1096" w:type="dxa"/>
            <w:vMerge/>
            <w:shd w:val="clear" w:color="auto" w:fill="000000" w:themeFill="text1"/>
          </w:tcPr>
          <w:p w14:paraId="14945392" w14:textId="77777777" w:rsidR="00FC4691" w:rsidRPr="008609F8" w:rsidRDefault="00FC4691" w:rsidP="00781E87">
            <w:pPr>
              <w:rPr>
                <w:rFonts w:ascii="Arial" w:hAnsi="Arial" w:cs="Arial"/>
                <w:color w:val="FFFFFF" w:themeColor="background1"/>
              </w:rPr>
            </w:pPr>
          </w:p>
        </w:tc>
        <w:tc>
          <w:tcPr>
            <w:tcW w:w="7925" w:type="dxa"/>
          </w:tcPr>
          <w:p w14:paraId="1956BC1E" w14:textId="77777777" w:rsidR="00FC4691" w:rsidRPr="00FC4691" w:rsidRDefault="00FC4691" w:rsidP="00781E87">
            <w:pPr>
              <w:widowControl w:val="0"/>
              <w:autoSpaceDE w:val="0"/>
              <w:autoSpaceDN w:val="0"/>
              <w:adjustRightInd w:val="0"/>
              <w:rPr>
                <w:rFonts w:ascii="Arial" w:hAnsi="Arial" w:cs="Arial"/>
                <w:lang w:val="en-US"/>
              </w:rPr>
            </w:pPr>
          </w:p>
        </w:tc>
      </w:tr>
    </w:tbl>
    <w:p w14:paraId="0D8A267D" w14:textId="77777777" w:rsidR="00602629" w:rsidRPr="00AE1047" w:rsidRDefault="00602629" w:rsidP="00602629">
      <w:pPr>
        <w:widowControl w:val="0"/>
        <w:autoSpaceDE w:val="0"/>
        <w:autoSpaceDN w:val="0"/>
        <w:adjustRightInd w:val="0"/>
        <w:spacing w:line="240" w:lineRule="auto"/>
        <w:rPr>
          <w:rFonts w:ascii="Arial" w:hAnsi="Arial" w:cs="Arial"/>
          <w:sz w:val="24"/>
          <w:szCs w:val="24"/>
          <w:lang w:val="en-US"/>
        </w:rPr>
      </w:pPr>
    </w:p>
    <w:p w14:paraId="07F32F1A" w14:textId="77777777" w:rsidR="00602629" w:rsidRPr="00404DAC" w:rsidRDefault="00602629" w:rsidP="00602629">
      <w:pPr>
        <w:rPr>
          <w:rFonts w:ascii="Arial" w:hAnsi="Arial" w:cs="Arial"/>
          <w:sz w:val="24"/>
          <w:szCs w:val="24"/>
        </w:rPr>
      </w:pPr>
    </w:p>
    <w:p w14:paraId="101901F0" w14:textId="77777777" w:rsidR="008C5D97" w:rsidRPr="00404DAC" w:rsidRDefault="008C5D97">
      <w:pPr>
        <w:rPr>
          <w:rFonts w:ascii="Arial" w:hAnsi="Arial" w:cs="Arial"/>
          <w:sz w:val="24"/>
          <w:szCs w:val="24"/>
        </w:rPr>
      </w:pPr>
    </w:p>
    <w:sectPr w:rsidR="008C5D97" w:rsidRPr="00404DAC" w:rsidSect="000D0EAF">
      <w:headerReference w:type="even" r:id="rId12"/>
      <w:headerReference w:type="default" r:id="rId13"/>
      <w:headerReference w:type="first" r:id="rId14"/>
      <w:pgSz w:w="11906" w:h="16838"/>
      <w:pgMar w:top="1135"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047ED" w14:textId="77777777" w:rsidR="00DC355A" w:rsidRDefault="00DC355A" w:rsidP="003009F8">
      <w:pPr>
        <w:spacing w:after="0" w:line="240" w:lineRule="auto"/>
      </w:pPr>
      <w:r>
        <w:separator/>
      </w:r>
    </w:p>
  </w:endnote>
  <w:endnote w:type="continuationSeparator" w:id="0">
    <w:p w14:paraId="53A3CD3D" w14:textId="77777777" w:rsidR="00DC355A" w:rsidRDefault="00DC355A" w:rsidP="0030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FEF62" w14:textId="77777777" w:rsidR="00DC355A" w:rsidRDefault="00DC355A" w:rsidP="003009F8">
      <w:pPr>
        <w:spacing w:after="0" w:line="240" w:lineRule="auto"/>
      </w:pPr>
      <w:r>
        <w:separator/>
      </w:r>
    </w:p>
  </w:footnote>
  <w:footnote w:type="continuationSeparator" w:id="0">
    <w:p w14:paraId="2AB784AA" w14:textId="77777777" w:rsidR="00DC355A" w:rsidRDefault="00DC355A" w:rsidP="0030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42DDE" w14:textId="77777777" w:rsidR="0075507F" w:rsidRDefault="00000000">
    <w:pPr>
      <w:pStyle w:val="Header"/>
    </w:pPr>
    <w:r>
      <w:rPr>
        <w:noProof/>
      </w:rPr>
      <w:pict w14:anchorId="79BE1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97797" o:spid="_x0000_s1026" type="#_x0000_t136" style="position:absolute;margin-left:0;margin-top:0;width:397.7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5BC96" w14:textId="17D42ED7" w:rsidR="0075507F" w:rsidRPr="005459B9" w:rsidRDefault="0075507F" w:rsidP="00227365">
    <w:pPr>
      <w:pStyle w:val="Header"/>
      <w:jc w:val="center"/>
      <w:rPr>
        <w:b/>
        <w:bCs/>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906B9" w14:textId="77777777" w:rsidR="0075507F" w:rsidRDefault="00000000">
    <w:pPr>
      <w:pStyle w:val="Header"/>
    </w:pPr>
    <w:r>
      <w:rPr>
        <w:noProof/>
      </w:rPr>
      <w:pict w14:anchorId="560BF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97796" o:spid="_x0000_s1025"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17C07"/>
    <w:multiLevelType w:val="hybridMultilevel"/>
    <w:tmpl w:val="93E42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6091C"/>
    <w:multiLevelType w:val="hybridMultilevel"/>
    <w:tmpl w:val="B46C049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4885C62"/>
    <w:multiLevelType w:val="hybridMultilevel"/>
    <w:tmpl w:val="C456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543124">
    <w:abstractNumId w:val="2"/>
  </w:num>
  <w:num w:numId="2" w16cid:durableId="1886286566">
    <w:abstractNumId w:val="0"/>
  </w:num>
  <w:num w:numId="3" w16cid:durableId="602760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29"/>
    <w:rsid w:val="000315EE"/>
    <w:rsid w:val="00054F66"/>
    <w:rsid w:val="00056B61"/>
    <w:rsid w:val="00075E4A"/>
    <w:rsid w:val="000A037F"/>
    <w:rsid w:val="000A296D"/>
    <w:rsid w:val="000B6289"/>
    <w:rsid w:val="000C2824"/>
    <w:rsid w:val="000C66C8"/>
    <w:rsid w:val="000D0EAF"/>
    <w:rsid w:val="000D4EC8"/>
    <w:rsid w:val="000E7D87"/>
    <w:rsid w:val="00131F93"/>
    <w:rsid w:val="0019231A"/>
    <w:rsid w:val="00197FAF"/>
    <w:rsid w:val="001B2CF9"/>
    <w:rsid w:val="001B6F56"/>
    <w:rsid w:val="001D6D4A"/>
    <w:rsid w:val="00210199"/>
    <w:rsid w:val="002265C5"/>
    <w:rsid w:val="00267CE5"/>
    <w:rsid w:val="002827CA"/>
    <w:rsid w:val="0029132A"/>
    <w:rsid w:val="002A05E2"/>
    <w:rsid w:val="002E7832"/>
    <w:rsid w:val="003009F8"/>
    <w:rsid w:val="00335496"/>
    <w:rsid w:val="00362FB9"/>
    <w:rsid w:val="00366BA2"/>
    <w:rsid w:val="00374AD0"/>
    <w:rsid w:val="003A291D"/>
    <w:rsid w:val="003C1154"/>
    <w:rsid w:val="003D062F"/>
    <w:rsid w:val="003E179F"/>
    <w:rsid w:val="00402DC1"/>
    <w:rsid w:val="00404DAC"/>
    <w:rsid w:val="00431209"/>
    <w:rsid w:val="004533DE"/>
    <w:rsid w:val="00462CD8"/>
    <w:rsid w:val="004662BF"/>
    <w:rsid w:val="004B06C2"/>
    <w:rsid w:val="00531080"/>
    <w:rsid w:val="00534B33"/>
    <w:rsid w:val="00547D8F"/>
    <w:rsid w:val="005564C2"/>
    <w:rsid w:val="00566BF5"/>
    <w:rsid w:val="005852F4"/>
    <w:rsid w:val="005A6E40"/>
    <w:rsid w:val="005C081C"/>
    <w:rsid w:val="00602629"/>
    <w:rsid w:val="00621980"/>
    <w:rsid w:val="00647BDE"/>
    <w:rsid w:val="00662964"/>
    <w:rsid w:val="006B6E23"/>
    <w:rsid w:val="006C7714"/>
    <w:rsid w:val="006F3369"/>
    <w:rsid w:val="00705B24"/>
    <w:rsid w:val="00714DAD"/>
    <w:rsid w:val="007371A9"/>
    <w:rsid w:val="0074113D"/>
    <w:rsid w:val="0074704B"/>
    <w:rsid w:val="007509FE"/>
    <w:rsid w:val="0075507F"/>
    <w:rsid w:val="007D0A07"/>
    <w:rsid w:val="007D1801"/>
    <w:rsid w:val="007F55CD"/>
    <w:rsid w:val="00813B8E"/>
    <w:rsid w:val="00863C1B"/>
    <w:rsid w:val="00870869"/>
    <w:rsid w:val="00873DA3"/>
    <w:rsid w:val="00893C3A"/>
    <w:rsid w:val="008C5D97"/>
    <w:rsid w:val="008E238A"/>
    <w:rsid w:val="008F68F9"/>
    <w:rsid w:val="00915F3D"/>
    <w:rsid w:val="009176E8"/>
    <w:rsid w:val="00933CFA"/>
    <w:rsid w:val="00986A5D"/>
    <w:rsid w:val="009C56C7"/>
    <w:rsid w:val="009D071D"/>
    <w:rsid w:val="00A24941"/>
    <w:rsid w:val="00A34B23"/>
    <w:rsid w:val="00A440FA"/>
    <w:rsid w:val="00A54909"/>
    <w:rsid w:val="00A64EA8"/>
    <w:rsid w:val="00A6559A"/>
    <w:rsid w:val="00AA09B1"/>
    <w:rsid w:val="00AA3316"/>
    <w:rsid w:val="00AD2F95"/>
    <w:rsid w:val="00B12B50"/>
    <w:rsid w:val="00B61FBE"/>
    <w:rsid w:val="00B81849"/>
    <w:rsid w:val="00BA1ABE"/>
    <w:rsid w:val="00BB31B4"/>
    <w:rsid w:val="00BC4EC0"/>
    <w:rsid w:val="00BC5949"/>
    <w:rsid w:val="00BD358A"/>
    <w:rsid w:val="00BE53E9"/>
    <w:rsid w:val="00BE7491"/>
    <w:rsid w:val="00BE7987"/>
    <w:rsid w:val="00C20CF1"/>
    <w:rsid w:val="00C54A5C"/>
    <w:rsid w:val="00C64175"/>
    <w:rsid w:val="00C65F71"/>
    <w:rsid w:val="00D06BB7"/>
    <w:rsid w:val="00D10BA2"/>
    <w:rsid w:val="00D728D4"/>
    <w:rsid w:val="00D92905"/>
    <w:rsid w:val="00D92FFC"/>
    <w:rsid w:val="00DC355A"/>
    <w:rsid w:val="00DC73A2"/>
    <w:rsid w:val="00E15ED4"/>
    <w:rsid w:val="00E65470"/>
    <w:rsid w:val="00EA24AF"/>
    <w:rsid w:val="00EE33F4"/>
    <w:rsid w:val="00F14359"/>
    <w:rsid w:val="00F33E5B"/>
    <w:rsid w:val="00F4562B"/>
    <w:rsid w:val="00F47731"/>
    <w:rsid w:val="00F76BFD"/>
    <w:rsid w:val="00F90327"/>
    <w:rsid w:val="00F95D2A"/>
    <w:rsid w:val="00F96815"/>
    <w:rsid w:val="00FB3182"/>
    <w:rsid w:val="00FB3F7B"/>
    <w:rsid w:val="00FC4691"/>
    <w:rsid w:val="00FD546B"/>
    <w:rsid w:val="00FE253A"/>
    <w:rsid w:val="00FE3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A88E5"/>
  <w15:chartTrackingRefBased/>
  <w15:docId w15:val="{834AF9AC-E19C-4F94-9FCB-5C263744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2629"/>
    <w:rPr>
      <w:color w:val="0563C1" w:themeColor="hyperlink"/>
      <w:u w:val="single"/>
    </w:rPr>
  </w:style>
  <w:style w:type="table" w:styleId="TableGrid">
    <w:name w:val="Table Grid"/>
    <w:basedOn w:val="TableNormal"/>
    <w:uiPriority w:val="39"/>
    <w:rsid w:val="00602629"/>
    <w:pPr>
      <w:spacing w:after="0" w:line="240" w:lineRule="auto"/>
    </w:pPr>
    <w:rPr>
      <w:rFonts w:eastAsiaTheme="minorEastAsia"/>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02629"/>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629"/>
    <w:pPr>
      <w:autoSpaceDE w:val="0"/>
      <w:autoSpaceDN w:val="0"/>
      <w:adjustRightInd w:val="0"/>
      <w:spacing w:after="0" w:line="240" w:lineRule="auto"/>
    </w:pPr>
    <w:rPr>
      <w:rFonts w:ascii="Arial" w:eastAsiaTheme="minorEastAsia" w:hAnsi="Arial" w:cs="Arial"/>
      <w:color w:val="000000"/>
      <w:kern w:val="0"/>
      <w:sz w:val="24"/>
      <w:szCs w:val="24"/>
    </w:rPr>
  </w:style>
  <w:style w:type="paragraph" w:styleId="Header">
    <w:name w:val="header"/>
    <w:basedOn w:val="Normal"/>
    <w:link w:val="HeaderChar"/>
    <w:uiPriority w:val="99"/>
    <w:unhideWhenUsed/>
    <w:rsid w:val="00602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629"/>
  </w:style>
  <w:style w:type="paragraph" w:styleId="Revision">
    <w:name w:val="Revision"/>
    <w:hidden/>
    <w:uiPriority w:val="99"/>
    <w:semiHidden/>
    <w:rsid w:val="00AA3316"/>
    <w:pPr>
      <w:spacing w:after="0" w:line="240" w:lineRule="auto"/>
    </w:pPr>
  </w:style>
  <w:style w:type="paragraph" w:styleId="Footer">
    <w:name w:val="footer"/>
    <w:basedOn w:val="Normal"/>
    <w:link w:val="FooterChar"/>
    <w:uiPriority w:val="99"/>
    <w:unhideWhenUsed/>
    <w:rsid w:val="00300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9F8"/>
  </w:style>
  <w:style w:type="character" w:styleId="UnresolvedMention">
    <w:name w:val="Unresolved Mention"/>
    <w:basedOn w:val="DefaultParagraphFont"/>
    <w:uiPriority w:val="99"/>
    <w:semiHidden/>
    <w:unhideWhenUsed/>
    <w:rsid w:val="00A34B23"/>
    <w:rPr>
      <w:color w:val="605E5C"/>
      <w:shd w:val="clear" w:color="auto" w:fill="E1DFDD"/>
    </w:rPr>
  </w:style>
  <w:style w:type="paragraph" w:styleId="BodyText">
    <w:name w:val="Body Text"/>
    <w:basedOn w:val="Normal"/>
    <w:link w:val="BodyTextChar"/>
    <w:uiPriority w:val="1"/>
    <w:qFormat/>
    <w:rsid w:val="008F68F9"/>
    <w:pPr>
      <w:widowControl w:val="0"/>
      <w:autoSpaceDE w:val="0"/>
      <w:autoSpaceDN w:val="0"/>
      <w:spacing w:after="0" w:line="240" w:lineRule="auto"/>
    </w:pPr>
    <w:rPr>
      <w:rFonts w:ascii="Arial" w:eastAsia="Arial" w:hAnsi="Arial" w:cs="Arial"/>
      <w:kern w:val="0"/>
      <w:sz w:val="27"/>
      <w:szCs w:val="27"/>
      <w:lang w:val="en-US"/>
      <w14:ligatures w14:val="none"/>
    </w:rPr>
  </w:style>
  <w:style w:type="character" w:customStyle="1" w:styleId="BodyTextChar">
    <w:name w:val="Body Text Char"/>
    <w:basedOn w:val="DefaultParagraphFont"/>
    <w:link w:val="BodyText"/>
    <w:uiPriority w:val="1"/>
    <w:rsid w:val="008F68F9"/>
    <w:rPr>
      <w:rFonts w:ascii="Arial" w:eastAsia="Arial" w:hAnsi="Arial" w:cs="Arial"/>
      <w:kern w:val="0"/>
      <w:sz w:val="27"/>
      <w:szCs w:val="27"/>
      <w:lang w:val="en-US"/>
      <w14:ligatures w14:val="none"/>
    </w:rPr>
  </w:style>
  <w:style w:type="character" w:styleId="FollowedHyperlink">
    <w:name w:val="FollowedHyperlink"/>
    <w:basedOn w:val="DefaultParagraphFont"/>
    <w:uiPriority w:val="99"/>
    <w:semiHidden/>
    <w:unhideWhenUsed/>
    <w:rsid w:val="00291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770690">
      <w:bodyDiv w:val="1"/>
      <w:marLeft w:val="0"/>
      <w:marRight w:val="0"/>
      <w:marTop w:val="0"/>
      <w:marBottom w:val="0"/>
      <w:divBdr>
        <w:top w:val="none" w:sz="0" w:space="0" w:color="auto"/>
        <w:left w:val="none" w:sz="0" w:space="0" w:color="auto"/>
        <w:bottom w:val="none" w:sz="0" w:space="0" w:color="auto"/>
        <w:right w:val="none" w:sz="0" w:space="0" w:color="auto"/>
      </w:divBdr>
      <w:divsChild>
        <w:div w:id="1713185598">
          <w:marLeft w:val="0"/>
          <w:marRight w:val="0"/>
          <w:marTop w:val="0"/>
          <w:marBottom w:val="0"/>
          <w:divBdr>
            <w:top w:val="none" w:sz="0" w:space="0" w:color="auto"/>
            <w:left w:val="none" w:sz="0" w:space="0" w:color="auto"/>
            <w:bottom w:val="none" w:sz="0" w:space="0" w:color="auto"/>
            <w:right w:val="none" w:sz="0" w:space="0" w:color="auto"/>
          </w:divBdr>
        </w:div>
        <w:div w:id="27071292">
          <w:marLeft w:val="0"/>
          <w:marRight w:val="0"/>
          <w:marTop w:val="0"/>
          <w:marBottom w:val="0"/>
          <w:divBdr>
            <w:top w:val="none" w:sz="0" w:space="0" w:color="auto"/>
            <w:left w:val="none" w:sz="0" w:space="0" w:color="auto"/>
            <w:bottom w:val="none" w:sz="0" w:space="0" w:color="auto"/>
            <w:right w:val="none" w:sz="0" w:space="0" w:color="auto"/>
          </w:divBdr>
        </w:div>
        <w:div w:id="183988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T.LowerRate.Consultation@gov.w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DT.LowerRate.Consultation@gov.wales" TargetMode="External"/><Relationship Id="rId4" Type="http://schemas.openxmlformats.org/officeDocument/2006/relationships/settings" Target="settings.xml"/><Relationship Id="rId9" Type="http://schemas.openxmlformats.org/officeDocument/2006/relationships/hyperlink" Target="https://www.smartsurvey.co.uk/s/PD8DH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A53924438</value>
    </field>
    <field name="Objective-Title">
      <value order="0">Doc 1 - Consultation response form</value>
    </field>
    <field name="Objective-Description">
      <value order="0"/>
    </field>
    <field name="Objective-CreationStamp">
      <value order="0">2024-06-27T10:24:27Z</value>
    </field>
    <field name="Objective-IsApproved">
      <value order="0">false</value>
    </field>
    <field name="Objective-IsPublished">
      <value order="0">true</value>
    </field>
    <field name="Objective-DatePublished">
      <value order="0">2024-07-17T13:54:04Z</value>
    </field>
    <field name="Objective-ModificationStamp">
      <value order="0">2024-07-17T13:54:04Z</value>
    </field>
    <field name="Objective-Owner">
      <value order="0">Edwards, Owain (CSI - Welsh Treasury - Tax Strategy&amp;Intergovernmental Relations)</value>
    </field>
    <field name="Objective-Path">
      <value order="0">Objective Global Folder:#Business File Plan:WG Organisational Groups:Post April 2024 - Corporate Services &amp; Inspectorates:Corporate Services &amp; Inspectorates (CSI) - Welsh Treasury - Tax Strategy and Intergovernmental Relations:1 - Save:Ministerials :Rebecca Evans - Minister for Finance &amp; Local Government - May 2021-2026:Rebecca Evans - Minister for Finance &amp; Local Government - Ministerial Advice: Policy - Tax Strategy &amp; Intergovernmental Relations - 2021:MA/RE/5778/24 - Public consultation on the lower rate of Landfill Disposals Tax</value>
    </field>
    <field name="Objective-Parent">
      <value order="0">MA/RE/5778/24 - Public consultation on the lower rate of Landfill Disposals Tax</value>
    </field>
    <field name="Objective-State">
      <value order="0">Published</value>
    </field>
    <field name="Objective-VersionId">
      <value order="0">vA98941190</value>
    </field>
    <field name="Objective-Version">
      <value order="0">2.0</value>
    </field>
    <field name="Objective-VersionNumber">
      <value order="0">3</value>
    </field>
    <field name="Objective-VersionComment">
      <value order="0"/>
    </field>
    <field name="Objective-FileNumber">
      <value order="0">qA1476869</value>
    </field>
    <field name="Objective-Classification">
      <value order="0">Official</value>
    </field>
    <field name="Objective-Caveats">
      <value order="0"/>
    </field>
  </systemFields>
  <catalogues>
    <catalogue name="Document Type Catalogue" type="type" ori="id:cA14">
      <field name="Objective-Date Acquired">
        <value order="0">2024-06-26T23:00:00Z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Rhys (ETC - Welsh Treasury)</dc:creator>
  <cp:keywords/>
  <dc:description/>
  <cp:lastModifiedBy>Williams, Tom (FMG - Communications - Communications)</cp:lastModifiedBy>
  <cp:revision>6</cp:revision>
  <dcterms:created xsi:type="dcterms:W3CDTF">2024-06-27T10:24:00Z</dcterms:created>
  <dcterms:modified xsi:type="dcterms:W3CDTF">2024-07-19T08:45:00Z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A53924438</vt:lpwstr>
  </property>
  <property fmtid="{D5CDD505-2E9C-101B-9397-08002B2CF9AE}" pid="4" name="Objective-Title">
    <vt:lpwstr>Doc 1 - Consultation response form</vt:lpwstr>
  </property>
  <property fmtid="{D5CDD505-2E9C-101B-9397-08002B2CF9AE}" pid="5" name="Objective-Description">
    <vt:lpwstr/>
  </property>
  <property fmtid="{D5CDD505-2E9C-101B-9397-08002B2CF9AE}" pid="6" name="Objective-CreationStamp">
    <vt:filetime>2024-06-27T10:24:27Z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2024-07-17T13:54:04Z</vt:filetime>
  </property>
  <property fmtid="{D5CDD505-2E9C-101B-9397-08002B2CF9AE}" pid="10" name="Objective-ModificationStamp">
    <vt:filetime>2024-07-17T13:54:04Z</vt:filetime>
  </property>
  <property fmtid="{D5CDD505-2E9C-101B-9397-08002B2CF9AE}" pid="11" name="Objective-Owner">
    <vt:lpwstr>Edwards, Owain (CSI - Welsh Treasury - Tax Strategy&amp;Intergovernmental Relations)</vt:lpwstr>
  </property>
  <property fmtid="{D5CDD505-2E9C-101B-9397-08002B2CF9AE}" pid="12" name="Objective-Path">
    <vt:lpwstr>Objective Global Folder:#Business File Plan:WG Organisational Groups:Post April 2024 - Corporate Services &amp; Inspectorates:Corporate Services &amp; Inspectorates (CSI) - Welsh Treasury - Tax Strategy and Intergovernmental Relations:1 - Save:Ministerials :Rebecca Evans - Minister for Finance &amp; Local Government - May 2021-2026:Rebecca Evans - Minister for Finance &amp; Local Government - Ministerial Advice: Policy - Tax Strategy &amp; Intergovernmental Relations - 2021:MA/RE/5778/24 - Public consultation on the lower rate of Landfill Disposals Tax</vt:lpwstr>
  </property>
  <property fmtid="{D5CDD505-2E9C-101B-9397-08002B2CF9AE}" pid="13" name="Objective-Parent">
    <vt:lpwstr>MA/RE/5778/24 - Public consultation on the lower rate of Landfill Disposals Tax</vt:lpwstr>
  </property>
  <property fmtid="{D5CDD505-2E9C-101B-9397-08002B2CF9AE}" pid="14" name="Objective-State">
    <vt:lpwstr>Published</vt:lpwstr>
  </property>
  <property fmtid="{D5CDD505-2E9C-101B-9397-08002B2CF9AE}" pid="15" name="Objective-VersionId">
    <vt:lpwstr>vA98941190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qA1476869</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filetime>2024-06-26T23:00:00Z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