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0962183"/>
        <w:docPartObj>
          <w:docPartGallery w:val="Cover Pages"/>
          <w:docPartUnique/>
        </w:docPartObj>
      </w:sdtPr>
      <w:sdtEndPr>
        <w:rPr>
          <w:rFonts w:ascii="Arial" w:hAnsi="Arial" w:cs="Arial"/>
          <w:bCs/>
          <w:sz w:val="24"/>
          <w:szCs w:val="24"/>
          <w:lang w:val="en-US"/>
        </w:rPr>
      </w:sdtEndPr>
      <w:sdtContent>
        <w:p w14:paraId="14400D9C" w14:textId="323A3063" w:rsidR="007B55D0" w:rsidRDefault="007B55D0"/>
        <w:p w14:paraId="377AD19C" w14:textId="77777777" w:rsidR="007B55D0" w:rsidRDefault="007B55D0" w:rsidP="007B55D0">
          <w:pPr>
            <w:spacing w:line="256" w:lineRule="auto"/>
            <w:jc w:val="right"/>
            <w:rPr>
              <w:rFonts w:ascii="Arial" w:hAnsi="Arial" w:cs="Arial"/>
              <w:b/>
              <w:sz w:val="40"/>
              <w:szCs w:val="40"/>
            </w:rPr>
          </w:pPr>
          <w:r>
            <w:rPr>
              <w:rFonts w:ascii="Arial" w:hAnsi="Arial" w:cs="Arial"/>
              <w:b/>
              <w:noProof/>
              <w:sz w:val="24"/>
              <w:szCs w:val="24"/>
            </w:rPr>
            <w:drawing>
              <wp:inline distT="0" distB="0" distL="0" distR="0" wp14:anchorId="3D1904DA" wp14:editId="03DBE482">
                <wp:extent cx="1085215" cy="725170"/>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725170"/>
                        </a:xfrm>
                        <a:prstGeom prst="rect">
                          <a:avLst/>
                        </a:prstGeom>
                        <a:noFill/>
                      </pic:spPr>
                    </pic:pic>
                  </a:graphicData>
                </a:graphic>
              </wp:inline>
            </w:drawing>
          </w:r>
        </w:p>
        <w:p w14:paraId="7DC81EBE" w14:textId="77777777" w:rsidR="007B55D0" w:rsidRDefault="007B55D0" w:rsidP="007B55D0">
          <w:pPr>
            <w:spacing w:line="256" w:lineRule="auto"/>
            <w:jc w:val="center"/>
            <w:rPr>
              <w:rFonts w:ascii="Arial" w:hAnsi="Arial" w:cs="Arial"/>
              <w:b/>
              <w:sz w:val="40"/>
              <w:szCs w:val="40"/>
            </w:rPr>
          </w:pPr>
        </w:p>
        <w:p w14:paraId="01504D66" w14:textId="77777777" w:rsidR="007B55D0" w:rsidRDefault="007B55D0" w:rsidP="007B55D0">
          <w:pPr>
            <w:spacing w:line="256" w:lineRule="auto"/>
            <w:jc w:val="center"/>
            <w:rPr>
              <w:rFonts w:ascii="Arial" w:hAnsi="Arial" w:cs="Arial"/>
              <w:b/>
              <w:sz w:val="40"/>
              <w:szCs w:val="40"/>
            </w:rPr>
          </w:pPr>
        </w:p>
        <w:p w14:paraId="00B5E49A" w14:textId="77777777" w:rsidR="007B55D0" w:rsidRDefault="007B55D0" w:rsidP="007B55D0">
          <w:pPr>
            <w:spacing w:line="256" w:lineRule="auto"/>
            <w:jc w:val="center"/>
            <w:rPr>
              <w:rFonts w:ascii="Arial" w:hAnsi="Arial" w:cs="Arial"/>
              <w:b/>
              <w:sz w:val="40"/>
              <w:szCs w:val="40"/>
            </w:rPr>
          </w:pPr>
        </w:p>
        <w:p w14:paraId="5D0F914E" w14:textId="77777777" w:rsidR="007B55D0" w:rsidRDefault="007B55D0" w:rsidP="007B55D0">
          <w:pPr>
            <w:spacing w:line="256" w:lineRule="auto"/>
            <w:jc w:val="center"/>
            <w:rPr>
              <w:rFonts w:ascii="Arial" w:hAnsi="Arial" w:cs="Arial"/>
              <w:b/>
              <w:sz w:val="40"/>
              <w:szCs w:val="40"/>
            </w:rPr>
          </w:pPr>
        </w:p>
        <w:p w14:paraId="39464CDD" w14:textId="05071AC0" w:rsidR="007B55D0" w:rsidRPr="003F6790" w:rsidRDefault="007B55D0" w:rsidP="007B55D0">
          <w:pPr>
            <w:pStyle w:val="Heading1"/>
            <w:rPr>
              <w:rFonts w:ascii="Arial" w:hAnsi="Arial" w:cs="Arial"/>
              <w:color w:val="auto"/>
            </w:rPr>
          </w:pPr>
          <w:r w:rsidRPr="003F6790">
            <w:rPr>
              <w:rFonts w:ascii="Arial" w:hAnsi="Arial" w:cs="Arial"/>
              <w:color w:val="auto"/>
            </w:rPr>
            <w:t xml:space="preserve"> The Duty of Candour </w:t>
          </w:r>
          <w:r>
            <w:rPr>
              <w:rFonts w:ascii="Arial" w:hAnsi="Arial" w:cs="Arial"/>
              <w:color w:val="auto"/>
            </w:rPr>
            <w:t>Consultation Questions</w:t>
          </w:r>
        </w:p>
        <w:p w14:paraId="58FF9E9D" w14:textId="77777777" w:rsidR="007B55D0" w:rsidRDefault="007B55D0" w:rsidP="007B55D0">
          <w:pPr>
            <w:spacing w:line="256" w:lineRule="auto"/>
            <w:jc w:val="center"/>
            <w:rPr>
              <w:rFonts w:ascii="Arial" w:hAnsi="Arial" w:cs="Arial"/>
              <w:b/>
              <w:sz w:val="56"/>
              <w:szCs w:val="56"/>
            </w:rPr>
          </w:pPr>
        </w:p>
        <w:p w14:paraId="6174CF31" w14:textId="77777777" w:rsidR="007B55D0" w:rsidRDefault="007B55D0" w:rsidP="007B55D0">
          <w:pPr>
            <w:spacing w:line="256" w:lineRule="auto"/>
            <w:jc w:val="center"/>
            <w:rPr>
              <w:rFonts w:ascii="Arial" w:hAnsi="Arial" w:cs="Arial"/>
              <w:b/>
              <w:sz w:val="56"/>
              <w:szCs w:val="56"/>
            </w:rPr>
          </w:pPr>
        </w:p>
        <w:p w14:paraId="593D62B1" w14:textId="77777777" w:rsidR="007B55D0" w:rsidRDefault="007B55D0" w:rsidP="007B55D0">
          <w:pPr>
            <w:spacing w:line="256" w:lineRule="auto"/>
            <w:jc w:val="center"/>
            <w:rPr>
              <w:rFonts w:ascii="Arial" w:hAnsi="Arial" w:cs="Arial"/>
              <w:b/>
              <w:sz w:val="56"/>
              <w:szCs w:val="56"/>
            </w:rPr>
          </w:pPr>
        </w:p>
        <w:p w14:paraId="22FFFC9D" w14:textId="77777777" w:rsidR="007B55D0" w:rsidRDefault="007B55D0" w:rsidP="007B55D0">
          <w:pPr>
            <w:spacing w:line="256" w:lineRule="auto"/>
            <w:rPr>
              <w:rFonts w:ascii="Arial" w:hAnsi="Arial" w:cs="Arial"/>
              <w:b/>
              <w:sz w:val="24"/>
              <w:szCs w:val="24"/>
            </w:rPr>
          </w:pPr>
        </w:p>
        <w:p w14:paraId="518AE47B" w14:textId="77777777" w:rsidR="007B55D0" w:rsidRPr="003F6790" w:rsidRDefault="007B55D0" w:rsidP="007B55D0">
          <w:pPr>
            <w:pStyle w:val="Heading2"/>
            <w:rPr>
              <w:rFonts w:ascii="Arial" w:eastAsia="Times New Roman" w:hAnsi="Arial" w:cs="Arial"/>
              <w:color w:val="auto"/>
              <w:lang w:eastAsia="en-GB"/>
            </w:rPr>
          </w:pPr>
          <w:r w:rsidRPr="003F6790">
            <w:rPr>
              <w:rFonts w:ascii="Arial" w:eastAsia="Times New Roman" w:hAnsi="Arial" w:cs="Arial"/>
              <w:color w:val="auto"/>
              <w:lang w:eastAsia="en-GB"/>
            </w:rPr>
            <w:t xml:space="preserve">The Health and Social Care (Quality and Engagement) (Wales) Act 2020, </w:t>
          </w:r>
        </w:p>
        <w:p w14:paraId="586C2D88" w14:textId="77777777" w:rsidR="007B55D0" w:rsidRDefault="007B55D0" w:rsidP="007B55D0">
          <w:pPr>
            <w:spacing w:after="0" w:line="240" w:lineRule="auto"/>
            <w:jc w:val="both"/>
            <w:rPr>
              <w:rFonts w:ascii="Arial" w:eastAsia="Times New Roman" w:hAnsi="Arial" w:cs="Arial"/>
              <w:b/>
              <w:color w:val="000000"/>
              <w:sz w:val="24"/>
              <w:szCs w:val="24"/>
              <w:lang w:eastAsia="en-GB"/>
            </w:rPr>
          </w:pPr>
        </w:p>
        <w:p w14:paraId="491B94FF" w14:textId="77777777" w:rsidR="007B55D0" w:rsidRDefault="007B55D0" w:rsidP="007B55D0">
          <w:pPr>
            <w:spacing w:after="0" w:line="240" w:lineRule="auto"/>
            <w:jc w:val="both"/>
            <w:rPr>
              <w:rFonts w:ascii="Arial" w:eastAsia="Times New Roman" w:hAnsi="Arial" w:cs="Arial"/>
              <w:b/>
              <w:color w:val="000000"/>
              <w:sz w:val="24"/>
              <w:szCs w:val="24"/>
              <w:lang w:eastAsia="en-GB"/>
            </w:rPr>
          </w:pPr>
        </w:p>
        <w:p w14:paraId="422FC544" w14:textId="77777777" w:rsidR="007B55D0" w:rsidRDefault="007B55D0" w:rsidP="007B55D0">
          <w:pPr>
            <w:spacing w:line="256" w:lineRule="auto"/>
            <w:rPr>
              <w:rFonts w:ascii="Arial" w:hAnsi="Arial" w:cs="Arial"/>
              <w:sz w:val="24"/>
              <w:szCs w:val="24"/>
            </w:rPr>
          </w:pPr>
        </w:p>
        <w:p w14:paraId="3DAF983F" w14:textId="77777777" w:rsidR="007B55D0" w:rsidRDefault="007B55D0" w:rsidP="007B55D0">
          <w:pPr>
            <w:spacing w:line="256" w:lineRule="auto"/>
            <w:rPr>
              <w:rFonts w:ascii="Arial" w:hAnsi="Arial" w:cs="Arial"/>
              <w:sz w:val="24"/>
              <w:szCs w:val="24"/>
            </w:rPr>
          </w:pPr>
        </w:p>
        <w:p w14:paraId="14707ADC" w14:textId="3163CD1E" w:rsidR="007B55D0" w:rsidRDefault="007B55D0" w:rsidP="007B55D0">
          <w:pPr>
            <w:spacing w:line="256" w:lineRule="auto"/>
            <w:rPr>
              <w:rFonts w:ascii="Arial" w:hAnsi="Arial" w:cs="Arial"/>
            </w:rPr>
          </w:pPr>
          <w:r>
            <w:rPr>
              <w:rFonts w:ascii="Arial" w:hAnsi="Arial" w:cs="Arial"/>
            </w:rPr>
            <w:t xml:space="preserve">Date of issue: </w:t>
          </w:r>
          <w:r w:rsidR="00B65A17">
            <w:rPr>
              <w:rFonts w:ascii="Arial" w:hAnsi="Arial" w:cs="Arial"/>
            </w:rPr>
            <w:t>20</w:t>
          </w:r>
          <w:r w:rsidRPr="00CD4AB6">
            <w:rPr>
              <w:rFonts w:ascii="Arial" w:hAnsi="Arial" w:cs="Arial"/>
              <w:vertAlign w:val="superscript"/>
            </w:rPr>
            <w:t>th</w:t>
          </w:r>
          <w:r>
            <w:rPr>
              <w:rFonts w:ascii="Arial" w:hAnsi="Arial" w:cs="Arial"/>
            </w:rPr>
            <w:t xml:space="preserve"> September 2022</w:t>
          </w:r>
        </w:p>
        <w:p w14:paraId="3A2618D2" w14:textId="34BDB871" w:rsidR="007B55D0" w:rsidRDefault="007B55D0" w:rsidP="007B55D0">
          <w:pPr>
            <w:spacing w:line="256" w:lineRule="auto"/>
          </w:pPr>
          <w:r>
            <w:rPr>
              <w:rFonts w:ascii="Arial" w:hAnsi="Arial" w:cs="Arial"/>
            </w:rPr>
            <w:t xml:space="preserve">Action required: Responses by </w:t>
          </w:r>
          <w:r w:rsidR="00B65A17">
            <w:rPr>
              <w:rFonts w:ascii="Arial" w:hAnsi="Arial" w:cs="Arial"/>
            </w:rPr>
            <w:t>13</w:t>
          </w:r>
          <w:r w:rsidR="005828B3">
            <w:rPr>
              <w:rFonts w:ascii="Arial" w:hAnsi="Arial" w:cs="Arial"/>
            </w:rPr>
            <w:t>th</w:t>
          </w:r>
          <w:r>
            <w:rPr>
              <w:rFonts w:ascii="Arial" w:hAnsi="Arial" w:cs="Arial"/>
            </w:rPr>
            <w:t xml:space="preserve"> December 2022</w:t>
          </w:r>
        </w:p>
        <w:p w14:paraId="62931464" w14:textId="77777777" w:rsidR="007B55D0" w:rsidRDefault="007B55D0" w:rsidP="007B55D0">
          <w:pPr>
            <w:spacing w:line="256" w:lineRule="auto"/>
            <w:rPr>
              <w:rFonts w:ascii="Arial" w:hAnsi="Arial" w:cs="Arial"/>
              <w:b/>
              <w:sz w:val="24"/>
              <w:szCs w:val="24"/>
            </w:rPr>
          </w:pPr>
        </w:p>
        <w:p w14:paraId="3F8233F1" w14:textId="77777777" w:rsidR="007B55D0" w:rsidRDefault="007B55D0" w:rsidP="007B55D0">
          <w:pPr>
            <w:spacing w:line="256" w:lineRule="auto"/>
            <w:rPr>
              <w:rFonts w:ascii="Arial" w:hAnsi="Arial" w:cs="Arial"/>
              <w:b/>
              <w:sz w:val="24"/>
              <w:szCs w:val="24"/>
            </w:rPr>
          </w:pPr>
        </w:p>
        <w:p w14:paraId="010F88CF" w14:textId="77777777" w:rsidR="007B55D0" w:rsidRDefault="007B55D0" w:rsidP="007B55D0">
          <w:pPr>
            <w:spacing w:line="256" w:lineRule="auto"/>
            <w:rPr>
              <w:rFonts w:ascii="Arial" w:hAnsi="Arial" w:cs="Arial"/>
              <w:b/>
              <w:sz w:val="24"/>
              <w:szCs w:val="24"/>
            </w:rPr>
          </w:pPr>
        </w:p>
        <w:p w14:paraId="4C002206" w14:textId="77777777" w:rsidR="007B55D0" w:rsidRDefault="007B55D0" w:rsidP="007B55D0">
          <w:pPr>
            <w:spacing w:line="256" w:lineRule="auto"/>
            <w:rPr>
              <w:rFonts w:ascii="Arial" w:hAnsi="Arial" w:cs="Arial"/>
              <w:b/>
              <w:sz w:val="24"/>
              <w:szCs w:val="24"/>
            </w:rPr>
          </w:pPr>
        </w:p>
        <w:p w14:paraId="3C261C31" w14:textId="77777777" w:rsidR="007B55D0" w:rsidRDefault="007B55D0" w:rsidP="007B55D0">
          <w:pPr>
            <w:spacing w:line="256" w:lineRule="auto"/>
            <w:rPr>
              <w:rFonts w:ascii="Arial" w:hAnsi="Arial" w:cs="Arial"/>
              <w:b/>
              <w:sz w:val="24"/>
              <w:szCs w:val="24"/>
            </w:rPr>
          </w:pPr>
        </w:p>
        <w:p w14:paraId="1D146B34" w14:textId="77777777" w:rsidR="007B55D0" w:rsidRDefault="007B55D0" w:rsidP="007B55D0">
          <w:pPr>
            <w:spacing w:line="256" w:lineRule="auto"/>
            <w:rPr>
              <w:rFonts w:ascii="Arial" w:hAnsi="Arial" w:cs="Arial"/>
              <w:b/>
              <w:sz w:val="24"/>
              <w:szCs w:val="24"/>
            </w:rPr>
          </w:pPr>
        </w:p>
        <w:p w14:paraId="5CDC8DFD" w14:textId="2DF8A912" w:rsidR="007B55D0" w:rsidRDefault="00D43499">
          <w:pPr>
            <w:rPr>
              <w:rFonts w:ascii="Arial" w:hAnsi="Arial" w:cs="Arial"/>
              <w:b/>
              <w:sz w:val="24"/>
              <w:szCs w:val="24"/>
              <w:lang w:val="en-US"/>
            </w:rPr>
          </w:pPr>
        </w:p>
      </w:sdtContent>
    </w:sdt>
    <w:p w14:paraId="362FEC55" w14:textId="0BCB4E2C" w:rsidR="00BD12E6" w:rsidRDefault="0039376A" w:rsidP="00D37E8D">
      <w:pPr>
        <w:pStyle w:val="Heading1"/>
        <w:rPr>
          <w:rFonts w:ascii="Arial" w:hAnsi="Arial" w:cs="Arial"/>
          <w:color w:val="auto"/>
          <w:sz w:val="24"/>
          <w:szCs w:val="24"/>
          <w:u w:val="single"/>
        </w:rPr>
      </w:pPr>
      <w:r w:rsidRPr="007D3536">
        <w:rPr>
          <w:rFonts w:ascii="Arial" w:hAnsi="Arial" w:cs="Arial"/>
          <w:color w:val="auto"/>
          <w:sz w:val="24"/>
          <w:szCs w:val="24"/>
          <w:u w:val="single"/>
        </w:rPr>
        <w:lastRenderedPageBreak/>
        <w:t xml:space="preserve">The </w:t>
      </w:r>
      <w:r w:rsidR="005D77DB" w:rsidRPr="007D3536">
        <w:rPr>
          <w:rFonts w:ascii="Arial" w:hAnsi="Arial" w:cs="Arial"/>
          <w:color w:val="auto"/>
          <w:sz w:val="24"/>
          <w:szCs w:val="24"/>
          <w:u w:val="single"/>
        </w:rPr>
        <w:t>Duty</w:t>
      </w:r>
      <w:r w:rsidRPr="007D3536">
        <w:rPr>
          <w:rFonts w:ascii="Arial" w:hAnsi="Arial" w:cs="Arial"/>
          <w:color w:val="auto"/>
          <w:sz w:val="24"/>
          <w:szCs w:val="24"/>
          <w:u w:val="single"/>
        </w:rPr>
        <w:t xml:space="preserve"> of </w:t>
      </w:r>
      <w:r w:rsidR="005D77DB" w:rsidRPr="007D3536">
        <w:rPr>
          <w:rFonts w:ascii="Arial" w:hAnsi="Arial" w:cs="Arial"/>
          <w:color w:val="auto"/>
          <w:sz w:val="24"/>
          <w:szCs w:val="24"/>
          <w:u w:val="single"/>
        </w:rPr>
        <w:t>Candour</w:t>
      </w:r>
      <w:r w:rsidRPr="007D3536">
        <w:rPr>
          <w:rFonts w:ascii="Arial" w:hAnsi="Arial" w:cs="Arial"/>
          <w:color w:val="auto"/>
          <w:sz w:val="24"/>
          <w:szCs w:val="24"/>
          <w:u w:val="single"/>
        </w:rPr>
        <w:t xml:space="preserve"> </w:t>
      </w:r>
    </w:p>
    <w:p w14:paraId="014BD4BB" w14:textId="566D64E1" w:rsidR="00F10626" w:rsidRPr="005828B3" w:rsidRDefault="00F10626" w:rsidP="005F7043">
      <w:pPr>
        <w:pStyle w:val="NormalWeb"/>
        <w:shd w:val="clear" w:color="auto" w:fill="FFFFFF"/>
        <w:spacing w:before="0" w:beforeAutospacing="0" w:after="300" w:afterAutospacing="0"/>
        <w:rPr>
          <w:rFonts w:ascii="Arial" w:hAnsi="Arial" w:cs="Arial"/>
        </w:rPr>
      </w:pPr>
      <w:r w:rsidRPr="005828B3">
        <w:rPr>
          <w:rFonts w:ascii="Arial" w:hAnsi="Arial" w:cs="Arial"/>
        </w:rPr>
        <w:t xml:space="preserve">The </w:t>
      </w:r>
      <w:r w:rsidR="005D77DB" w:rsidRPr="005828B3">
        <w:rPr>
          <w:rFonts w:ascii="Arial" w:hAnsi="Arial" w:cs="Arial"/>
        </w:rPr>
        <w:t>Duty</w:t>
      </w:r>
      <w:r w:rsidRPr="005828B3">
        <w:rPr>
          <w:rFonts w:ascii="Arial" w:hAnsi="Arial" w:cs="Arial"/>
        </w:rPr>
        <w:t xml:space="preserve"> of </w:t>
      </w:r>
      <w:r w:rsidR="005D77DB" w:rsidRPr="005828B3">
        <w:rPr>
          <w:rFonts w:ascii="Arial" w:hAnsi="Arial" w:cs="Arial"/>
        </w:rPr>
        <w:t>Candour</w:t>
      </w:r>
      <w:r w:rsidRPr="005828B3">
        <w:rPr>
          <w:rFonts w:ascii="Arial" w:hAnsi="Arial" w:cs="Arial"/>
        </w:rPr>
        <w:t xml:space="preserve"> means NHS organisations have a </w:t>
      </w:r>
      <w:r w:rsidR="005D77DB" w:rsidRPr="005828B3">
        <w:rPr>
          <w:rFonts w:ascii="Arial" w:hAnsi="Arial" w:cs="Arial"/>
        </w:rPr>
        <w:t>Duty</w:t>
      </w:r>
      <w:r w:rsidRPr="005828B3">
        <w:rPr>
          <w:rFonts w:ascii="Arial" w:hAnsi="Arial" w:cs="Arial"/>
        </w:rPr>
        <w:t xml:space="preserve"> to be open and honest with people they are caring for when things go wrong, and harm has occurred. And they should try and put things right if they have caused harm.</w:t>
      </w:r>
    </w:p>
    <w:p w14:paraId="1448FF31" w14:textId="780300D6" w:rsidR="005F7043" w:rsidRPr="005828B3" w:rsidRDefault="005F7043" w:rsidP="005F7043">
      <w:pPr>
        <w:pStyle w:val="NormalWeb"/>
        <w:shd w:val="clear" w:color="auto" w:fill="FFFFFF"/>
        <w:spacing w:before="0" w:beforeAutospacing="0" w:after="300" w:afterAutospacing="0"/>
        <w:rPr>
          <w:rFonts w:ascii="Arial" w:hAnsi="Arial" w:cs="Arial"/>
          <w:color w:val="1F1F1F"/>
        </w:rPr>
      </w:pPr>
      <w:r w:rsidRPr="005828B3">
        <w:rPr>
          <w:rFonts w:ascii="Arial" w:hAnsi="Arial" w:cs="Arial"/>
          <w:color w:val="1F1F1F"/>
        </w:rPr>
        <w:t xml:space="preserve">The </w:t>
      </w:r>
      <w:r w:rsidR="005D77DB" w:rsidRPr="005828B3">
        <w:rPr>
          <w:rFonts w:ascii="Arial" w:hAnsi="Arial" w:cs="Arial"/>
          <w:color w:val="1F1F1F"/>
        </w:rPr>
        <w:t>Candour</w:t>
      </w:r>
      <w:r w:rsidRPr="005828B3">
        <w:rPr>
          <w:rFonts w:ascii="Arial" w:hAnsi="Arial" w:cs="Arial"/>
          <w:color w:val="1F1F1F"/>
        </w:rPr>
        <w:t xml:space="preserve"> process will build on the work that has already been started in Wales as part of the </w:t>
      </w:r>
      <w:r w:rsidR="00862BFF" w:rsidRPr="005828B3">
        <w:rPr>
          <w:rFonts w:ascii="Arial" w:hAnsi="Arial" w:cs="Arial"/>
          <w:color w:val="1F1F1F"/>
        </w:rPr>
        <w:t>‘</w:t>
      </w:r>
      <w:r w:rsidRPr="005828B3">
        <w:rPr>
          <w:rFonts w:ascii="Arial" w:hAnsi="Arial" w:cs="Arial"/>
          <w:color w:val="1F1F1F"/>
        </w:rPr>
        <w:t>Putting Things Right</w:t>
      </w:r>
      <w:r w:rsidR="00862BFF" w:rsidRPr="005828B3">
        <w:rPr>
          <w:rFonts w:ascii="Arial" w:hAnsi="Arial" w:cs="Arial"/>
          <w:color w:val="1F1F1F"/>
        </w:rPr>
        <w:t>’</w:t>
      </w:r>
      <w:r w:rsidRPr="005828B3">
        <w:rPr>
          <w:rFonts w:ascii="Arial" w:hAnsi="Arial" w:cs="Arial"/>
          <w:color w:val="1F1F1F"/>
        </w:rPr>
        <w:t xml:space="preserve"> (PTR) process to embed candid behaviour by making openness and transparency with people in relation to their care and treatment a normal part of their culture across these </w:t>
      </w:r>
      <w:r w:rsidR="005D77DB" w:rsidRPr="005828B3">
        <w:rPr>
          <w:rFonts w:ascii="Arial" w:hAnsi="Arial" w:cs="Arial"/>
          <w:color w:val="1F1F1F"/>
        </w:rPr>
        <w:t>organisations</w:t>
      </w:r>
      <w:r w:rsidRPr="005828B3">
        <w:rPr>
          <w:rFonts w:ascii="Arial" w:hAnsi="Arial" w:cs="Arial"/>
          <w:color w:val="1F1F1F"/>
        </w:rPr>
        <w:t xml:space="preserve"> in Wales. It also adds to the existing individual professional </w:t>
      </w:r>
      <w:r w:rsidR="005D77DB" w:rsidRPr="005828B3">
        <w:rPr>
          <w:rFonts w:ascii="Arial" w:hAnsi="Arial" w:cs="Arial"/>
          <w:color w:val="1F1F1F"/>
        </w:rPr>
        <w:t>Duty</w:t>
      </w:r>
      <w:r w:rsidRPr="005828B3">
        <w:rPr>
          <w:rFonts w:ascii="Arial" w:hAnsi="Arial" w:cs="Arial"/>
          <w:color w:val="1F1F1F"/>
        </w:rPr>
        <w:t xml:space="preserve"> of </w:t>
      </w:r>
      <w:r w:rsidR="005D77DB" w:rsidRPr="005828B3">
        <w:rPr>
          <w:rFonts w:ascii="Arial" w:hAnsi="Arial" w:cs="Arial"/>
          <w:color w:val="1F1F1F"/>
        </w:rPr>
        <w:t>Candour</w:t>
      </w:r>
      <w:r w:rsidRPr="005828B3">
        <w:rPr>
          <w:rFonts w:ascii="Arial" w:hAnsi="Arial" w:cs="Arial"/>
          <w:color w:val="1F1F1F"/>
        </w:rPr>
        <w:t xml:space="preserve"> that clinicians already have as part of their professional regulations.</w:t>
      </w:r>
    </w:p>
    <w:p w14:paraId="4E6FE915" w14:textId="1B8C7FB5" w:rsidR="00B76B7D" w:rsidRPr="005828B3" w:rsidRDefault="00B76B7D" w:rsidP="00B76B7D">
      <w:pPr>
        <w:rPr>
          <w:rFonts w:ascii="Arial" w:eastAsiaTheme="majorEastAsia" w:hAnsi="Arial" w:cs="Arial"/>
          <w:kern w:val="24"/>
          <w:sz w:val="24"/>
          <w:szCs w:val="24"/>
          <w:lang w:val="en-US"/>
        </w:rPr>
      </w:pPr>
      <w:r w:rsidRPr="005828B3">
        <w:rPr>
          <w:rFonts w:ascii="Arial" w:eastAsiaTheme="majorEastAsia" w:hAnsi="Arial" w:cs="Arial"/>
          <w:kern w:val="24"/>
          <w:sz w:val="24"/>
          <w:szCs w:val="24"/>
          <w:lang w:val="en-US"/>
        </w:rPr>
        <w:t xml:space="preserve">The purpose of this </w:t>
      </w:r>
      <w:r w:rsidR="00862BFF" w:rsidRPr="005828B3">
        <w:rPr>
          <w:rFonts w:ascii="Arial" w:eastAsiaTheme="majorEastAsia" w:hAnsi="Arial" w:cs="Arial"/>
          <w:kern w:val="24"/>
          <w:sz w:val="24"/>
          <w:szCs w:val="24"/>
          <w:lang w:val="en-US"/>
        </w:rPr>
        <w:t>c</w:t>
      </w:r>
      <w:r w:rsidRPr="005828B3">
        <w:rPr>
          <w:rFonts w:ascii="Arial" w:eastAsiaTheme="majorEastAsia" w:hAnsi="Arial" w:cs="Arial"/>
          <w:kern w:val="24"/>
          <w:sz w:val="24"/>
          <w:szCs w:val="24"/>
          <w:lang w:val="en-US"/>
        </w:rPr>
        <w:t xml:space="preserve">onsultation is to invite views on the </w:t>
      </w:r>
      <w:r w:rsidR="00862BFF" w:rsidRPr="005828B3">
        <w:rPr>
          <w:rFonts w:ascii="Arial" w:eastAsiaTheme="majorEastAsia" w:hAnsi="Arial" w:cs="Arial"/>
          <w:kern w:val="24"/>
          <w:sz w:val="24"/>
          <w:szCs w:val="24"/>
          <w:lang w:val="en-US"/>
        </w:rPr>
        <w:t>g</w:t>
      </w:r>
      <w:r w:rsidRPr="005828B3">
        <w:rPr>
          <w:rFonts w:ascii="Arial" w:eastAsiaTheme="majorEastAsia" w:hAnsi="Arial" w:cs="Arial"/>
          <w:kern w:val="24"/>
          <w:sz w:val="24"/>
          <w:szCs w:val="24"/>
          <w:lang w:val="en-US"/>
        </w:rPr>
        <w:t xml:space="preserve">uidance and Regulations that are necessary to implement the </w:t>
      </w:r>
      <w:r w:rsidR="005D77DB" w:rsidRPr="005828B3">
        <w:rPr>
          <w:rFonts w:ascii="Arial" w:eastAsiaTheme="majorEastAsia" w:hAnsi="Arial" w:cs="Arial"/>
          <w:kern w:val="24"/>
          <w:sz w:val="24"/>
          <w:szCs w:val="24"/>
          <w:lang w:val="en-US"/>
        </w:rPr>
        <w:t>Duty</w:t>
      </w:r>
      <w:r w:rsidRPr="005828B3">
        <w:rPr>
          <w:rFonts w:ascii="Arial" w:eastAsiaTheme="majorEastAsia" w:hAnsi="Arial" w:cs="Arial"/>
          <w:kern w:val="24"/>
          <w:sz w:val="24"/>
          <w:szCs w:val="24"/>
          <w:lang w:val="en-US"/>
        </w:rPr>
        <w:t xml:space="preserve"> of </w:t>
      </w:r>
      <w:proofErr w:type="spellStart"/>
      <w:r w:rsidR="005D77DB" w:rsidRPr="005828B3">
        <w:rPr>
          <w:rFonts w:ascii="Arial" w:eastAsiaTheme="majorEastAsia" w:hAnsi="Arial" w:cs="Arial"/>
          <w:kern w:val="24"/>
          <w:sz w:val="24"/>
          <w:szCs w:val="24"/>
          <w:lang w:val="en-US"/>
        </w:rPr>
        <w:t>Candour</w:t>
      </w:r>
      <w:proofErr w:type="spellEnd"/>
      <w:r w:rsidRPr="005828B3">
        <w:rPr>
          <w:rFonts w:ascii="Arial" w:eastAsiaTheme="majorEastAsia" w:hAnsi="Arial" w:cs="Arial"/>
          <w:kern w:val="24"/>
          <w:sz w:val="24"/>
          <w:szCs w:val="24"/>
          <w:lang w:val="en-US"/>
        </w:rPr>
        <w:t xml:space="preserve"> namely:</w:t>
      </w:r>
    </w:p>
    <w:p w14:paraId="364D9FE6" w14:textId="1A9F1C47" w:rsidR="00B76B7D" w:rsidRPr="005828B3" w:rsidRDefault="00B76B7D" w:rsidP="00B76B7D">
      <w:pPr>
        <w:pStyle w:val="ListParagraph"/>
        <w:numPr>
          <w:ilvl w:val="0"/>
          <w:numId w:val="1"/>
        </w:numPr>
        <w:rPr>
          <w:rFonts w:eastAsiaTheme="majorEastAsia"/>
          <w:kern w:val="24"/>
          <w:lang w:val="en-US"/>
        </w:rPr>
      </w:pPr>
      <w:r w:rsidRPr="005828B3">
        <w:rPr>
          <w:rFonts w:eastAsiaTheme="majorEastAsia"/>
          <w:kern w:val="24"/>
          <w:lang w:val="en-US"/>
        </w:rPr>
        <w:t xml:space="preserve">the </w:t>
      </w:r>
      <w:hyperlink r:id="rId10" w:history="1">
        <w:r w:rsidR="005D77DB" w:rsidRPr="00E8350E">
          <w:rPr>
            <w:rStyle w:val="Hyperlink"/>
            <w:rFonts w:eastAsiaTheme="majorEastAsia"/>
            <w:kern w:val="24"/>
            <w:lang w:val="en-US"/>
          </w:rPr>
          <w:t>Duty</w:t>
        </w:r>
        <w:r w:rsidRPr="00E8350E">
          <w:rPr>
            <w:rStyle w:val="Hyperlink"/>
            <w:rFonts w:eastAsiaTheme="majorEastAsia"/>
            <w:kern w:val="24"/>
            <w:lang w:val="en-US"/>
          </w:rPr>
          <w:t xml:space="preserve"> of </w:t>
        </w:r>
        <w:proofErr w:type="spellStart"/>
        <w:r w:rsidR="005D77DB" w:rsidRPr="00E8350E">
          <w:rPr>
            <w:rStyle w:val="Hyperlink"/>
            <w:rFonts w:eastAsiaTheme="majorEastAsia"/>
            <w:kern w:val="24"/>
            <w:lang w:val="en-US"/>
          </w:rPr>
          <w:t>Candour</w:t>
        </w:r>
        <w:proofErr w:type="spellEnd"/>
        <w:r w:rsidRPr="00E8350E">
          <w:rPr>
            <w:rStyle w:val="Hyperlink"/>
            <w:rFonts w:eastAsiaTheme="majorEastAsia"/>
            <w:kern w:val="24"/>
            <w:lang w:val="en-US"/>
          </w:rPr>
          <w:t xml:space="preserve"> Guidance</w:t>
        </w:r>
      </w:hyperlink>
      <w:r w:rsidRPr="005828B3">
        <w:rPr>
          <w:rFonts w:eastAsiaTheme="majorEastAsia"/>
          <w:kern w:val="24"/>
          <w:lang w:val="en-US"/>
        </w:rPr>
        <w:t>, and</w:t>
      </w:r>
    </w:p>
    <w:p w14:paraId="5AFC0927" w14:textId="60F29303" w:rsidR="00B76B7D" w:rsidRPr="005828B3" w:rsidRDefault="00B76B7D" w:rsidP="00B76B7D">
      <w:pPr>
        <w:pStyle w:val="ListParagraph"/>
        <w:numPr>
          <w:ilvl w:val="0"/>
          <w:numId w:val="1"/>
        </w:numPr>
        <w:rPr>
          <w:rFonts w:eastAsiaTheme="majorEastAsia"/>
          <w:color w:val="FF0000"/>
          <w:kern w:val="24"/>
          <w:u w:val="single"/>
          <w:lang w:val="en-US"/>
        </w:rPr>
      </w:pPr>
      <w:r w:rsidRPr="005828B3">
        <w:rPr>
          <w:rFonts w:eastAsiaTheme="majorEastAsia"/>
          <w:kern w:val="24"/>
          <w:lang w:val="en-US"/>
        </w:rPr>
        <w:t xml:space="preserve">the </w:t>
      </w:r>
      <w:hyperlink r:id="rId11" w:history="1">
        <w:r w:rsidR="005D77DB" w:rsidRPr="005828B3">
          <w:rPr>
            <w:rStyle w:val="Hyperlink"/>
            <w:rFonts w:eastAsiaTheme="majorEastAsia"/>
            <w:kern w:val="24"/>
            <w:lang w:val="en-US"/>
          </w:rPr>
          <w:t>Duty</w:t>
        </w:r>
        <w:r w:rsidRPr="005828B3">
          <w:rPr>
            <w:rStyle w:val="Hyperlink"/>
            <w:rFonts w:eastAsiaTheme="majorEastAsia"/>
            <w:kern w:val="24"/>
            <w:lang w:val="en-US"/>
          </w:rPr>
          <w:t xml:space="preserve"> of </w:t>
        </w:r>
        <w:proofErr w:type="spellStart"/>
        <w:r w:rsidR="005D77DB" w:rsidRPr="005828B3">
          <w:rPr>
            <w:rStyle w:val="Hyperlink"/>
            <w:rFonts w:eastAsiaTheme="majorEastAsia"/>
            <w:kern w:val="24"/>
            <w:lang w:val="en-US"/>
          </w:rPr>
          <w:t>Candour</w:t>
        </w:r>
        <w:proofErr w:type="spellEnd"/>
        <w:r w:rsidRPr="005828B3">
          <w:rPr>
            <w:rStyle w:val="Hyperlink"/>
            <w:rFonts w:eastAsiaTheme="majorEastAsia"/>
            <w:kern w:val="24"/>
            <w:lang w:val="en-US"/>
          </w:rPr>
          <w:t xml:space="preserve"> Procedure (Wales) Regulations 2023 (“the </w:t>
        </w:r>
        <w:proofErr w:type="spellStart"/>
        <w:r w:rsidR="005D77DB" w:rsidRPr="005828B3">
          <w:rPr>
            <w:rStyle w:val="Hyperlink"/>
            <w:rFonts w:eastAsiaTheme="majorEastAsia"/>
            <w:kern w:val="24"/>
            <w:lang w:val="en-US"/>
          </w:rPr>
          <w:t>Candour</w:t>
        </w:r>
        <w:proofErr w:type="spellEnd"/>
        <w:r w:rsidRPr="005828B3">
          <w:rPr>
            <w:rStyle w:val="Hyperlink"/>
            <w:rFonts w:eastAsiaTheme="majorEastAsia"/>
            <w:kern w:val="24"/>
            <w:lang w:val="en-US"/>
          </w:rPr>
          <w:t xml:space="preserve"> Procedure Regulations”)</w:t>
        </w:r>
      </w:hyperlink>
      <w:r w:rsidRPr="005828B3">
        <w:rPr>
          <w:rFonts w:eastAsiaTheme="majorEastAsia"/>
          <w:kern w:val="24"/>
          <w:lang w:val="en-US"/>
        </w:rPr>
        <w:t xml:space="preserve">, </w:t>
      </w:r>
    </w:p>
    <w:p w14:paraId="11F80BC4" w14:textId="32A5B490" w:rsidR="00B76B7D" w:rsidRPr="005828B3" w:rsidRDefault="00B76B7D" w:rsidP="00B76B7D">
      <w:pPr>
        <w:tabs>
          <w:tab w:val="left" w:pos="4253"/>
        </w:tabs>
        <w:jc w:val="both"/>
        <w:rPr>
          <w:rFonts w:ascii="Arial" w:eastAsiaTheme="majorEastAsia" w:hAnsi="Arial" w:cs="Arial"/>
          <w:kern w:val="24"/>
          <w:sz w:val="24"/>
          <w:szCs w:val="24"/>
          <w:lang w:val="en-US"/>
        </w:rPr>
      </w:pPr>
    </w:p>
    <w:p w14:paraId="65EF9FA7" w14:textId="33D4A6BE" w:rsidR="00B76B7D" w:rsidRPr="005828B3" w:rsidRDefault="007D3536" w:rsidP="00D37E8D">
      <w:pPr>
        <w:pStyle w:val="Heading1"/>
        <w:rPr>
          <w:rFonts w:ascii="Arial" w:hAnsi="Arial" w:cs="Arial"/>
          <w:b w:val="0"/>
          <w:bCs w:val="0"/>
          <w:color w:val="auto"/>
          <w:sz w:val="24"/>
          <w:szCs w:val="24"/>
          <w:u w:val="single"/>
        </w:rPr>
      </w:pPr>
      <w:r>
        <w:rPr>
          <w:rFonts w:ascii="Arial" w:hAnsi="Arial" w:cs="Arial"/>
          <w:b w:val="0"/>
          <w:bCs w:val="0"/>
          <w:color w:val="auto"/>
          <w:sz w:val="24"/>
          <w:szCs w:val="24"/>
          <w:u w:val="single"/>
        </w:rPr>
        <w:t>W</w:t>
      </w:r>
      <w:r w:rsidR="00B76B7D" w:rsidRPr="005828B3">
        <w:rPr>
          <w:rFonts w:ascii="Arial" w:hAnsi="Arial" w:cs="Arial"/>
          <w:b w:val="0"/>
          <w:bCs w:val="0"/>
          <w:color w:val="auto"/>
          <w:sz w:val="24"/>
          <w:szCs w:val="24"/>
          <w:u w:val="single"/>
        </w:rPr>
        <w:t xml:space="preserve">hen the </w:t>
      </w:r>
      <w:r w:rsidR="005D77DB" w:rsidRPr="005828B3">
        <w:rPr>
          <w:rFonts w:ascii="Arial" w:hAnsi="Arial" w:cs="Arial"/>
          <w:b w:val="0"/>
          <w:bCs w:val="0"/>
          <w:color w:val="auto"/>
          <w:sz w:val="24"/>
          <w:szCs w:val="24"/>
          <w:u w:val="single"/>
        </w:rPr>
        <w:t>Duty</w:t>
      </w:r>
      <w:r w:rsidR="00B76B7D" w:rsidRPr="005828B3">
        <w:rPr>
          <w:rFonts w:ascii="Arial" w:hAnsi="Arial" w:cs="Arial"/>
          <w:b w:val="0"/>
          <w:bCs w:val="0"/>
          <w:color w:val="auto"/>
          <w:sz w:val="24"/>
          <w:szCs w:val="24"/>
          <w:u w:val="single"/>
        </w:rPr>
        <w:t xml:space="preserve"> of </w:t>
      </w:r>
      <w:r w:rsidR="005D77DB" w:rsidRPr="005828B3">
        <w:rPr>
          <w:rFonts w:ascii="Arial" w:hAnsi="Arial" w:cs="Arial"/>
          <w:b w:val="0"/>
          <w:bCs w:val="0"/>
          <w:color w:val="auto"/>
          <w:sz w:val="24"/>
          <w:szCs w:val="24"/>
          <w:u w:val="single"/>
        </w:rPr>
        <w:t>Candour</w:t>
      </w:r>
      <w:r w:rsidR="00B76B7D" w:rsidRPr="005828B3">
        <w:rPr>
          <w:rFonts w:ascii="Arial" w:hAnsi="Arial" w:cs="Arial"/>
          <w:b w:val="0"/>
          <w:bCs w:val="0"/>
          <w:color w:val="auto"/>
          <w:sz w:val="24"/>
          <w:szCs w:val="24"/>
          <w:u w:val="single"/>
        </w:rPr>
        <w:t xml:space="preserve"> is </w:t>
      </w:r>
      <w:r w:rsidR="002551D7" w:rsidRPr="005828B3">
        <w:rPr>
          <w:rFonts w:ascii="Arial" w:hAnsi="Arial" w:cs="Arial"/>
          <w:b w:val="0"/>
          <w:bCs w:val="0"/>
          <w:color w:val="auto"/>
          <w:sz w:val="24"/>
          <w:szCs w:val="24"/>
          <w:u w:val="single"/>
        </w:rPr>
        <w:t>applied</w:t>
      </w:r>
    </w:p>
    <w:p w14:paraId="34CCAE39" w14:textId="79147117" w:rsidR="00B76B7D" w:rsidRPr="005828B3" w:rsidRDefault="00B76B7D" w:rsidP="00B76B7D">
      <w:pPr>
        <w:autoSpaceDE w:val="0"/>
        <w:autoSpaceDN w:val="0"/>
        <w:adjustRightInd w:val="0"/>
        <w:rPr>
          <w:rFonts w:ascii="Arial" w:hAnsi="Arial" w:cs="Arial"/>
          <w:sz w:val="24"/>
          <w:szCs w:val="24"/>
        </w:rPr>
      </w:pPr>
      <w:r w:rsidRPr="005828B3">
        <w:rPr>
          <w:rFonts w:ascii="Arial" w:hAnsi="Arial" w:cs="Arial"/>
          <w:sz w:val="24"/>
          <w:szCs w:val="24"/>
        </w:rPr>
        <w:t xml:space="preserve">The Act provides that the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will apply when two conditions are met: </w:t>
      </w:r>
    </w:p>
    <w:p w14:paraId="2B449168" w14:textId="1371EE9F" w:rsidR="00B76B7D" w:rsidRPr="005828B3" w:rsidRDefault="00B76B7D" w:rsidP="00B76B7D">
      <w:pPr>
        <w:pStyle w:val="ListParagraph"/>
        <w:numPr>
          <w:ilvl w:val="2"/>
          <w:numId w:val="2"/>
        </w:numPr>
        <w:autoSpaceDE w:val="0"/>
        <w:autoSpaceDN w:val="0"/>
        <w:adjustRightInd w:val="0"/>
        <w:ind w:left="567" w:hanging="141"/>
      </w:pPr>
      <w:r w:rsidRPr="005828B3">
        <w:t xml:space="preserve">firstly, a </w:t>
      </w:r>
      <w:r w:rsidR="00862BFF" w:rsidRPr="005828B3">
        <w:t>s</w:t>
      </w:r>
      <w:r w:rsidRPr="005828B3">
        <w:t xml:space="preserve">ervice </w:t>
      </w:r>
      <w:r w:rsidR="00862BFF" w:rsidRPr="005828B3">
        <w:t>u</w:t>
      </w:r>
      <w:r w:rsidRPr="005828B3">
        <w:t xml:space="preserve">ser to whom health care is being or has been provided by </w:t>
      </w:r>
      <w:proofErr w:type="gramStart"/>
      <w:r w:rsidRPr="005828B3">
        <w:t>a</w:t>
      </w:r>
      <w:proofErr w:type="gramEnd"/>
      <w:r w:rsidRPr="005828B3">
        <w:t xml:space="preserve"> NHS </w:t>
      </w:r>
      <w:r w:rsidR="005D77DB" w:rsidRPr="005828B3">
        <w:t>organisation</w:t>
      </w:r>
      <w:r w:rsidRPr="005828B3">
        <w:t xml:space="preserve"> has suffered an adverse outcome; and</w:t>
      </w:r>
    </w:p>
    <w:p w14:paraId="008B0E50" w14:textId="6855F9EC" w:rsidR="00B76B7D" w:rsidRPr="005828B3" w:rsidRDefault="00B76B7D" w:rsidP="00B76B7D">
      <w:pPr>
        <w:pStyle w:val="ListParagraph"/>
        <w:numPr>
          <w:ilvl w:val="2"/>
          <w:numId w:val="2"/>
        </w:numPr>
        <w:autoSpaceDE w:val="0"/>
        <w:autoSpaceDN w:val="0"/>
        <w:adjustRightInd w:val="0"/>
        <w:ind w:left="567" w:hanging="141"/>
      </w:pPr>
      <w:r w:rsidRPr="005828B3">
        <w:t xml:space="preserve">secondly, the provision of health care was or may have been a factor in the </w:t>
      </w:r>
      <w:r w:rsidR="00862BFF" w:rsidRPr="005828B3">
        <w:t>s</w:t>
      </w:r>
      <w:r w:rsidRPr="005828B3">
        <w:t xml:space="preserve">ervice </w:t>
      </w:r>
      <w:r w:rsidR="00862BFF" w:rsidRPr="005828B3">
        <w:t>u</w:t>
      </w:r>
      <w:r w:rsidR="003A50F9" w:rsidRPr="005828B3">
        <w:t xml:space="preserve">ser </w:t>
      </w:r>
      <w:r w:rsidRPr="005828B3">
        <w:t>suffering that outcome.</w:t>
      </w:r>
    </w:p>
    <w:p w14:paraId="2B66C9E1" w14:textId="77777777" w:rsidR="00B76B7D" w:rsidRPr="005828B3" w:rsidRDefault="00B76B7D" w:rsidP="005F7043">
      <w:pPr>
        <w:pStyle w:val="NormalWeb"/>
        <w:shd w:val="clear" w:color="auto" w:fill="FFFFFF"/>
        <w:spacing w:before="0" w:beforeAutospacing="0" w:after="300" w:afterAutospacing="0"/>
        <w:rPr>
          <w:rFonts w:ascii="Arial" w:hAnsi="Arial" w:cs="Arial"/>
          <w:color w:val="FF0000"/>
        </w:rPr>
      </w:pPr>
    </w:p>
    <w:p w14:paraId="49514925" w14:textId="55AA237D" w:rsidR="00B76B7D" w:rsidRPr="005828B3" w:rsidRDefault="00B76B7D" w:rsidP="005F7043">
      <w:pPr>
        <w:pStyle w:val="NormalWeb"/>
        <w:shd w:val="clear" w:color="auto" w:fill="FFFFFF"/>
        <w:spacing w:before="0" w:beforeAutospacing="0" w:after="300" w:afterAutospacing="0"/>
        <w:rPr>
          <w:rFonts w:ascii="Arial" w:hAnsi="Arial" w:cs="Arial"/>
          <w:color w:val="1F1F1F"/>
        </w:rPr>
      </w:pPr>
      <w:r w:rsidRPr="005828B3">
        <w:rPr>
          <w:rFonts w:ascii="Arial" w:hAnsi="Arial" w:cs="Arial"/>
        </w:rPr>
        <w:t>Part 4</w:t>
      </w:r>
      <w:r w:rsidRPr="005828B3">
        <w:rPr>
          <w:rFonts w:ascii="Arial" w:hAnsi="Arial" w:cs="Arial"/>
          <w:color w:val="FF0000"/>
        </w:rPr>
        <w:t xml:space="preserve"> </w:t>
      </w:r>
      <w:r w:rsidRPr="005828B3">
        <w:rPr>
          <w:rFonts w:ascii="Arial" w:hAnsi="Arial" w:cs="Arial"/>
        </w:rPr>
        <w:t xml:space="preserve">of the </w:t>
      </w:r>
      <w:r w:rsidR="00862BFF" w:rsidRPr="005828B3">
        <w:rPr>
          <w:rFonts w:ascii="Arial" w:hAnsi="Arial" w:cs="Arial"/>
        </w:rPr>
        <w:t>g</w:t>
      </w:r>
      <w:r w:rsidRPr="005828B3">
        <w:rPr>
          <w:rFonts w:ascii="Arial" w:hAnsi="Arial" w:cs="Arial"/>
        </w:rPr>
        <w:t xml:space="preserve">uidance describes when the </w:t>
      </w:r>
      <w:r w:rsidR="005D77DB" w:rsidRPr="005828B3">
        <w:rPr>
          <w:rFonts w:ascii="Arial" w:hAnsi="Arial" w:cs="Arial"/>
        </w:rPr>
        <w:t>Duty</w:t>
      </w:r>
      <w:r w:rsidRPr="005828B3">
        <w:rPr>
          <w:rFonts w:ascii="Arial" w:hAnsi="Arial" w:cs="Arial"/>
        </w:rPr>
        <w:t xml:space="preserve"> of </w:t>
      </w:r>
      <w:r w:rsidR="005D77DB" w:rsidRPr="005828B3">
        <w:rPr>
          <w:rFonts w:ascii="Arial" w:hAnsi="Arial" w:cs="Arial"/>
        </w:rPr>
        <w:t>Candour</w:t>
      </w:r>
      <w:r w:rsidRPr="005828B3">
        <w:rPr>
          <w:rFonts w:ascii="Arial" w:hAnsi="Arial" w:cs="Arial"/>
        </w:rPr>
        <w:t xml:space="preserve"> procedure applies.</w:t>
      </w:r>
    </w:p>
    <w:p w14:paraId="26C4B0F8"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Question 1</w:t>
      </w:r>
    </w:p>
    <w:p w14:paraId="62C5E10D" w14:textId="77777777" w:rsidR="00B76B7D" w:rsidRPr="005828B3" w:rsidRDefault="00B76B7D" w:rsidP="00B76B7D">
      <w:pPr>
        <w:shd w:val="clear" w:color="auto" w:fill="FFFFFF"/>
        <w:spacing w:after="0" w:line="240" w:lineRule="auto"/>
        <w:contextualSpacing/>
        <w:rPr>
          <w:rFonts w:ascii="Arial" w:hAnsi="Arial" w:cs="Arial"/>
          <w:sz w:val="24"/>
          <w:szCs w:val="24"/>
        </w:rPr>
      </w:pPr>
    </w:p>
    <w:p w14:paraId="5C578A16" w14:textId="242501E0"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Is the Guidance on when the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applies clear?</w:t>
      </w:r>
    </w:p>
    <w:p w14:paraId="25594A15" w14:textId="77777777" w:rsidR="00B76B7D" w:rsidRPr="005828B3" w:rsidRDefault="00B76B7D" w:rsidP="00B76B7D">
      <w:pPr>
        <w:shd w:val="clear" w:color="auto" w:fill="FFFFFF"/>
        <w:spacing w:after="0" w:line="240" w:lineRule="auto"/>
        <w:contextualSpacing/>
        <w:rPr>
          <w:rFonts w:ascii="Arial" w:hAnsi="Arial" w:cs="Arial"/>
          <w:sz w:val="24"/>
          <w:szCs w:val="24"/>
        </w:rPr>
      </w:pPr>
    </w:p>
    <w:p w14:paraId="6D7BC42B"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648A70EB"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53CC2247"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94BF0E2" w14:textId="10AD5789" w:rsidR="00B76B7D" w:rsidRPr="005828B3" w:rsidRDefault="00B76B7D" w:rsidP="00B76B7D">
      <w:pPr>
        <w:shd w:val="clear" w:color="auto" w:fill="FFFFFF"/>
        <w:spacing w:after="0" w:line="240" w:lineRule="auto"/>
        <w:contextualSpacing/>
        <w:rPr>
          <w:rFonts w:ascii="Arial" w:hAnsi="Arial" w:cs="Arial"/>
          <w:sz w:val="24"/>
          <w:szCs w:val="24"/>
        </w:rPr>
      </w:pPr>
    </w:p>
    <w:p w14:paraId="414F1101" w14:textId="77B6418C" w:rsidR="003C7BBF" w:rsidRPr="005828B3" w:rsidRDefault="003C7BBF" w:rsidP="00B76B7D">
      <w:pPr>
        <w:shd w:val="clear" w:color="auto" w:fill="FFFFFF"/>
        <w:spacing w:after="0" w:line="240" w:lineRule="auto"/>
        <w:contextualSpacing/>
        <w:rPr>
          <w:rFonts w:ascii="Arial" w:hAnsi="Arial" w:cs="Arial"/>
          <w:sz w:val="24"/>
          <w:szCs w:val="24"/>
        </w:rPr>
      </w:pPr>
    </w:p>
    <w:p w14:paraId="25FD8016" w14:textId="092798F2" w:rsidR="004B07C3" w:rsidRPr="005828B3" w:rsidRDefault="004B07C3" w:rsidP="00B76B7D">
      <w:pPr>
        <w:shd w:val="clear" w:color="auto" w:fill="FFFFFF"/>
        <w:spacing w:after="0" w:line="240" w:lineRule="auto"/>
        <w:contextualSpacing/>
        <w:rPr>
          <w:rFonts w:ascii="Arial" w:hAnsi="Arial" w:cs="Arial"/>
          <w:sz w:val="24"/>
          <w:szCs w:val="24"/>
        </w:rPr>
      </w:pPr>
    </w:p>
    <w:p w14:paraId="4F23444B" w14:textId="16FFDCEC" w:rsidR="004B07C3" w:rsidRPr="005828B3" w:rsidRDefault="004B07C3" w:rsidP="00B76B7D">
      <w:pPr>
        <w:shd w:val="clear" w:color="auto" w:fill="FFFFFF"/>
        <w:spacing w:after="0" w:line="240" w:lineRule="auto"/>
        <w:contextualSpacing/>
        <w:rPr>
          <w:rFonts w:ascii="Arial" w:hAnsi="Arial" w:cs="Arial"/>
          <w:sz w:val="24"/>
          <w:szCs w:val="24"/>
        </w:rPr>
      </w:pPr>
    </w:p>
    <w:p w14:paraId="70CAFDE2" w14:textId="367AB120" w:rsidR="004B07C3" w:rsidRPr="005828B3" w:rsidRDefault="004B07C3" w:rsidP="00B76B7D">
      <w:pPr>
        <w:shd w:val="clear" w:color="auto" w:fill="FFFFFF"/>
        <w:spacing w:after="0" w:line="240" w:lineRule="auto"/>
        <w:contextualSpacing/>
        <w:rPr>
          <w:rFonts w:ascii="Arial" w:hAnsi="Arial" w:cs="Arial"/>
          <w:sz w:val="24"/>
          <w:szCs w:val="24"/>
        </w:rPr>
      </w:pPr>
    </w:p>
    <w:p w14:paraId="1BE9F35E" w14:textId="792A0F59" w:rsidR="004B07C3" w:rsidRPr="005828B3" w:rsidRDefault="004B07C3" w:rsidP="00B76B7D">
      <w:pPr>
        <w:shd w:val="clear" w:color="auto" w:fill="FFFFFF"/>
        <w:spacing w:after="0" w:line="240" w:lineRule="auto"/>
        <w:contextualSpacing/>
        <w:rPr>
          <w:rFonts w:ascii="Arial" w:hAnsi="Arial" w:cs="Arial"/>
          <w:sz w:val="24"/>
          <w:szCs w:val="24"/>
        </w:rPr>
      </w:pPr>
    </w:p>
    <w:p w14:paraId="5D9BBDFE" w14:textId="3AD4B26F" w:rsidR="004B07C3" w:rsidRPr="005828B3" w:rsidRDefault="004B07C3" w:rsidP="00B76B7D">
      <w:pPr>
        <w:shd w:val="clear" w:color="auto" w:fill="FFFFFF"/>
        <w:spacing w:after="0" w:line="240" w:lineRule="auto"/>
        <w:contextualSpacing/>
        <w:rPr>
          <w:rFonts w:ascii="Arial" w:hAnsi="Arial" w:cs="Arial"/>
          <w:sz w:val="24"/>
          <w:szCs w:val="24"/>
        </w:rPr>
      </w:pPr>
    </w:p>
    <w:p w14:paraId="0CCE1B27" w14:textId="59F45DF0" w:rsidR="004B07C3" w:rsidRPr="005828B3" w:rsidRDefault="004B07C3" w:rsidP="00B76B7D">
      <w:pPr>
        <w:shd w:val="clear" w:color="auto" w:fill="FFFFFF"/>
        <w:spacing w:after="0" w:line="240" w:lineRule="auto"/>
        <w:contextualSpacing/>
        <w:rPr>
          <w:rFonts w:ascii="Arial" w:hAnsi="Arial" w:cs="Arial"/>
          <w:sz w:val="24"/>
          <w:szCs w:val="24"/>
        </w:rPr>
      </w:pPr>
    </w:p>
    <w:p w14:paraId="0EC4B7ED" w14:textId="77777777" w:rsidR="004B07C3" w:rsidRPr="005828B3" w:rsidRDefault="004B07C3" w:rsidP="00B76B7D">
      <w:pPr>
        <w:shd w:val="clear" w:color="auto" w:fill="FFFFFF"/>
        <w:spacing w:after="0" w:line="240" w:lineRule="auto"/>
        <w:contextualSpacing/>
        <w:rPr>
          <w:rFonts w:ascii="Arial" w:hAnsi="Arial" w:cs="Arial"/>
          <w:sz w:val="24"/>
          <w:szCs w:val="24"/>
        </w:rPr>
      </w:pPr>
    </w:p>
    <w:p w14:paraId="6D46A545" w14:textId="11D3B0C7" w:rsidR="00B76B7D" w:rsidRPr="005828B3" w:rsidRDefault="00D43499" w:rsidP="00B76B7D">
      <w:pPr>
        <w:tabs>
          <w:tab w:val="left" w:pos="4253"/>
        </w:tabs>
        <w:rPr>
          <w:rFonts w:ascii="Arial" w:hAnsi="Arial" w:cs="Arial"/>
          <w:sz w:val="24"/>
          <w:szCs w:val="24"/>
        </w:rPr>
      </w:pPr>
      <w:hyperlink r:id="rId12" w:history="1">
        <w:r w:rsidR="00B76B7D" w:rsidRPr="005828B3">
          <w:rPr>
            <w:rStyle w:val="Hyperlink"/>
            <w:rFonts w:ascii="Arial" w:hAnsi="Arial" w:cs="Arial"/>
            <w:sz w:val="24"/>
            <w:szCs w:val="24"/>
          </w:rPr>
          <w:t>Annex A</w:t>
        </w:r>
      </w:hyperlink>
      <w:r w:rsidR="00B76B7D" w:rsidRPr="005828B3">
        <w:rPr>
          <w:rFonts w:ascii="Arial" w:hAnsi="Arial" w:cs="Arial"/>
          <w:sz w:val="24"/>
          <w:szCs w:val="24"/>
        </w:rPr>
        <w:t xml:space="preserve"> </w:t>
      </w:r>
      <w:r w:rsidR="003A50F9" w:rsidRPr="005828B3">
        <w:rPr>
          <w:rFonts w:ascii="Arial" w:hAnsi="Arial" w:cs="Arial"/>
          <w:sz w:val="24"/>
          <w:szCs w:val="24"/>
        </w:rPr>
        <w:t>explains</w:t>
      </w:r>
      <w:r w:rsidR="00F105AE" w:rsidRPr="005828B3">
        <w:rPr>
          <w:rFonts w:ascii="Arial" w:hAnsi="Arial" w:cs="Arial"/>
          <w:sz w:val="24"/>
          <w:szCs w:val="24"/>
        </w:rPr>
        <w:t xml:space="preserve"> the </w:t>
      </w:r>
      <w:r w:rsidR="005D77DB" w:rsidRPr="005828B3">
        <w:rPr>
          <w:rFonts w:ascii="Arial" w:hAnsi="Arial" w:cs="Arial"/>
          <w:sz w:val="24"/>
          <w:szCs w:val="24"/>
        </w:rPr>
        <w:t>Duty</w:t>
      </w:r>
      <w:r w:rsidR="00F105AE" w:rsidRPr="005828B3">
        <w:rPr>
          <w:rFonts w:ascii="Arial" w:hAnsi="Arial" w:cs="Arial"/>
          <w:sz w:val="24"/>
          <w:szCs w:val="24"/>
        </w:rPr>
        <w:t xml:space="preserve"> of </w:t>
      </w:r>
      <w:r w:rsidR="005D77DB" w:rsidRPr="005828B3">
        <w:rPr>
          <w:rFonts w:ascii="Arial" w:hAnsi="Arial" w:cs="Arial"/>
          <w:sz w:val="24"/>
          <w:szCs w:val="24"/>
        </w:rPr>
        <w:t>Candour</w:t>
      </w:r>
      <w:r w:rsidR="00F105AE" w:rsidRPr="005828B3">
        <w:rPr>
          <w:rFonts w:ascii="Arial" w:hAnsi="Arial" w:cs="Arial"/>
          <w:sz w:val="24"/>
          <w:szCs w:val="24"/>
        </w:rPr>
        <w:t xml:space="preserve"> trigger review process as a flow chart</w:t>
      </w:r>
      <w:r w:rsidR="003A2C69" w:rsidRPr="005828B3">
        <w:rPr>
          <w:rFonts w:ascii="Arial" w:hAnsi="Arial" w:cs="Arial"/>
          <w:sz w:val="24"/>
          <w:szCs w:val="24"/>
        </w:rPr>
        <w:t xml:space="preserve"> </w:t>
      </w:r>
    </w:p>
    <w:p w14:paraId="4A3F456C"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Question 2</w:t>
      </w:r>
    </w:p>
    <w:p w14:paraId="785715B9" w14:textId="77777777" w:rsidR="00B76B7D" w:rsidRPr="005828B3" w:rsidRDefault="00B76B7D" w:rsidP="00B76B7D">
      <w:pPr>
        <w:shd w:val="clear" w:color="auto" w:fill="FFFFFF"/>
        <w:spacing w:after="0" w:line="240" w:lineRule="auto"/>
        <w:contextualSpacing/>
        <w:rPr>
          <w:rFonts w:ascii="Arial" w:hAnsi="Arial" w:cs="Arial"/>
          <w:sz w:val="24"/>
          <w:szCs w:val="24"/>
        </w:rPr>
      </w:pPr>
    </w:p>
    <w:p w14:paraId="3FE96413" w14:textId="3668E92F"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Is the flowchart at Annex A, a useful tool for determining whether the </w:t>
      </w:r>
      <w:r w:rsidR="005D77DB" w:rsidRPr="005828B3">
        <w:rPr>
          <w:rFonts w:ascii="Arial" w:hAnsi="Arial" w:cs="Arial"/>
          <w:sz w:val="24"/>
          <w:szCs w:val="24"/>
        </w:rPr>
        <w:t>Duty</w:t>
      </w:r>
      <w:r w:rsidRPr="005828B3">
        <w:rPr>
          <w:rFonts w:ascii="Arial" w:hAnsi="Arial" w:cs="Arial"/>
          <w:sz w:val="24"/>
          <w:szCs w:val="24"/>
        </w:rPr>
        <w:t xml:space="preserve"> has been triggered?</w:t>
      </w:r>
    </w:p>
    <w:p w14:paraId="77B10F21" w14:textId="77777777" w:rsidR="00B76B7D" w:rsidRPr="005828B3" w:rsidRDefault="00B76B7D" w:rsidP="00B76B7D">
      <w:pPr>
        <w:shd w:val="clear" w:color="auto" w:fill="FFFFFF"/>
        <w:spacing w:after="0" w:line="240" w:lineRule="auto"/>
        <w:contextualSpacing/>
        <w:rPr>
          <w:rFonts w:ascii="Arial" w:hAnsi="Arial" w:cs="Arial"/>
          <w:sz w:val="24"/>
          <w:szCs w:val="24"/>
        </w:rPr>
      </w:pPr>
    </w:p>
    <w:p w14:paraId="5E9E6A36"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61E9A3C3"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3B26093" w14:textId="77777777" w:rsidR="00B76B7D" w:rsidRPr="005828B3" w:rsidRDefault="00B76B7D" w:rsidP="00B76B7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164E7F1" w14:textId="68358CB9" w:rsidR="00B76B7D" w:rsidRPr="005828B3" w:rsidRDefault="00DA0871" w:rsidP="00B76B7D">
      <w:pPr>
        <w:tabs>
          <w:tab w:val="left" w:pos="4253"/>
        </w:tabs>
        <w:rPr>
          <w:rFonts w:ascii="Arial" w:eastAsiaTheme="majorEastAsia" w:hAnsi="Arial" w:cs="Arial"/>
          <w:kern w:val="24"/>
          <w:sz w:val="24"/>
          <w:szCs w:val="24"/>
          <w:lang w:val="en-US"/>
        </w:rPr>
      </w:pPr>
      <w:r w:rsidRPr="005828B3">
        <w:rPr>
          <w:rFonts w:ascii="Arial" w:hAnsi="Arial" w:cs="Arial"/>
          <w:sz w:val="24"/>
          <w:szCs w:val="24"/>
        </w:rPr>
        <w:t xml:space="preserve">A condition that needs to be satisfied before the </w:t>
      </w:r>
      <w:r w:rsidR="005D77DB" w:rsidRPr="005828B3">
        <w:rPr>
          <w:rFonts w:ascii="Arial" w:hAnsi="Arial" w:cs="Arial"/>
          <w:sz w:val="24"/>
          <w:szCs w:val="24"/>
        </w:rPr>
        <w:t>Duty</w:t>
      </w:r>
      <w:r w:rsidRPr="005828B3">
        <w:rPr>
          <w:rFonts w:ascii="Arial" w:hAnsi="Arial" w:cs="Arial"/>
          <w:sz w:val="24"/>
          <w:szCs w:val="24"/>
        </w:rPr>
        <w:t xml:space="preserve"> applies is the </w:t>
      </w:r>
      <w:r w:rsidR="00BC2087" w:rsidRPr="005828B3">
        <w:rPr>
          <w:rFonts w:ascii="Arial" w:hAnsi="Arial" w:cs="Arial"/>
          <w:sz w:val="24"/>
          <w:szCs w:val="24"/>
        </w:rPr>
        <w:t>s</w:t>
      </w:r>
      <w:r w:rsidRPr="005828B3">
        <w:rPr>
          <w:rFonts w:ascii="Arial" w:hAnsi="Arial" w:cs="Arial"/>
          <w:sz w:val="24"/>
          <w:szCs w:val="24"/>
        </w:rPr>
        <w:t xml:space="preserve">ervice </w:t>
      </w:r>
      <w:r w:rsidR="00BC2087" w:rsidRPr="005828B3">
        <w:rPr>
          <w:rFonts w:ascii="Arial" w:hAnsi="Arial" w:cs="Arial"/>
          <w:sz w:val="24"/>
          <w:szCs w:val="24"/>
        </w:rPr>
        <w:t>u</w:t>
      </w:r>
      <w:r w:rsidRPr="005828B3">
        <w:rPr>
          <w:rFonts w:ascii="Arial" w:hAnsi="Arial" w:cs="Arial"/>
          <w:sz w:val="24"/>
          <w:szCs w:val="24"/>
        </w:rPr>
        <w:t xml:space="preserve">ser must suffer an adverse outcome. A </w:t>
      </w:r>
      <w:r w:rsidR="00BC2087" w:rsidRPr="005828B3">
        <w:rPr>
          <w:rFonts w:ascii="Arial" w:hAnsi="Arial" w:cs="Arial"/>
          <w:sz w:val="24"/>
          <w:szCs w:val="24"/>
        </w:rPr>
        <w:t>s</w:t>
      </w:r>
      <w:r w:rsidRPr="005828B3">
        <w:rPr>
          <w:rFonts w:ascii="Arial" w:hAnsi="Arial" w:cs="Arial"/>
          <w:sz w:val="24"/>
          <w:szCs w:val="24"/>
        </w:rPr>
        <w:t xml:space="preserve">ervice </w:t>
      </w:r>
      <w:r w:rsidR="00BC2087" w:rsidRPr="005828B3">
        <w:rPr>
          <w:rFonts w:ascii="Arial" w:hAnsi="Arial" w:cs="Arial"/>
          <w:sz w:val="24"/>
          <w:szCs w:val="24"/>
        </w:rPr>
        <w:t>u</w:t>
      </w:r>
      <w:r w:rsidRPr="005828B3">
        <w:rPr>
          <w:rFonts w:ascii="Arial" w:hAnsi="Arial" w:cs="Arial"/>
          <w:sz w:val="24"/>
          <w:szCs w:val="24"/>
        </w:rPr>
        <w:t xml:space="preserve">ser suffers an adverse outcome if the user experiences, or if the circumstances are such that they </w:t>
      </w:r>
      <w:r w:rsidRPr="005828B3">
        <w:rPr>
          <w:rFonts w:ascii="Arial" w:hAnsi="Arial" w:cs="Arial"/>
          <w:sz w:val="24"/>
          <w:szCs w:val="24"/>
          <w:u w:val="single"/>
        </w:rPr>
        <w:t>could experience</w:t>
      </w:r>
      <w:r w:rsidRPr="005828B3">
        <w:rPr>
          <w:rFonts w:ascii="Arial" w:hAnsi="Arial" w:cs="Arial"/>
          <w:sz w:val="24"/>
          <w:szCs w:val="24"/>
        </w:rPr>
        <w:t xml:space="preserve">; </w:t>
      </w:r>
      <w:r w:rsidRPr="005828B3">
        <w:rPr>
          <w:rFonts w:ascii="Arial" w:hAnsi="Arial" w:cs="Arial"/>
          <w:sz w:val="24"/>
          <w:szCs w:val="24"/>
          <w:shd w:val="clear" w:color="auto" w:fill="FFFFFF"/>
        </w:rPr>
        <w:t>any unexpected or unintended harm that is more than minimal.</w:t>
      </w:r>
    </w:p>
    <w:p w14:paraId="0E3BCA18" w14:textId="751DFDE8" w:rsidR="00B76B7D" w:rsidRPr="005828B3" w:rsidRDefault="007C301A" w:rsidP="005F7043">
      <w:pPr>
        <w:pStyle w:val="NormalWeb"/>
        <w:shd w:val="clear" w:color="auto" w:fill="FFFFFF"/>
        <w:spacing w:before="0" w:beforeAutospacing="0" w:after="300" w:afterAutospacing="0"/>
        <w:rPr>
          <w:rFonts w:ascii="Arial" w:hAnsi="Arial" w:cs="Arial"/>
        </w:rPr>
      </w:pPr>
      <w:r w:rsidRPr="005828B3">
        <w:rPr>
          <w:rFonts w:ascii="Arial" w:hAnsi="Arial" w:cs="Arial"/>
        </w:rPr>
        <w:t>P</w:t>
      </w:r>
      <w:r w:rsidR="00DA0871" w:rsidRPr="005828B3">
        <w:rPr>
          <w:rFonts w:ascii="Arial" w:hAnsi="Arial" w:cs="Arial"/>
        </w:rPr>
        <w:t xml:space="preserve">ractical guidance in relation to this in the </w:t>
      </w:r>
      <w:hyperlink r:id="rId13" w:history="1">
        <w:r w:rsidR="00DA0871" w:rsidRPr="00E8350E">
          <w:rPr>
            <w:rStyle w:val="Hyperlink"/>
            <w:rFonts w:ascii="Arial" w:hAnsi="Arial" w:cs="Arial"/>
          </w:rPr>
          <w:t>Guidance at pages 8-9</w:t>
        </w:r>
      </w:hyperlink>
      <w:r w:rsidR="00DA0871" w:rsidRPr="005828B3">
        <w:rPr>
          <w:rFonts w:ascii="Arial" w:hAnsi="Arial" w:cs="Arial"/>
        </w:rPr>
        <w:t xml:space="preserve"> and </w:t>
      </w:r>
      <w:hyperlink r:id="rId14" w:history="1">
        <w:r w:rsidR="00DA0871" w:rsidRPr="005828B3">
          <w:rPr>
            <w:rStyle w:val="Hyperlink"/>
            <w:rFonts w:ascii="Arial" w:hAnsi="Arial" w:cs="Arial"/>
          </w:rPr>
          <w:t>Annex H case study 9</w:t>
        </w:r>
      </w:hyperlink>
      <w:r w:rsidR="00DA0871" w:rsidRPr="005828B3">
        <w:rPr>
          <w:rFonts w:ascii="Arial" w:hAnsi="Arial" w:cs="Arial"/>
        </w:rPr>
        <w:t>.</w:t>
      </w:r>
    </w:p>
    <w:p w14:paraId="7FA97F1D" w14:textId="77777777" w:rsidR="00DA0871" w:rsidRPr="005828B3" w:rsidRDefault="00DA0871" w:rsidP="00DA08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Question 3</w:t>
      </w:r>
    </w:p>
    <w:p w14:paraId="247E6EED" w14:textId="77777777" w:rsidR="00DA0871" w:rsidRPr="005828B3" w:rsidRDefault="00DA0871" w:rsidP="00DA0871">
      <w:pPr>
        <w:shd w:val="clear" w:color="auto" w:fill="FFFFFF"/>
        <w:spacing w:after="0" w:line="240" w:lineRule="auto"/>
        <w:contextualSpacing/>
        <w:rPr>
          <w:rFonts w:ascii="Arial" w:hAnsi="Arial" w:cs="Arial"/>
          <w:sz w:val="24"/>
          <w:szCs w:val="24"/>
        </w:rPr>
      </w:pPr>
    </w:p>
    <w:p w14:paraId="21724973" w14:textId="027BB220" w:rsidR="00DA0871" w:rsidRPr="005828B3" w:rsidRDefault="00DA0871" w:rsidP="00DA08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Are the guidance and case studies useful in determining what is meant by harm that </w:t>
      </w:r>
      <w:r w:rsidR="00E724C8" w:rsidRPr="005828B3">
        <w:rPr>
          <w:rFonts w:ascii="Arial" w:hAnsi="Arial" w:cs="Arial"/>
          <w:sz w:val="24"/>
          <w:szCs w:val="24"/>
        </w:rPr>
        <w:t>‘</w:t>
      </w:r>
      <w:r w:rsidRPr="005828B3">
        <w:rPr>
          <w:rFonts w:ascii="Arial" w:hAnsi="Arial" w:cs="Arial"/>
          <w:sz w:val="24"/>
          <w:szCs w:val="24"/>
        </w:rPr>
        <w:t>could</w:t>
      </w:r>
      <w:r w:rsidR="00E724C8" w:rsidRPr="005828B3">
        <w:rPr>
          <w:rFonts w:ascii="Arial" w:hAnsi="Arial" w:cs="Arial"/>
          <w:sz w:val="24"/>
          <w:szCs w:val="24"/>
        </w:rPr>
        <w:t>’</w:t>
      </w:r>
      <w:r w:rsidRPr="005828B3">
        <w:rPr>
          <w:rFonts w:ascii="Arial" w:hAnsi="Arial" w:cs="Arial"/>
          <w:sz w:val="24"/>
          <w:szCs w:val="24"/>
        </w:rPr>
        <w:t xml:space="preserve"> be experienced?</w:t>
      </w:r>
    </w:p>
    <w:p w14:paraId="387881F7" w14:textId="77777777" w:rsidR="00DA0871" w:rsidRPr="005828B3" w:rsidRDefault="00DA0871" w:rsidP="00DA0871">
      <w:pPr>
        <w:shd w:val="clear" w:color="auto" w:fill="FFFFFF"/>
        <w:spacing w:after="0" w:line="240" w:lineRule="auto"/>
        <w:contextualSpacing/>
        <w:rPr>
          <w:rFonts w:ascii="Arial" w:hAnsi="Arial" w:cs="Arial"/>
          <w:sz w:val="24"/>
          <w:szCs w:val="24"/>
        </w:rPr>
      </w:pPr>
    </w:p>
    <w:p w14:paraId="021EBB9F" w14:textId="77777777" w:rsidR="00DA0871" w:rsidRPr="005828B3" w:rsidRDefault="00DA0871" w:rsidP="00DA08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47A9DFA" w14:textId="77777777" w:rsidR="00DA0871" w:rsidRPr="005828B3" w:rsidRDefault="00DA0871" w:rsidP="00DA08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63F99D5B" w14:textId="77777777" w:rsidR="00DA0871" w:rsidRPr="005828B3" w:rsidRDefault="00DA0871" w:rsidP="00DA08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356D4811" w14:textId="24F129BC" w:rsidR="00DA0871" w:rsidRPr="005828B3" w:rsidRDefault="00DA0871" w:rsidP="005F7043">
      <w:pPr>
        <w:pStyle w:val="NormalWeb"/>
        <w:shd w:val="clear" w:color="auto" w:fill="FFFFFF"/>
        <w:spacing w:before="0" w:beforeAutospacing="0" w:after="300" w:afterAutospacing="0"/>
        <w:rPr>
          <w:rFonts w:ascii="Arial" w:hAnsi="Arial" w:cs="Arial"/>
          <w:color w:val="1F1F1F"/>
        </w:rPr>
      </w:pPr>
    </w:p>
    <w:p w14:paraId="0BE1F371" w14:textId="2D7335B6" w:rsidR="00DA0871" w:rsidRPr="005828B3" w:rsidRDefault="00DA0871" w:rsidP="005F7043">
      <w:pPr>
        <w:pStyle w:val="NormalWeb"/>
        <w:shd w:val="clear" w:color="auto" w:fill="FFFFFF"/>
        <w:spacing w:before="0" w:beforeAutospacing="0" w:after="300" w:afterAutospacing="0"/>
        <w:rPr>
          <w:rFonts w:ascii="Arial" w:hAnsi="Arial" w:cs="Arial"/>
          <w:shd w:val="clear" w:color="auto" w:fill="FFFFFF"/>
        </w:rPr>
      </w:pPr>
      <w:r w:rsidRPr="005828B3">
        <w:rPr>
          <w:rFonts w:ascii="Arial" w:hAnsi="Arial" w:cs="Arial"/>
        </w:rPr>
        <w:t xml:space="preserve">The Act, states that more than minimal harm is necessary to trigger the </w:t>
      </w:r>
      <w:r w:rsidR="005D77DB" w:rsidRPr="005828B3">
        <w:rPr>
          <w:rFonts w:ascii="Arial" w:hAnsi="Arial" w:cs="Arial"/>
        </w:rPr>
        <w:t>Duty</w:t>
      </w:r>
      <w:r w:rsidRPr="005828B3">
        <w:rPr>
          <w:rFonts w:ascii="Arial" w:hAnsi="Arial" w:cs="Arial"/>
        </w:rPr>
        <w:t xml:space="preserve"> of </w:t>
      </w:r>
      <w:r w:rsidR="005D77DB" w:rsidRPr="005828B3">
        <w:rPr>
          <w:rFonts w:ascii="Arial" w:hAnsi="Arial" w:cs="Arial"/>
        </w:rPr>
        <w:t>Candour</w:t>
      </w:r>
      <w:r w:rsidRPr="005828B3">
        <w:rPr>
          <w:rFonts w:ascii="Arial" w:hAnsi="Arial" w:cs="Arial"/>
        </w:rPr>
        <w:t>.</w:t>
      </w:r>
      <w:r w:rsidR="008C1C1F" w:rsidRPr="005828B3">
        <w:rPr>
          <w:rFonts w:ascii="Arial" w:hAnsi="Arial" w:cs="Arial"/>
        </w:rPr>
        <w:t xml:space="preserve"> The proposal is </w:t>
      </w:r>
      <w:r w:rsidR="008C1C1F" w:rsidRPr="005828B3">
        <w:rPr>
          <w:rFonts w:ascii="Arial" w:hAnsi="Arial" w:cs="Arial"/>
          <w:shd w:val="clear" w:color="auto" w:fill="FFFFFF"/>
        </w:rPr>
        <w:t xml:space="preserve">that the meaning of more than minimal harm is </w:t>
      </w:r>
      <w:r w:rsidR="009A2B4F" w:rsidRPr="005828B3">
        <w:rPr>
          <w:rFonts w:ascii="Arial" w:hAnsi="Arial" w:cs="Arial"/>
          <w:shd w:val="clear" w:color="auto" w:fill="FFFFFF"/>
        </w:rPr>
        <w:t>’</w:t>
      </w:r>
      <w:r w:rsidR="008C1C1F" w:rsidRPr="005828B3">
        <w:rPr>
          <w:rFonts w:ascii="Arial" w:hAnsi="Arial" w:cs="Arial"/>
          <w:shd w:val="clear" w:color="auto" w:fill="FFFFFF"/>
        </w:rPr>
        <w:t>moderate harm, severe harm and death</w:t>
      </w:r>
      <w:r w:rsidR="009A2B4F" w:rsidRPr="005828B3">
        <w:rPr>
          <w:rFonts w:ascii="Arial" w:hAnsi="Arial" w:cs="Arial"/>
          <w:shd w:val="clear" w:color="auto" w:fill="FFFFFF"/>
        </w:rPr>
        <w:t>’</w:t>
      </w:r>
    </w:p>
    <w:p w14:paraId="29D987AA" w14:textId="732BCC31" w:rsidR="008C1C1F" w:rsidRPr="005828B3" w:rsidRDefault="00D43499" w:rsidP="005F7043">
      <w:pPr>
        <w:pStyle w:val="NormalWeb"/>
        <w:shd w:val="clear" w:color="auto" w:fill="FFFFFF"/>
        <w:spacing w:before="0" w:beforeAutospacing="0" w:after="300" w:afterAutospacing="0"/>
        <w:rPr>
          <w:rFonts w:ascii="Arial" w:hAnsi="Arial" w:cs="Arial"/>
        </w:rPr>
      </w:pPr>
      <w:hyperlink r:id="rId15" w:history="1">
        <w:r w:rsidR="008C1C1F" w:rsidRPr="005828B3">
          <w:rPr>
            <w:rStyle w:val="Hyperlink"/>
            <w:rFonts w:ascii="Arial" w:hAnsi="Arial" w:cs="Arial"/>
          </w:rPr>
          <w:t>Annex B</w:t>
        </w:r>
      </w:hyperlink>
      <w:r w:rsidR="008C1C1F" w:rsidRPr="005828B3">
        <w:rPr>
          <w:rFonts w:ascii="Arial" w:hAnsi="Arial" w:cs="Arial"/>
        </w:rPr>
        <w:t xml:space="preserve"> explains what is meant by moderate harm, severe </w:t>
      </w:r>
      <w:r w:rsidR="001A06DF" w:rsidRPr="005828B3">
        <w:rPr>
          <w:rFonts w:ascii="Arial" w:hAnsi="Arial" w:cs="Arial"/>
        </w:rPr>
        <w:t>harm,</w:t>
      </w:r>
      <w:r w:rsidR="008C1C1F" w:rsidRPr="005828B3">
        <w:rPr>
          <w:rFonts w:ascii="Arial" w:hAnsi="Arial" w:cs="Arial"/>
        </w:rPr>
        <w:t xml:space="preserve"> and death</w:t>
      </w:r>
    </w:p>
    <w:p w14:paraId="48D2909E" w14:textId="77777777" w:rsidR="008C1C1F" w:rsidRPr="005828B3" w:rsidRDefault="008C1C1F" w:rsidP="008C1C1F">
      <w:pPr>
        <w:shd w:val="clear" w:color="auto" w:fill="FFFFFF"/>
        <w:spacing w:after="0" w:line="240" w:lineRule="auto"/>
        <w:rPr>
          <w:rFonts w:ascii="Arial" w:eastAsia="Times New Roman" w:hAnsi="Arial" w:cs="Arial"/>
          <w:sz w:val="24"/>
          <w:szCs w:val="24"/>
          <w:lang w:eastAsia="en-GB"/>
        </w:rPr>
      </w:pPr>
      <w:r w:rsidRPr="005828B3">
        <w:rPr>
          <w:rFonts w:ascii="Arial" w:eastAsia="Times New Roman" w:hAnsi="Arial" w:cs="Arial"/>
          <w:sz w:val="24"/>
          <w:szCs w:val="24"/>
          <w:lang w:eastAsia="en-GB"/>
        </w:rPr>
        <w:t>Question 4</w:t>
      </w:r>
    </w:p>
    <w:p w14:paraId="5102DE94" w14:textId="77777777" w:rsidR="008C1C1F" w:rsidRPr="005828B3" w:rsidRDefault="008C1C1F" w:rsidP="008C1C1F">
      <w:pPr>
        <w:shd w:val="clear" w:color="auto" w:fill="FFFFFF"/>
        <w:spacing w:after="0" w:line="240" w:lineRule="auto"/>
        <w:rPr>
          <w:rFonts w:ascii="Arial" w:eastAsia="Times New Roman" w:hAnsi="Arial" w:cs="Arial"/>
          <w:sz w:val="24"/>
          <w:szCs w:val="24"/>
          <w:lang w:eastAsia="en-GB"/>
        </w:rPr>
      </w:pPr>
    </w:p>
    <w:p w14:paraId="7621C428" w14:textId="091C7FBA" w:rsidR="008C1C1F" w:rsidRPr="005828B3" w:rsidRDefault="008C1C1F" w:rsidP="008C1C1F">
      <w:pPr>
        <w:shd w:val="clear" w:color="auto" w:fill="FFFFFF"/>
        <w:spacing w:after="0" w:line="240" w:lineRule="auto"/>
        <w:rPr>
          <w:rFonts w:ascii="Arial" w:eastAsia="Times New Roman" w:hAnsi="Arial" w:cs="Arial"/>
          <w:sz w:val="24"/>
          <w:szCs w:val="24"/>
          <w:lang w:eastAsia="en-GB"/>
        </w:rPr>
      </w:pPr>
      <w:r w:rsidRPr="005828B3">
        <w:rPr>
          <w:rFonts w:ascii="Arial" w:eastAsia="Times New Roman" w:hAnsi="Arial" w:cs="Arial"/>
          <w:sz w:val="24"/>
          <w:szCs w:val="24"/>
          <w:lang w:eastAsia="en-GB"/>
        </w:rPr>
        <w:t xml:space="preserve">Do you agree that setting the threshold for triggering the </w:t>
      </w:r>
      <w:r w:rsidR="005D77DB" w:rsidRPr="005828B3">
        <w:rPr>
          <w:rFonts w:ascii="Arial" w:eastAsia="Times New Roman" w:hAnsi="Arial" w:cs="Arial"/>
          <w:sz w:val="24"/>
          <w:szCs w:val="24"/>
          <w:lang w:eastAsia="en-GB"/>
        </w:rPr>
        <w:t>Duty</w:t>
      </w:r>
      <w:r w:rsidRPr="005828B3">
        <w:rPr>
          <w:rFonts w:ascii="Arial" w:eastAsia="Times New Roman" w:hAnsi="Arial" w:cs="Arial"/>
          <w:sz w:val="24"/>
          <w:szCs w:val="24"/>
          <w:lang w:eastAsia="en-GB"/>
        </w:rPr>
        <w:t xml:space="preserve"> of </w:t>
      </w:r>
      <w:r w:rsidR="005D77DB" w:rsidRPr="005828B3">
        <w:rPr>
          <w:rFonts w:ascii="Arial" w:eastAsia="Times New Roman" w:hAnsi="Arial" w:cs="Arial"/>
          <w:sz w:val="24"/>
          <w:szCs w:val="24"/>
          <w:lang w:eastAsia="en-GB"/>
        </w:rPr>
        <w:t>Candour</w:t>
      </w:r>
      <w:r w:rsidRPr="005828B3">
        <w:rPr>
          <w:rFonts w:ascii="Arial" w:eastAsia="Times New Roman" w:hAnsi="Arial" w:cs="Arial"/>
          <w:sz w:val="24"/>
          <w:szCs w:val="24"/>
          <w:lang w:eastAsia="en-GB"/>
        </w:rPr>
        <w:t xml:space="preserve"> at moderate harm, severe harm or death reaches the right balance between informing Service Users and not overburdening NHS providers?</w:t>
      </w:r>
    </w:p>
    <w:p w14:paraId="086F1E0F" w14:textId="77777777" w:rsidR="008C1C1F" w:rsidRPr="005828B3" w:rsidRDefault="008C1C1F" w:rsidP="008C1C1F">
      <w:pPr>
        <w:shd w:val="clear" w:color="auto" w:fill="FFFFFF"/>
        <w:spacing w:after="0" w:line="240" w:lineRule="auto"/>
        <w:contextualSpacing/>
        <w:rPr>
          <w:rFonts w:ascii="Arial" w:hAnsi="Arial" w:cs="Arial"/>
          <w:sz w:val="24"/>
          <w:szCs w:val="24"/>
        </w:rPr>
      </w:pPr>
    </w:p>
    <w:p w14:paraId="29E0CBBD"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60F00B33"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05B8B23F"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99AD4F5" w14:textId="77777777" w:rsidR="008C1C1F" w:rsidRPr="005828B3" w:rsidRDefault="008C1C1F" w:rsidP="008C1C1F">
      <w:pPr>
        <w:shd w:val="clear" w:color="auto" w:fill="FFFFFF"/>
        <w:spacing w:after="0" w:line="240" w:lineRule="auto"/>
        <w:contextualSpacing/>
        <w:rPr>
          <w:rFonts w:ascii="Arial" w:hAnsi="Arial" w:cs="Arial"/>
          <w:sz w:val="24"/>
          <w:szCs w:val="24"/>
          <w:shd w:val="clear" w:color="auto" w:fill="FFFFFF"/>
        </w:rPr>
      </w:pPr>
    </w:p>
    <w:p w14:paraId="63E88C13" w14:textId="77777777" w:rsidR="008C1C1F" w:rsidRPr="005828B3" w:rsidRDefault="008C1C1F" w:rsidP="008C1C1F">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Question 5</w:t>
      </w:r>
    </w:p>
    <w:p w14:paraId="6B52A345" w14:textId="77777777" w:rsidR="008C1C1F" w:rsidRPr="005828B3" w:rsidRDefault="008C1C1F" w:rsidP="008C1C1F">
      <w:pPr>
        <w:shd w:val="clear" w:color="auto" w:fill="FFFFFF"/>
        <w:spacing w:after="0" w:line="240" w:lineRule="auto"/>
        <w:contextualSpacing/>
        <w:rPr>
          <w:rFonts w:ascii="Arial" w:hAnsi="Arial" w:cs="Arial"/>
          <w:sz w:val="24"/>
          <w:szCs w:val="24"/>
          <w:shd w:val="clear" w:color="auto" w:fill="FFFFFF"/>
        </w:rPr>
      </w:pPr>
    </w:p>
    <w:p w14:paraId="5C4E7D42" w14:textId="77777777" w:rsidR="008C1C1F" w:rsidRPr="005828B3" w:rsidRDefault="008C1C1F" w:rsidP="008C1C1F">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 xml:space="preserve">Does the harm framework at Annex B provide useful guidance on the type of harm that will fall into the categories of moderate, severe harm or death? </w:t>
      </w:r>
    </w:p>
    <w:p w14:paraId="04964CDF"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A353F45"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8D23A24" w14:textId="2D2531F1"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25084933" w14:textId="31F386C0" w:rsidR="008C1C1F" w:rsidRPr="005828B3" w:rsidRDefault="008C1C1F" w:rsidP="008C1C1F">
      <w:pPr>
        <w:shd w:val="clear" w:color="auto" w:fill="FFFFFF"/>
        <w:spacing w:after="0" w:line="240" w:lineRule="auto"/>
        <w:contextualSpacing/>
        <w:rPr>
          <w:rFonts w:ascii="Arial" w:hAnsi="Arial" w:cs="Arial"/>
          <w:sz w:val="24"/>
          <w:szCs w:val="24"/>
        </w:rPr>
      </w:pPr>
    </w:p>
    <w:p w14:paraId="0C789D3E" w14:textId="77777777" w:rsidR="008C1C1F" w:rsidRPr="005828B3" w:rsidRDefault="008C1C1F" w:rsidP="008C1C1F">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 xml:space="preserve">Question 6  </w:t>
      </w:r>
    </w:p>
    <w:p w14:paraId="0A351204" w14:textId="77777777" w:rsidR="008C1C1F" w:rsidRPr="005828B3" w:rsidRDefault="008C1C1F" w:rsidP="008C1C1F">
      <w:pPr>
        <w:shd w:val="clear" w:color="auto" w:fill="FFFFFF"/>
        <w:spacing w:after="0" w:line="240" w:lineRule="auto"/>
        <w:rPr>
          <w:rFonts w:ascii="Arial" w:eastAsia="Times New Roman" w:hAnsi="Arial" w:cs="Arial"/>
          <w:sz w:val="24"/>
          <w:szCs w:val="24"/>
          <w:lang w:eastAsia="en-GB"/>
        </w:rPr>
      </w:pPr>
    </w:p>
    <w:p w14:paraId="3100E9AA" w14:textId="71A6B1AF" w:rsidR="008C1C1F" w:rsidRPr="005828B3" w:rsidRDefault="008C1C1F" w:rsidP="008C1C1F">
      <w:pPr>
        <w:shd w:val="clear" w:color="auto" w:fill="FFFFFF"/>
        <w:spacing w:after="0" w:line="240" w:lineRule="auto"/>
        <w:rPr>
          <w:rFonts w:ascii="Arial" w:hAnsi="Arial" w:cs="Arial"/>
          <w:sz w:val="24"/>
          <w:szCs w:val="24"/>
        </w:rPr>
      </w:pPr>
      <w:r w:rsidRPr="005828B3">
        <w:rPr>
          <w:rFonts w:ascii="Arial" w:eastAsia="Times New Roman" w:hAnsi="Arial" w:cs="Arial"/>
          <w:sz w:val="24"/>
          <w:szCs w:val="24"/>
          <w:lang w:eastAsia="en-GB"/>
        </w:rPr>
        <w:t xml:space="preserve">Do you consider the case study examples set out in Annex H to be sufficiently comprehensive to explain when the </w:t>
      </w:r>
      <w:r w:rsidR="005D77DB" w:rsidRPr="005828B3">
        <w:rPr>
          <w:rFonts w:ascii="Arial" w:eastAsia="Times New Roman" w:hAnsi="Arial" w:cs="Arial"/>
          <w:sz w:val="24"/>
          <w:szCs w:val="24"/>
          <w:lang w:eastAsia="en-GB"/>
        </w:rPr>
        <w:t>Duty</w:t>
      </w:r>
      <w:r w:rsidRPr="005828B3">
        <w:rPr>
          <w:rFonts w:ascii="Arial" w:eastAsia="Times New Roman" w:hAnsi="Arial" w:cs="Arial"/>
          <w:sz w:val="24"/>
          <w:szCs w:val="24"/>
          <w:lang w:eastAsia="en-GB"/>
        </w:rPr>
        <w:t xml:space="preserve"> of </w:t>
      </w:r>
      <w:r w:rsidR="005D77DB" w:rsidRPr="005828B3">
        <w:rPr>
          <w:rFonts w:ascii="Arial" w:eastAsia="Times New Roman" w:hAnsi="Arial" w:cs="Arial"/>
          <w:sz w:val="24"/>
          <w:szCs w:val="24"/>
          <w:lang w:eastAsia="en-GB"/>
        </w:rPr>
        <w:t>Candour</w:t>
      </w:r>
      <w:r w:rsidRPr="005828B3">
        <w:rPr>
          <w:rFonts w:ascii="Arial" w:eastAsia="Times New Roman" w:hAnsi="Arial" w:cs="Arial"/>
          <w:sz w:val="24"/>
          <w:szCs w:val="24"/>
          <w:lang w:eastAsia="en-GB"/>
        </w:rPr>
        <w:t xml:space="preserve"> would be generated?  </w:t>
      </w:r>
    </w:p>
    <w:p w14:paraId="0B10D9CE" w14:textId="77777777" w:rsidR="008C1C1F" w:rsidRPr="005828B3" w:rsidRDefault="008C1C1F" w:rsidP="008C1C1F">
      <w:pPr>
        <w:shd w:val="clear" w:color="auto" w:fill="FFFFFF"/>
        <w:spacing w:after="0" w:line="240" w:lineRule="auto"/>
        <w:contextualSpacing/>
        <w:rPr>
          <w:rFonts w:ascii="Arial" w:hAnsi="Arial" w:cs="Arial"/>
          <w:sz w:val="24"/>
          <w:szCs w:val="24"/>
        </w:rPr>
      </w:pPr>
    </w:p>
    <w:p w14:paraId="20806C69"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64FDB41"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4F9E7ADE" w14:textId="696B4B4B" w:rsidR="006305E4" w:rsidRPr="005828B3" w:rsidRDefault="008C1C1F"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F5DDFDA"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FC2E3D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1FB1518D" w14:textId="6D99E052" w:rsidR="008C1C1F" w:rsidRPr="005828B3" w:rsidRDefault="008C1C1F" w:rsidP="006305E4">
      <w:pPr>
        <w:shd w:val="clear" w:color="auto" w:fill="FFFFFF"/>
        <w:spacing w:after="0" w:line="240" w:lineRule="auto"/>
        <w:contextualSpacing/>
        <w:rPr>
          <w:rFonts w:ascii="Arial" w:hAnsi="Arial" w:cs="Arial"/>
          <w:sz w:val="24"/>
          <w:szCs w:val="24"/>
          <w:u w:val="single"/>
        </w:rPr>
      </w:pPr>
      <w:r w:rsidRPr="005828B3">
        <w:rPr>
          <w:rFonts w:ascii="Arial" w:hAnsi="Arial" w:cs="Arial"/>
          <w:sz w:val="24"/>
          <w:szCs w:val="24"/>
          <w:u w:val="single"/>
        </w:rPr>
        <w:t>The relationship with professional duties</w:t>
      </w:r>
    </w:p>
    <w:p w14:paraId="433F9AB5" w14:textId="77777777" w:rsidR="00D119FB" w:rsidRPr="005828B3" w:rsidRDefault="00D119FB" w:rsidP="006305E4">
      <w:pPr>
        <w:shd w:val="clear" w:color="auto" w:fill="FFFFFF"/>
        <w:spacing w:after="0" w:line="240" w:lineRule="auto"/>
        <w:contextualSpacing/>
        <w:rPr>
          <w:rFonts w:ascii="Arial" w:hAnsi="Arial" w:cs="Arial"/>
          <w:sz w:val="24"/>
          <w:szCs w:val="24"/>
        </w:rPr>
      </w:pPr>
    </w:p>
    <w:p w14:paraId="70E1CAA8" w14:textId="0B06F9D9" w:rsidR="008C1C1F" w:rsidRPr="005828B3" w:rsidRDefault="00404DC0" w:rsidP="005F7043">
      <w:pPr>
        <w:pStyle w:val="NormalWeb"/>
        <w:shd w:val="clear" w:color="auto" w:fill="FFFFFF"/>
        <w:spacing w:before="0" w:beforeAutospacing="0" w:after="300" w:afterAutospacing="0"/>
        <w:rPr>
          <w:rFonts w:ascii="Arial" w:hAnsi="Arial" w:cs="Arial"/>
        </w:rPr>
      </w:pPr>
      <w:hyperlink r:id="rId16" w:history="1">
        <w:r w:rsidR="008C1C1F" w:rsidRPr="00404DC0">
          <w:rPr>
            <w:rStyle w:val="Hyperlink"/>
            <w:rFonts w:ascii="Arial" w:hAnsi="Arial" w:cs="Arial"/>
          </w:rPr>
          <w:t xml:space="preserve">Part 2 of the </w:t>
        </w:r>
        <w:r w:rsidR="00A43115" w:rsidRPr="00404DC0">
          <w:rPr>
            <w:rStyle w:val="Hyperlink"/>
            <w:rFonts w:ascii="Arial" w:hAnsi="Arial" w:cs="Arial"/>
          </w:rPr>
          <w:t>g</w:t>
        </w:r>
        <w:r w:rsidR="008C1C1F" w:rsidRPr="00404DC0">
          <w:rPr>
            <w:rStyle w:val="Hyperlink"/>
            <w:rFonts w:ascii="Arial" w:hAnsi="Arial" w:cs="Arial"/>
          </w:rPr>
          <w:t xml:space="preserve">uidance also explains how the </w:t>
        </w:r>
        <w:r w:rsidR="005D77DB" w:rsidRPr="00404DC0">
          <w:rPr>
            <w:rStyle w:val="Hyperlink"/>
            <w:rFonts w:ascii="Arial" w:hAnsi="Arial" w:cs="Arial"/>
          </w:rPr>
          <w:t>Duty</w:t>
        </w:r>
        <w:r w:rsidR="008C1C1F" w:rsidRPr="00404DC0">
          <w:rPr>
            <w:rStyle w:val="Hyperlink"/>
            <w:rFonts w:ascii="Arial" w:hAnsi="Arial" w:cs="Arial"/>
          </w:rPr>
          <w:t xml:space="preserve"> of </w:t>
        </w:r>
        <w:r w:rsidR="005D77DB" w:rsidRPr="00404DC0">
          <w:rPr>
            <w:rStyle w:val="Hyperlink"/>
            <w:rFonts w:ascii="Arial" w:hAnsi="Arial" w:cs="Arial"/>
          </w:rPr>
          <w:t>Candour</w:t>
        </w:r>
      </w:hyperlink>
      <w:r w:rsidR="008C1C1F" w:rsidRPr="005828B3">
        <w:rPr>
          <w:rFonts w:ascii="Arial" w:hAnsi="Arial" w:cs="Arial"/>
        </w:rPr>
        <w:t xml:space="preserve"> under the Act interrelates with the professional duties of </w:t>
      </w:r>
      <w:r w:rsidR="005D77DB" w:rsidRPr="005828B3">
        <w:rPr>
          <w:rFonts w:ascii="Arial" w:hAnsi="Arial" w:cs="Arial"/>
        </w:rPr>
        <w:t>Candour</w:t>
      </w:r>
      <w:r w:rsidR="008C1C1F" w:rsidRPr="005828B3">
        <w:rPr>
          <w:rFonts w:ascii="Arial" w:hAnsi="Arial" w:cs="Arial"/>
        </w:rPr>
        <w:t xml:space="preserve"> that many clinicians (including GPs, hospital doctors, dentists, nurses, pharmacists, ophthalmic practitioners, allied health professionals etc.) are obliged to follow</w:t>
      </w:r>
    </w:p>
    <w:p w14:paraId="4B3B6A3F" w14:textId="77777777" w:rsidR="008C1C1F" w:rsidRPr="005828B3" w:rsidRDefault="008C1C1F" w:rsidP="008C1C1F">
      <w:pPr>
        <w:shd w:val="clear" w:color="auto" w:fill="FFFFFF"/>
        <w:spacing w:after="0" w:line="240" w:lineRule="auto"/>
        <w:contextualSpacing/>
        <w:rPr>
          <w:rFonts w:ascii="Arial" w:eastAsia="Times New Roman" w:hAnsi="Arial" w:cs="Arial"/>
          <w:sz w:val="24"/>
          <w:szCs w:val="24"/>
          <w:lang w:eastAsia="en-GB"/>
        </w:rPr>
      </w:pPr>
      <w:r w:rsidRPr="005828B3">
        <w:rPr>
          <w:rFonts w:ascii="Arial" w:eastAsia="Times New Roman" w:hAnsi="Arial" w:cs="Arial"/>
          <w:sz w:val="24"/>
          <w:szCs w:val="24"/>
          <w:lang w:eastAsia="en-GB"/>
        </w:rPr>
        <w:t>Question 7</w:t>
      </w:r>
    </w:p>
    <w:p w14:paraId="4167C71B" w14:textId="77777777" w:rsidR="008C1C1F" w:rsidRPr="005828B3" w:rsidRDefault="008C1C1F" w:rsidP="008C1C1F">
      <w:pPr>
        <w:shd w:val="clear" w:color="auto" w:fill="FFFFFF"/>
        <w:spacing w:after="0" w:line="240" w:lineRule="auto"/>
        <w:contextualSpacing/>
        <w:rPr>
          <w:rFonts w:ascii="Arial" w:eastAsia="Times New Roman" w:hAnsi="Arial" w:cs="Arial"/>
          <w:sz w:val="24"/>
          <w:szCs w:val="24"/>
          <w:lang w:eastAsia="en-GB"/>
        </w:rPr>
      </w:pPr>
    </w:p>
    <w:p w14:paraId="454E36F1" w14:textId="2FC2FEB9" w:rsidR="008C1C1F" w:rsidRPr="005828B3" w:rsidRDefault="008C1C1F" w:rsidP="008C1C1F">
      <w:pPr>
        <w:shd w:val="clear" w:color="auto" w:fill="FFFFFF"/>
        <w:spacing w:after="0" w:line="240" w:lineRule="auto"/>
        <w:contextualSpacing/>
        <w:rPr>
          <w:rFonts w:ascii="Arial" w:eastAsia="Times New Roman" w:hAnsi="Arial" w:cs="Arial"/>
          <w:sz w:val="24"/>
          <w:szCs w:val="24"/>
          <w:lang w:eastAsia="en-GB"/>
        </w:rPr>
      </w:pPr>
      <w:r w:rsidRPr="005828B3">
        <w:rPr>
          <w:rFonts w:ascii="Arial" w:eastAsia="Times New Roman" w:hAnsi="Arial" w:cs="Arial"/>
          <w:sz w:val="24"/>
          <w:szCs w:val="24"/>
          <w:lang w:eastAsia="en-GB"/>
        </w:rPr>
        <w:t xml:space="preserve">Is the relationship between the professional </w:t>
      </w:r>
      <w:r w:rsidR="005D77DB" w:rsidRPr="005828B3">
        <w:rPr>
          <w:rFonts w:ascii="Arial" w:eastAsia="Times New Roman" w:hAnsi="Arial" w:cs="Arial"/>
          <w:sz w:val="24"/>
          <w:szCs w:val="24"/>
          <w:lang w:eastAsia="en-GB"/>
        </w:rPr>
        <w:t>Duty</w:t>
      </w:r>
      <w:r w:rsidRPr="005828B3">
        <w:rPr>
          <w:rFonts w:ascii="Arial" w:eastAsia="Times New Roman" w:hAnsi="Arial" w:cs="Arial"/>
          <w:sz w:val="24"/>
          <w:szCs w:val="24"/>
          <w:lang w:eastAsia="en-GB"/>
        </w:rPr>
        <w:t xml:space="preserve"> of </w:t>
      </w:r>
      <w:r w:rsidR="005D77DB" w:rsidRPr="005828B3">
        <w:rPr>
          <w:rFonts w:ascii="Arial" w:eastAsia="Times New Roman" w:hAnsi="Arial" w:cs="Arial"/>
          <w:sz w:val="24"/>
          <w:szCs w:val="24"/>
          <w:lang w:eastAsia="en-GB"/>
        </w:rPr>
        <w:t>Candour</w:t>
      </w:r>
      <w:r w:rsidRPr="005828B3">
        <w:rPr>
          <w:rFonts w:ascii="Arial" w:eastAsia="Times New Roman" w:hAnsi="Arial" w:cs="Arial"/>
          <w:sz w:val="24"/>
          <w:szCs w:val="24"/>
          <w:lang w:eastAsia="en-GB"/>
        </w:rPr>
        <w:t xml:space="preserve"> that many health professionals are subject to and the statutory </w:t>
      </w:r>
      <w:r w:rsidR="005D77DB" w:rsidRPr="005828B3">
        <w:rPr>
          <w:rFonts w:ascii="Arial" w:eastAsia="Times New Roman" w:hAnsi="Arial" w:cs="Arial"/>
          <w:sz w:val="24"/>
          <w:szCs w:val="24"/>
          <w:lang w:eastAsia="en-GB"/>
        </w:rPr>
        <w:t>Duty</w:t>
      </w:r>
      <w:r w:rsidRPr="005828B3">
        <w:rPr>
          <w:rFonts w:ascii="Arial" w:eastAsia="Times New Roman" w:hAnsi="Arial" w:cs="Arial"/>
          <w:sz w:val="24"/>
          <w:szCs w:val="24"/>
          <w:lang w:eastAsia="en-GB"/>
        </w:rPr>
        <w:t xml:space="preserve"> of </w:t>
      </w:r>
      <w:r w:rsidR="005D77DB" w:rsidRPr="005828B3">
        <w:rPr>
          <w:rFonts w:ascii="Arial" w:eastAsia="Times New Roman" w:hAnsi="Arial" w:cs="Arial"/>
          <w:sz w:val="24"/>
          <w:szCs w:val="24"/>
          <w:lang w:eastAsia="en-GB"/>
        </w:rPr>
        <w:t>Candour</w:t>
      </w:r>
      <w:r w:rsidRPr="005828B3">
        <w:rPr>
          <w:rFonts w:ascii="Arial" w:eastAsia="Times New Roman" w:hAnsi="Arial" w:cs="Arial"/>
          <w:sz w:val="24"/>
          <w:szCs w:val="24"/>
          <w:lang w:eastAsia="en-GB"/>
        </w:rPr>
        <w:t xml:space="preserve"> clear? </w:t>
      </w:r>
    </w:p>
    <w:p w14:paraId="649E971C" w14:textId="77777777" w:rsidR="008C1C1F" w:rsidRPr="005828B3" w:rsidRDefault="008C1C1F" w:rsidP="008C1C1F">
      <w:pPr>
        <w:shd w:val="clear" w:color="auto" w:fill="FFFFFF"/>
        <w:spacing w:after="0" w:line="240" w:lineRule="auto"/>
        <w:contextualSpacing/>
        <w:rPr>
          <w:rFonts w:ascii="Arial" w:eastAsia="Times New Roman" w:hAnsi="Arial" w:cs="Arial"/>
          <w:sz w:val="24"/>
          <w:szCs w:val="24"/>
          <w:lang w:eastAsia="en-GB"/>
        </w:rPr>
      </w:pPr>
    </w:p>
    <w:p w14:paraId="33180C07"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F437B37" w14:textId="77777777" w:rsidR="008C1C1F" w:rsidRPr="005828B3" w:rsidRDefault="008C1C1F" w:rsidP="008C1C1F">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2AE86AA" w14:textId="77777777" w:rsidR="00BD6276" w:rsidRPr="005828B3" w:rsidRDefault="008C1C1F" w:rsidP="00BD6276">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028326A6" w14:textId="77777777" w:rsidR="00BD6276" w:rsidRPr="005828B3" w:rsidRDefault="00BD6276" w:rsidP="00BD6276">
      <w:pPr>
        <w:shd w:val="clear" w:color="auto" w:fill="FFFFFF"/>
        <w:spacing w:after="0" w:line="240" w:lineRule="auto"/>
        <w:contextualSpacing/>
        <w:rPr>
          <w:rFonts w:ascii="Arial" w:hAnsi="Arial" w:cs="Arial"/>
          <w:sz w:val="24"/>
          <w:szCs w:val="24"/>
        </w:rPr>
      </w:pPr>
    </w:p>
    <w:p w14:paraId="32A9DBD2" w14:textId="77777777" w:rsidR="00BD6276" w:rsidRPr="005828B3" w:rsidRDefault="00BD6276" w:rsidP="00BD6276">
      <w:pPr>
        <w:shd w:val="clear" w:color="auto" w:fill="FFFFFF"/>
        <w:spacing w:after="0" w:line="240" w:lineRule="auto"/>
        <w:contextualSpacing/>
        <w:rPr>
          <w:rFonts w:ascii="Arial" w:hAnsi="Arial" w:cs="Arial"/>
          <w:sz w:val="24"/>
          <w:szCs w:val="24"/>
        </w:rPr>
      </w:pPr>
    </w:p>
    <w:p w14:paraId="228230E1" w14:textId="7C6E6872" w:rsidR="00D93440" w:rsidRPr="005828B3" w:rsidRDefault="00D93440" w:rsidP="00BD6276">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 xml:space="preserve">The </w:t>
      </w:r>
      <w:r w:rsidR="005D77DB" w:rsidRPr="005828B3">
        <w:rPr>
          <w:rFonts w:ascii="Arial" w:hAnsi="Arial" w:cs="Arial"/>
          <w:sz w:val="24"/>
          <w:szCs w:val="24"/>
          <w:u w:val="single"/>
        </w:rPr>
        <w:t>Duty</w:t>
      </w:r>
      <w:r w:rsidRPr="005828B3">
        <w:rPr>
          <w:rFonts w:ascii="Arial" w:hAnsi="Arial" w:cs="Arial"/>
          <w:sz w:val="24"/>
          <w:szCs w:val="24"/>
          <w:u w:val="single"/>
        </w:rPr>
        <w:t xml:space="preserve"> of </w:t>
      </w:r>
      <w:r w:rsidR="005D77DB" w:rsidRPr="005828B3">
        <w:rPr>
          <w:rFonts w:ascii="Arial" w:hAnsi="Arial" w:cs="Arial"/>
          <w:sz w:val="24"/>
          <w:szCs w:val="24"/>
          <w:u w:val="single"/>
        </w:rPr>
        <w:t>Candour</w:t>
      </w:r>
      <w:r w:rsidRPr="005828B3">
        <w:rPr>
          <w:rFonts w:ascii="Arial" w:hAnsi="Arial" w:cs="Arial"/>
          <w:sz w:val="24"/>
          <w:szCs w:val="24"/>
          <w:u w:val="single"/>
        </w:rPr>
        <w:t xml:space="preserve"> procedure</w:t>
      </w:r>
    </w:p>
    <w:p w14:paraId="69B8B483" w14:textId="33AD03C4" w:rsidR="00FF49D0" w:rsidRPr="005828B3" w:rsidRDefault="003407DB" w:rsidP="00D04CCA">
      <w:pPr>
        <w:pStyle w:val="NormalWeb"/>
        <w:numPr>
          <w:ilvl w:val="0"/>
          <w:numId w:val="10"/>
        </w:numPr>
        <w:shd w:val="clear" w:color="auto" w:fill="FFFFFF"/>
        <w:spacing w:before="0" w:beforeAutospacing="0" w:after="300" w:afterAutospacing="0"/>
        <w:rPr>
          <w:rFonts w:ascii="Arial" w:hAnsi="Arial" w:cs="Arial"/>
        </w:rPr>
      </w:pPr>
      <w:r w:rsidRPr="005828B3">
        <w:rPr>
          <w:rFonts w:ascii="Arial" w:hAnsi="Arial" w:cs="Arial"/>
        </w:rPr>
        <w:t xml:space="preserve">Part 7 of the </w:t>
      </w:r>
      <w:r w:rsidR="0072777B" w:rsidRPr="005828B3">
        <w:rPr>
          <w:rFonts w:ascii="Arial" w:hAnsi="Arial" w:cs="Arial"/>
        </w:rPr>
        <w:t>g</w:t>
      </w:r>
      <w:r w:rsidR="00AE240E" w:rsidRPr="005828B3">
        <w:rPr>
          <w:rFonts w:ascii="Arial" w:hAnsi="Arial" w:cs="Arial"/>
        </w:rPr>
        <w:t xml:space="preserve">uidance provides some further explanation of the intended operation of the </w:t>
      </w:r>
      <w:r w:rsidR="005D77DB" w:rsidRPr="005828B3">
        <w:rPr>
          <w:rFonts w:ascii="Arial" w:hAnsi="Arial" w:cs="Arial"/>
        </w:rPr>
        <w:t>Duty</w:t>
      </w:r>
      <w:r w:rsidR="00AE240E" w:rsidRPr="005828B3">
        <w:rPr>
          <w:rFonts w:ascii="Arial" w:hAnsi="Arial" w:cs="Arial"/>
        </w:rPr>
        <w:t xml:space="preserve"> of </w:t>
      </w:r>
      <w:r w:rsidR="005D77DB" w:rsidRPr="005828B3">
        <w:rPr>
          <w:rFonts w:ascii="Arial" w:hAnsi="Arial" w:cs="Arial"/>
        </w:rPr>
        <w:t>Candour</w:t>
      </w:r>
      <w:r w:rsidR="00AE240E" w:rsidRPr="005828B3">
        <w:rPr>
          <w:rFonts w:ascii="Arial" w:hAnsi="Arial" w:cs="Arial"/>
        </w:rPr>
        <w:t xml:space="preserve"> procedure</w:t>
      </w:r>
    </w:p>
    <w:p w14:paraId="76F7F815" w14:textId="4331B30D" w:rsidR="00FD0875" w:rsidRPr="005828B3" w:rsidRDefault="00D43499" w:rsidP="00FD0875">
      <w:pPr>
        <w:shd w:val="clear" w:color="auto" w:fill="FFFFFF"/>
        <w:spacing w:after="0" w:line="240" w:lineRule="auto"/>
        <w:contextualSpacing/>
        <w:rPr>
          <w:rFonts w:ascii="Arial" w:hAnsi="Arial" w:cs="Arial"/>
          <w:sz w:val="24"/>
          <w:szCs w:val="24"/>
          <w:lang w:eastAsia="en-GB"/>
        </w:rPr>
      </w:pPr>
      <w:hyperlink r:id="rId17" w:history="1">
        <w:r w:rsidR="0072777B" w:rsidRPr="005828B3">
          <w:rPr>
            <w:rStyle w:val="Hyperlink"/>
            <w:rFonts w:ascii="Arial" w:hAnsi="Arial" w:cs="Arial"/>
            <w:sz w:val="24"/>
            <w:szCs w:val="24"/>
            <w:lang w:eastAsia="en-GB"/>
          </w:rPr>
          <w:t>Annexes C</w:t>
        </w:r>
      </w:hyperlink>
      <w:r w:rsidR="0072777B" w:rsidRPr="005828B3">
        <w:rPr>
          <w:rFonts w:ascii="Arial" w:hAnsi="Arial" w:cs="Arial"/>
          <w:sz w:val="24"/>
          <w:szCs w:val="24"/>
          <w:lang w:eastAsia="en-GB"/>
        </w:rPr>
        <w:t xml:space="preserve"> and </w:t>
      </w:r>
      <w:hyperlink r:id="rId18" w:history="1">
        <w:r w:rsidR="0072777B" w:rsidRPr="005828B3">
          <w:rPr>
            <w:rStyle w:val="Hyperlink"/>
            <w:rFonts w:ascii="Arial" w:hAnsi="Arial" w:cs="Arial"/>
            <w:sz w:val="24"/>
            <w:szCs w:val="24"/>
            <w:lang w:eastAsia="en-GB"/>
          </w:rPr>
          <w:t>F1</w:t>
        </w:r>
      </w:hyperlink>
      <w:r w:rsidR="00735D11" w:rsidRPr="005828B3">
        <w:rPr>
          <w:rFonts w:ascii="Arial" w:hAnsi="Arial" w:cs="Arial"/>
          <w:sz w:val="24"/>
          <w:szCs w:val="24"/>
          <w:lang w:eastAsia="en-GB"/>
        </w:rPr>
        <w:t xml:space="preserve"> explain the process</w:t>
      </w:r>
      <w:r w:rsidR="00FD0875" w:rsidRPr="005828B3">
        <w:rPr>
          <w:rFonts w:ascii="Arial" w:hAnsi="Arial" w:cs="Arial"/>
          <w:sz w:val="24"/>
          <w:szCs w:val="24"/>
          <w:lang w:eastAsia="en-GB"/>
        </w:rPr>
        <w:t xml:space="preserve">.  </w:t>
      </w:r>
    </w:p>
    <w:p w14:paraId="4B29637F" w14:textId="77777777" w:rsidR="00C12443" w:rsidRPr="005828B3" w:rsidRDefault="00C12443" w:rsidP="00A80AE2">
      <w:pPr>
        <w:shd w:val="clear" w:color="auto" w:fill="FFFFFF"/>
        <w:spacing w:after="0" w:line="240" w:lineRule="auto"/>
        <w:contextualSpacing/>
        <w:rPr>
          <w:rFonts w:ascii="Arial" w:hAnsi="Arial" w:cs="Arial"/>
          <w:sz w:val="24"/>
          <w:szCs w:val="24"/>
          <w:lang w:eastAsia="en-GB"/>
        </w:rPr>
      </w:pPr>
    </w:p>
    <w:p w14:paraId="56814AB4" w14:textId="5F188814" w:rsidR="00A80AE2" w:rsidRPr="005828B3" w:rsidRDefault="00A80AE2" w:rsidP="00A80AE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8</w:t>
      </w:r>
    </w:p>
    <w:p w14:paraId="391BB05C" w14:textId="77777777" w:rsidR="00A80AE2" w:rsidRPr="005828B3" w:rsidRDefault="00A80AE2" w:rsidP="00A80AE2">
      <w:pPr>
        <w:shd w:val="clear" w:color="auto" w:fill="FFFFFF"/>
        <w:spacing w:after="0" w:line="240" w:lineRule="auto"/>
        <w:contextualSpacing/>
        <w:rPr>
          <w:rFonts w:ascii="Arial" w:hAnsi="Arial" w:cs="Arial"/>
          <w:sz w:val="24"/>
          <w:szCs w:val="24"/>
          <w:lang w:eastAsia="en-GB"/>
        </w:rPr>
      </w:pPr>
    </w:p>
    <w:p w14:paraId="76499282" w14:textId="487F2C74" w:rsidR="00A80AE2" w:rsidRPr="005828B3" w:rsidRDefault="00A80AE2" w:rsidP="00A80AE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Is the guidance on the operation of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procedure at page 11 of the </w:t>
      </w:r>
      <w:r w:rsidR="00D731ED" w:rsidRPr="005828B3">
        <w:rPr>
          <w:rFonts w:ascii="Arial" w:hAnsi="Arial" w:cs="Arial"/>
          <w:sz w:val="24"/>
          <w:szCs w:val="24"/>
          <w:lang w:eastAsia="en-GB"/>
        </w:rPr>
        <w:t>g</w:t>
      </w:r>
      <w:r w:rsidRPr="005828B3">
        <w:rPr>
          <w:rFonts w:ascii="Arial" w:hAnsi="Arial" w:cs="Arial"/>
          <w:sz w:val="24"/>
          <w:szCs w:val="24"/>
          <w:lang w:eastAsia="en-GB"/>
        </w:rPr>
        <w:t>uidance clear?</w:t>
      </w:r>
    </w:p>
    <w:p w14:paraId="7F86844D" w14:textId="77777777" w:rsidR="00A80AE2" w:rsidRPr="005828B3" w:rsidRDefault="00A80AE2" w:rsidP="00A80AE2">
      <w:pPr>
        <w:shd w:val="clear" w:color="auto" w:fill="FFFFFF"/>
        <w:spacing w:after="0" w:line="240" w:lineRule="auto"/>
        <w:contextualSpacing/>
        <w:rPr>
          <w:rFonts w:ascii="Arial" w:hAnsi="Arial" w:cs="Arial"/>
          <w:sz w:val="24"/>
          <w:szCs w:val="24"/>
        </w:rPr>
      </w:pPr>
    </w:p>
    <w:p w14:paraId="668E8092" w14:textId="77777777" w:rsidR="00A80AE2" w:rsidRPr="005828B3" w:rsidRDefault="00A80AE2" w:rsidP="00A80AE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5C3FF394" w14:textId="77777777" w:rsidR="00A80AE2" w:rsidRPr="005828B3" w:rsidRDefault="00A80AE2" w:rsidP="00A80AE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AF4A873" w14:textId="77777777" w:rsidR="00A80AE2" w:rsidRPr="005828B3" w:rsidRDefault="00A80AE2" w:rsidP="00A80AE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06F0BFD9" w14:textId="77777777" w:rsidR="00701CC3" w:rsidRPr="005828B3" w:rsidRDefault="00701CC3" w:rsidP="00A80AE2">
      <w:pPr>
        <w:shd w:val="clear" w:color="auto" w:fill="FFFFFF"/>
        <w:spacing w:after="0" w:line="240" w:lineRule="auto"/>
        <w:contextualSpacing/>
        <w:rPr>
          <w:rFonts w:ascii="Arial" w:hAnsi="Arial" w:cs="Arial"/>
          <w:sz w:val="24"/>
          <w:szCs w:val="24"/>
          <w:lang w:eastAsia="en-GB"/>
        </w:rPr>
      </w:pPr>
    </w:p>
    <w:p w14:paraId="4F6F7D2E" w14:textId="5EF56356" w:rsidR="00A80AE2" w:rsidRPr="005828B3" w:rsidRDefault="00A80AE2" w:rsidP="00A80AE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9</w:t>
      </w:r>
    </w:p>
    <w:p w14:paraId="03221DAA" w14:textId="77777777" w:rsidR="00A80AE2" w:rsidRPr="005828B3" w:rsidRDefault="00A80AE2" w:rsidP="00A80AE2">
      <w:pPr>
        <w:shd w:val="clear" w:color="auto" w:fill="FFFFFF"/>
        <w:spacing w:after="0" w:line="240" w:lineRule="auto"/>
        <w:contextualSpacing/>
        <w:rPr>
          <w:rFonts w:ascii="Arial" w:hAnsi="Arial" w:cs="Arial"/>
          <w:sz w:val="24"/>
          <w:szCs w:val="24"/>
          <w:lang w:eastAsia="en-GB"/>
        </w:rPr>
      </w:pPr>
    </w:p>
    <w:p w14:paraId="4ED8AEF7" w14:textId="77777777" w:rsidR="00A80AE2" w:rsidRPr="005828B3" w:rsidRDefault="00A80AE2" w:rsidP="00A80AE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Are the flow charts at Annexes C and F1 useful as an aid to understanding how the procedure will operate? </w:t>
      </w:r>
    </w:p>
    <w:p w14:paraId="69BD1A03" w14:textId="77777777" w:rsidR="00A80AE2" w:rsidRPr="005828B3" w:rsidRDefault="00A80AE2" w:rsidP="00A80AE2">
      <w:pPr>
        <w:shd w:val="clear" w:color="auto" w:fill="FFFFFF"/>
        <w:spacing w:after="0" w:line="240" w:lineRule="auto"/>
        <w:contextualSpacing/>
        <w:rPr>
          <w:rFonts w:ascii="Arial" w:hAnsi="Arial" w:cs="Arial"/>
          <w:sz w:val="24"/>
          <w:szCs w:val="24"/>
          <w:lang w:eastAsia="en-GB"/>
        </w:rPr>
      </w:pPr>
    </w:p>
    <w:p w14:paraId="169BE598" w14:textId="77777777" w:rsidR="00A80AE2" w:rsidRPr="005828B3" w:rsidRDefault="00A80AE2" w:rsidP="00A80AE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71929B52" w14:textId="77777777" w:rsidR="00A80AE2" w:rsidRPr="005828B3" w:rsidRDefault="00A80AE2" w:rsidP="00A80AE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80BF4B6" w14:textId="77777777" w:rsidR="006305E4" w:rsidRPr="005828B3" w:rsidRDefault="00A80AE2"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0F05CC8"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52311FD"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EBEDD2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1BC4D4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1FBCEE7A"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79EB214"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7A8B28F"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7D1CE77" w14:textId="6E225F23" w:rsidR="007E20D7" w:rsidRPr="005828B3" w:rsidRDefault="007E20D7"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Commissioned Services</w:t>
      </w:r>
    </w:p>
    <w:p w14:paraId="5810DB80" w14:textId="55278EFF" w:rsidR="003D5B71" w:rsidRPr="005828B3" w:rsidRDefault="00933C2C" w:rsidP="005F7043">
      <w:pPr>
        <w:pStyle w:val="NormalWeb"/>
        <w:shd w:val="clear" w:color="auto" w:fill="FFFFFF"/>
        <w:spacing w:before="0" w:beforeAutospacing="0" w:after="300" w:afterAutospacing="0"/>
        <w:rPr>
          <w:rFonts w:ascii="Arial" w:hAnsi="Arial" w:cs="Arial"/>
          <w:color w:val="000000"/>
        </w:rPr>
      </w:pPr>
      <w:r w:rsidRPr="005828B3">
        <w:rPr>
          <w:rFonts w:ascii="Arial" w:hAnsi="Arial" w:cs="Arial"/>
          <w:color w:val="000000"/>
        </w:rPr>
        <w:t xml:space="preserve">an NHS </w:t>
      </w:r>
      <w:r w:rsidR="005D77DB" w:rsidRPr="005828B3">
        <w:rPr>
          <w:rFonts w:ascii="Arial" w:hAnsi="Arial" w:cs="Arial"/>
          <w:color w:val="000000"/>
        </w:rPr>
        <w:t>organisation</w:t>
      </w:r>
      <w:r w:rsidRPr="005828B3">
        <w:rPr>
          <w:rFonts w:ascii="Arial" w:hAnsi="Arial" w:cs="Arial"/>
          <w:color w:val="000000"/>
        </w:rPr>
        <w:t xml:space="preserve"> is responsible for complying with the </w:t>
      </w:r>
      <w:r w:rsidR="005D77DB" w:rsidRPr="005828B3">
        <w:rPr>
          <w:rFonts w:ascii="Arial" w:hAnsi="Arial" w:cs="Arial"/>
          <w:color w:val="000000"/>
        </w:rPr>
        <w:t>Duty</w:t>
      </w:r>
      <w:r w:rsidRPr="005828B3">
        <w:rPr>
          <w:rFonts w:ascii="Arial" w:hAnsi="Arial" w:cs="Arial"/>
          <w:color w:val="000000"/>
        </w:rPr>
        <w:t xml:space="preserve"> of </w:t>
      </w:r>
      <w:r w:rsidR="005D77DB" w:rsidRPr="005828B3">
        <w:rPr>
          <w:rFonts w:ascii="Arial" w:hAnsi="Arial" w:cs="Arial"/>
          <w:color w:val="000000"/>
        </w:rPr>
        <w:t>Candour</w:t>
      </w:r>
      <w:r w:rsidRPr="005828B3">
        <w:rPr>
          <w:rFonts w:ascii="Arial" w:hAnsi="Arial" w:cs="Arial"/>
          <w:color w:val="000000"/>
        </w:rPr>
        <w:t xml:space="preserve"> in relation to all health care which it </w:t>
      </w:r>
      <w:proofErr w:type="gramStart"/>
      <w:r w:rsidRPr="005828B3">
        <w:rPr>
          <w:rFonts w:ascii="Arial" w:hAnsi="Arial" w:cs="Arial"/>
          <w:color w:val="000000"/>
        </w:rPr>
        <w:t>actually provides</w:t>
      </w:r>
      <w:proofErr w:type="gramEnd"/>
      <w:r w:rsidR="00D3280E" w:rsidRPr="005828B3">
        <w:rPr>
          <w:rFonts w:ascii="Arial" w:hAnsi="Arial" w:cs="Arial"/>
          <w:color w:val="000000"/>
        </w:rPr>
        <w:t>:</w:t>
      </w:r>
    </w:p>
    <w:p w14:paraId="0A867DC3" w14:textId="4A48D96D" w:rsidR="00310DE9" w:rsidRPr="005828B3" w:rsidRDefault="00D3280E" w:rsidP="00310DE9">
      <w:pPr>
        <w:pStyle w:val="NormalWeb"/>
        <w:numPr>
          <w:ilvl w:val="0"/>
          <w:numId w:val="7"/>
        </w:numPr>
        <w:shd w:val="clear" w:color="auto" w:fill="FFFFFF"/>
        <w:spacing w:before="0" w:beforeAutospacing="0" w:after="300" w:afterAutospacing="0"/>
        <w:rPr>
          <w:rFonts w:ascii="Arial" w:hAnsi="Arial" w:cs="Arial"/>
          <w:color w:val="000000"/>
        </w:rPr>
      </w:pPr>
      <w:r w:rsidRPr="005828B3">
        <w:rPr>
          <w:rFonts w:ascii="Arial" w:hAnsi="Arial" w:cs="Arial"/>
          <w:color w:val="000000"/>
        </w:rPr>
        <w:t>W</w:t>
      </w:r>
      <w:r w:rsidR="003D5B71" w:rsidRPr="005828B3">
        <w:rPr>
          <w:rFonts w:ascii="Arial" w:hAnsi="Arial" w:cs="Arial"/>
          <w:color w:val="000000"/>
        </w:rPr>
        <w:t xml:space="preserve">here a local health board </w:t>
      </w:r>
      <w:proofErr w:type="gramStart"/>
      <w:r w:rsidR="003D5B71" w:rsidRPr="005828B3">
        <w:rPr>
          <w:rFonts w:ascii="Arial" w:hAnsi="Arial" w:cs="Arial"/>
          <w:color w:val="000000"/>
        </w:rPr>
        <w:t>enters into</w:t>
      </w:r>
      <w:proofErr w:type="gramEnd"/>
      <w:r w:rsidR="003D5B71" w:rsidRPr="005828B3">
        <w:rPr>
          <w:rFonts w:ascii="Arial" w:hAnsi="Arial" w:cs="Arial"/>
          <w:color w:val="000000"/>
        </w:rPr>
        <w:t xml:space="preserve"> arrangements with a primary care provider (such as a GP) for the provision of NHS services, it is the primary care provider that is subject to the </w:t>
      </w:r>
      <w:r w:rsidR="005D77DB" w:rsidRPr="005828B3">
        <w:rPr>
          <w:rFonts w:ascii="Arial" w:hAnsi="Arial" w:cs="Arial"/>
          <w:color w:val="000000"/>
        </w:rPr>
        <w:t>Duty</w:t>
      </w:r>
    </w:p>
    <w:p w14:paraId="119D2383" w14:textId="4E4F54E2" w:rsidR="00933C2C" w:rsidRPr="005828B3" w:rsidRDefault="00855442" w:rsidP="00E91695">
      <w:pPr>
        <w:pStyle w:val="NormalWeb"/>
        <w:shd w:val="clear" w:color="auto" w:fill="FFFFFF"/>
        <w:spacing w:before="0" w:beforeAutospacing="0" w:after="300" w:afterAutospacing="0"/>
        <w:ind w:left="360"/>
        <w:rPr>
          <w:rFonts w:ascii="Arial" w:hAnsi="Arial" w:cs="Arial"/>
          <w:color w:val="000000"/>
        </w:rPr>
      </w:pPr>
      <w:r w:rsidRPr="005828B3">
        <w:rPr>
          <w:rFonts w:ascii="Arial" w:hAnsi="Arial" w:cs="Arial"/>
          <w:color w:val="000000"/>
        </w:rPr>
        <w:t>I</w:t>
      </w:r>
      <w:r w:rsidR="00E2306F" w:rsidRPr="005828B3">
        <w:rPr>
          <w:rFonts w:ascii="Arial" w:hAnsi="Arial" w:cs="Arial"/>
          <w:color w:val="000000"/>
        </w:rPr>
        <w:t xml:space="preserve">f a local health board </w:t>
      </w:r>
      <w:proofErr w:type="gramStart"/>
      <w:r w:rsidR="00E2306F" w:rsidRPr="005828B3">
        <w:rPr>
          <w:rFonts w:ascii="Arial" w:hAnsi="Arial" w:cs="Arial"/>
          <w:color w:val="000000"/>
        </w:rPr>
        <w:t>entered into</w:t>
      </w:r>
      <w:proofErr w:type="gramEnd"/>
      <w:r w:rsidR="00E2306F" w:rsidRPr="005828B3">
        <w:rPr>
          <w:rFonts w:ascii="Arial" w:hAnsi="Arial" w:cs="Arial"/>
          <w:color w:val="000000"/>
        </w:rPr>
        <w:t xml:space="preserve"> an arrangement with an independent provider for the provision of services, the </w:t>
      </w:r>
      <w:r w:rsidR="005D77DB" w:rsidRPr="005828B3">
        <w:rPr>
          <w:rFonts w:ascii="Arial" w:hAnsi="Arial" w:cs="Arial"/>
          <w:color w:val="000000"/>
        </w:rPr>
        <w:t>Duty</w:t>
      </w:r>
      <w:r w:rsidR="00E2306F" w:rsidRPr="005828B3">
        <w:rPr>
          <w:rFonts w:ascii="Arial" w:hAnsi="Arial" w:cs="Arial"/>
          <w:color w:val="000000"/>
        </w:rPr>
        <w:t xml:space="preserve"> would remain with the local health board.</w:t>
      </w:r>
    </w:p>
    <w:p w14:paraId="2033F3C0" w14:textId="6EEFB89E" w:rsidR="00933C2C" w:rsidRPr="005828B3" w:rsidRDefault="00404DC0" w:rsidP="00933C2C">
      <w:pPr>
        <w:autoSpaceDE w:val="0"/>
        <w:autoSpaceDN w:val="0"/>
        <w:adjustRightInd w:val="0"/>
        <w:spacing w:after="0" w:line="240" w:lineRule="auto"/>
        <w:rPr>
          <w:rFonts w:ascii="Arial" w:hAnsi="Arial" w:cs="Arial"/>
          <w:color w:val="000000"/>
          <w:sz w:val="24"/>
          <w:szCs w:val="24"/>
        </w:rPr>
      </w:pPr>
      <w:hyperlink r:id="rId19" w:history="1">
        <w:r w:rsidR="00933C2C" w:rsidRPr="00404DC0">
          <w:rPr>
            <w:rStyle w:val="Hyperlink"/>
            <w:rFonts w:ascii="Arial" w:hAnsi="Arial" w:cs="Arial"/>
            <w:sz w:val="24"/>
            <w:szCs w:val="24"/>
          </w:rPr>
          <w:t>Section 11 of the guidance</w:t>
        </w:r>
      </w:hyperlink>
      <w:r w:rsidR="00933C2C" w:rsidRPr="005828B3">
        <w:rPr>
          <w:rFonts w:ascii="Arial" w:hAnsi="Arial" w:cs="Arial"/>
          <w:color w:val="000000"/>
          <w:sz w:val="24"/>
          <w:szCs w:val="24"/>
        </w:rPr>
        <w:t xml:space="preserve"> clarifies which organisation will be responsible for complying with the </w:t>
      </w:r>
      <w:r w:rsidR="005D77DB" w:rsidRPr="005828B3">
        <w:rPr>
          <w:rFonts w:ascii="Arial" w:hAnsi="Arial" w:cs="Arial"/>
          <w:color w:val="000000"/>
          <w:sz w:val="24"/>
          <w:szCs w:val="24"/>
        </w:rPr>
        <w:t>Duty</w:t>
      </w:r>
      <w:r w:rsidR="00933C2C" w:rsidRPr="005828B3">
        <w:rPr>
          <w:rFonts w:ascii="Arial" w:hAnsi="Arial" w:cs="Arial"/>
          <w:color w:val="000000"/>
          <w:sz w:val="24"/>
          <w:szCs w:val="24"/>
        </w:rPr>
        <w:t xml:space="preserve"> of </w:t>
      </w:r>
      <w:r w:rsidR="005D77DB" w:rsidRPr="005828B3">
        <w:rPr>
          <w:rFonts w:ascii="Arial" w:hAnsi="Arial" w:cs="Arial"/>
          <w:color w:val="000000"/>
          <w:sz w:val="24"/>
          <w:szCs w:val="24"/>
        </w:rPr>
        <w:t>Candour</w:t>
      </w:r>
      <w:r w:rsidR="00933C2C" w:rsidRPr="005828B3">
        <w:rPr>
          <w:rFonts w:ascii="Arial" w:hAnsi="Arial" w:cs="Arial"/>
          <w:color w:val="000000"/>
          <w:sz w:val="24"/>
          <w:szCs w:val="24"/>
        </w:rPr>
        <w:t xml:space="preserve"> in situations where health services are provided by one </w:t>
      </w:r>
      <w:r w:rsidR="005D77DB" w:rsidRPr="005828B3">
        <w:rPr>
          <w:rFonts w:ascii="Arial" w:hAnsi="Arial" w:cs="Arial"/>
          <w:color w:val="000000"/>
          <w:sz w:val="24"/>
          <w:szCs w:val="24"/>
        </w:rPr>
        <w:t>organisation</w:t>
      </w:r>
      <w:r w:rsidR="00933C2C" w:rsidRPr="005828B3">
        <w:rPr>
          <w:rFonts w:ascii="Arial" w:hAnsi="Arial" w:cs="Arial"/>
          <w:color w:val="000000"/>
          <w:sz w:val="24"/>
          <w:szCs w:val="24"/>
        </w:rPr>
        <w:t xml:space="preserve"> on behalf of another. </w:t>
      </w:r>
    </w:p>
    <w:p w14:paraId="1FCC428F" w14:textId="77777777" w:rsidR="00DB4D40" w:rsidRPr="005828B3" w:rsidRDefault="00DB4D40" w:rsidP="00DB4D40">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Question 10</w:t>
      </w:r>
    </w:p>
    <w:p w14:paraId="7A223293" w14:textId="77777777" w:rsidR="00DB4D40" w:rsidRPr="005828B3" w:rsidRDefault="00DB4D40" w:rsidP="00DB4D40">
      <w:pPr>
        <w:shd w:val="clear" w:color="auto" w:fill="FFFFFF"/>
        <w:spacing w:after="0" w:line="240" w:lineRule="auto"/>
        <w:contextualSpacing/>
        <w:rPr>
          <w:rFonts w:ascii="Arial" w:hAnsi="Arial" w:cs="Arial"/>
          <w:sz w:val="24"/>
          <w:szCs w:val="24"/>
          <w:shd w:val="clear" w:color="auto" w:fill="FFFFFF"/>
        </w:rPr>
      </w:pPr>
    </w:p>
    <w:p w14:paraId="0CFB2E50" w14:textId="10970507" w:rsidR="00DB4D40" w:rsidRPr="005828B3" w:rsidRDefault="00DB4D40" w:rsidP="00DB4D40">
      <w:pPr>
        <w:shd w:val="clear" w:color="auto" w:fill="FFFFFF"/>
        <w:spacing w:after="0" w:line="240" w:lineRule="auto"/>
        <w:contextualSpacing/>
        <w:rPr>
          <w:rFonts w:ascii="Arial" w:hAnsi="Arial" w:cs="Arial"/>
          <w:sz w:val="24"/>
          <w:szCs w:val="24"/>
          <w:shd w:val="clear" w:color="auto" w:fill="FFFFFF"/>
        </w:rPr>
      </w:pPr>
      <w:r w:rsidRPr="005828B3">
        <w:rPr>
          <w:rFonts w:ascii="Arial" w:eastAsia="Times New Roman" w:hAnsi="Arial" w:cs="Arial"/>
          <w:sz w:val="24"/>
          <w:szCs w:val="24"/>
          <w:lang w:eastAsia="en-GB"/>
        </w:rPr>
        <w:t xml:space="preserve">Is the guidance clear on how </w:t>
      </w:r>
      <w:r w:rsidRPr="005828B3">
        <w:rPr>
          <w:rFonts w:ascii="Arial" w:hAnsi="Arial" w:cs="Arial"/>
          <w:sz w:val="24"/>
          <w:szCs w:val="24"/>
          <w:shd w:val="clear" w:color="auto" w:fill="FFFFFF"/>
        </w:rPr>
        <w:t xml:space="preserve">the </w:t>
      </w:r>
      <w:r w:rsidR="005D77DB" w:rsidRPr="005828B3">
        <w:rPr>
          <w:rFonts w:ascii="Arial" w:hAnsi="Arial" w:cs="Arial"/>
          <w:sz w:val="24"/>
          <w:szCs w:val="24"/>
          <w:shd w:val="clear" w:color="auto" w:fill="FFFFFF"/>
        </w:rPr>
        <w:t>Duty</w:t>
      </w:r>
      <w:r w:rsidRPr="005828B3">
        <w:rPr>
          <w:rFonts w:ascii="Arial" w:hAnsi="Arial" w:cs="Arial"/>
          <w:sz w:val="24"/>
          <w:szCs w:val="24"/>
          <w:shd w:val="clear" w:color="auto" w:fill="FFFFFF"/>
        </w:rPr>
        <w:t xml:space="preserve"> of </w:t>
      </w:r>
      <w:r w:rsidR="005D77DB" w:rsidRPr="005828B3">
        <w:rPr>
          <w:rFonts w:ascii="Arial" w:hAnsi="Arial" w:cs="Arial"/>
          <w:sz w:val="24"/>
          <w:szCs w:val="24"/>
          <w:shd w:val="clear" w:color="auto" w:fill="FFFFFF"/>
        </w:rPr>
        <w:t>Candour</w:t>
      </w:r>
      <w:r w:rsidRPr="005828B3">
        <w:rPr>
          <w:rFonts w:ascii="Arial" w:hAnsi="Arial" w:cs="Arial"/>
          <w:sz w:val="24"/>
          <w:szCs w:val="24"/>
          <w:shd w:val="clear" w:color="auto" w:fill="FFFFFF"/>
        </w:rPr>
        <w:t xml:space="preserve"> applies to commissioned services?</w:t>
      </w:r>
    </w:p>
    <w:p w14:paraId="1B2C5EC0" w14:textId="77777777" w:rsidR="00DB4D40" w:rsidRPr="005828B3" w:rsidRDefault="00DB4D40" w:rsidP="00DB4D40">
      <w:pPr>
        <w:shd w:val="clear" w:color="auto" w:fill="FFFFFF"/>
        <w:spacing w:after="0" w:line="240" w:lineRule="auto"/>
        <w:contextualSpacing/>
        <w:rPr>
          <w:rFonts w:ascii="Arial" w:hAnsi="Arial" w:cs="Arial"/>
          <w:sz w:val="24"/>
          <w:szCs w:val="24"/>
        </w:rPr>
      </w:pPr>
    </w:p>
    <w:p w14:paraId="103B9B42" w14:textId="77777777" w:rsidR="00DB4D40" w:rsidRPr="005828B3" w:rsidRDefault="00DB4D40" w:rsidP="00DB4D40">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32E47735" w14:textId="77777777" w:rsidR="00DB4D40" w:rsidRPr="005828B3" w:rsidRDefault="00DB4D40" w:rsidP="00DB4D40">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3050C7D" w14:textId="77777777" w:rsidR="00DB4D40" w:rsidRPr="005828B3" w:rsidRDefault="00DB4D40" w:rsidP="00DB4D40">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0ABBE4E9" w14:textId="77777777" w:rsidR="0027376D" w:rsidRPr="005828B3" w:rsidRDefault="0027376D" w:rsidP="0027376D">
      <w:pPr>
        <w:shd w:val="clear" w:color="auto" w:fill="FFFFFF"/>
        <w:spacing w:after="0" w:line="240" w:lineRule="auto"/>
        <w:contextualSpacing/>
        <w:rPr>
          <w:rFonts w:ascii="Arial" w:hAnsi="Arial" w:cs="Arial"/>
          <w:sz w:val="24"/>
          <w:szCs w:val="24"/>
          <w:shd w:val="clear" w:color="auto" w:fill="FFFFFF"/>
        </w:rPr>
      </w:pPr>
    </w:p>
    <w:p w14:paraId="4E2420A5" w14:textId="75B06266" w:rsidR="0027376D" w:rsidRPr="005828B3" w:rsidRDefault="0027376D" w:rsidP="0027376D">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Question 11</w:t>
      </w:r>
    </w:p>
    <w:p w14:paraId="5B052D7C" w14:textId="77777777" w:rsidR="0027376D" w:rsidRPr="005828B3" w:rsidRDefault="0027376D" w:rsidP="0027376D">
      <w:pPr>
        <w:shd w:val="clear" w:color="auto" w:fill="FFFFFF"/>
        <w:spacing w:after="0" w:line="240" w:lineRule="auto"/>
        <w:contextualSpacing/>
        <w:rPr>
          <w:rFonts w:ascii="Arial" w:hAnsi="Arial" w:cs="Arial"/>
          <w:sz w:val="24"/>
          <w:szCs w:val="24"/>
          <w:shd w:val="clear" w:color="auto" w:fill="FFFFFF"/>
        </w:rPr>
      </w:pPr>
    </w:p>
    <w:p w14:paraId="70AEDC30" w14:textId="32E00378" w:rsidR="0027376D" w:rsidRPr="005828B3" w:rsidRDefault="0027376D" w:rsidP="0027376D">
      <w:pPr>
        <w:shd w:val="clear" w:color="auto" w:fill="FFFFFF"/>
        <w:spacing w:after="0" w:line="240" w:lineRule="auto"/>
        <w:contextualSpacing/>
        <w:rPr>
          <w:rFonts w:ascii="Arial" w:eastAsia="Times New Roman" w:hAnsi="Arial" w:cs="Arial"/>
          <w:color w:val="000000"/>
          <w:sz w:val="24"/>
          <w:szCs w:val="24"/>
          <w:lang w:eastAsia="en-GB"/>
        </w:rPr>
      </w:pPr>
      <w:r w:rsidRPr="005828B3">
        <w:rPr>
          <w:rFonts w:ascii="Arial" w:hAnsi="Arial" w:cs="Arial"/>
          <w:sz w:val="24"/>
          <w:szCs w:val="24"/>
          <w:shd w:val="clear" w:color="auto" w:fill="FFFFFF"/>
        </w:rPr>
        <w:t xml:space="preserve">The procedure flow chart </w:t>
      </w:r>
      <w:r w:rsidR="00530E86" w:rsidRPr="005828B3">
        <w:rPr>
          <w:rFonts w:ascii="Arial" w:hAnsi="Arial" w:cs="Arial"/>
          <w:sz w:val="24"/>
          <w:szCs w:val="24"/>
          <w:shd w:val="clear" w:color="auto" w:fill="FFFFFF"/>
        </w:rPr>
        <w:t>at</w:t>
      </w:r>
      <w:r w:rsidRPr="005828B3">
        <w:rPr>
          <w:rFonts w:ascii="Arial" w:eastAsia="Times New Roman" w:hAnsi="Arial" w:cs="Arial"/>
          <w:color w:val="000000"/>
          <w:sz w:val="24"/>
          <w:szCs w:val="24"/>
          <w:lang w:eastAsia="en-GB"/>
        </w:rPr>
        <w:t xml:space="preserve"> </w:t>
      </w:r>
      <w:r w:rsidRPr="005828B3">
        <w:rPr>
          <w:rFonts w:ascii="Arial" w:eastAsia="Times New Roman" w:hAnsi="Arial" w:cs="Arial"/>
          <w:sz w:val="24"/>
          <w:szCs w:val="24"/>
          <w:lang w:eastAsia="en-GB"/>
        </w:rPr>
        <w:t>Annex A1</w:t>
      </w:r>
      <w:r w:rsidRPr="005828B3">
        <w:rPr>
          <w:rFonts w:ascii="Arial" w:eastAsia="Times New Roman" w:hAnsi="Arial" w:cs="Arial"/>
          <w:color w:val="FF0000"/>
          <w:sz w:val="24"/>
          <w:szCs w:val="24"/>
          <w:lang w:eastAsia="en-GB"/>
        </w:rPr>
        <w:t xml:space="preserve"> </w:t>
      </w:r>
      <w:r w:rsidRPr="005828B3">
        <w:rPr>
          <w:rFonts w:ascii="Arial" w:eastAsia="Times New Roman" w:hAnsi="Arial" w:cs="Arial"/>
          <w:color w:val="000000"/>
          <w:sz w:val="24"/>
          <w:szCs w:val="24"/>
          <w:lang w:eastAsia="en-GB"/>
        </w:rPr>
        <w:t>s</w:t>
      </w:r>
      <w:r w:rsidR="00BB2A6C" w:rsidRPr="005828B3">
        <w:rPr>
          <w:rFonts w:ascii="Arial" w:eastAsia="Times New Roman" w:hAnsi="Arial" w:cs="Arial"/>
          <w:color w:val="000000"/>
          <w:sz w:val="24"/>
          <w:szCs w:val="24"/>
          <w:lang w:eastAsia="en-GB"/>
        </w:rPr>
        <w:t>hows</w:t>
      </w:r>
      <w:r w:rsidRPr="005828B3">
        <w:rPr>
          <w:rFonts w:ascii="Arial" w:eastAsia="Times New Roman" w:hAnsi="Arial" w:cs="Arial"/>
          <w:color w:val="000000"/>
          <w:sz w:val="24"/>
          <w:szCs w:val="24"/>
          <w:lang w:eastAsia="en-GB"/>
        </w:rPr>
        <w:t xml:space="preserve"> the procedure to follow when services are commissioned. Is the process clear? </w:t>
      </w:r>
    </w:p>
    <w:p w14:paraId="7F421E16" w14:textId="77777777" w:rsidR="0027376D" w:rsidRPr="005828B3" w:rsidRDefault="0027376D" w:rsidP="0027376D">
      <w:pPr>
        <w:shd w:val="clear" w:color="auto" w:fill="FFFFFF"/>
        <w:spacing w:after="0" w:line="240" w:lineRule="auto"/>
        <w:contextualSpacing/>
        <w:rPr>
          <w:rFonts w:ascii="Arial" w:hAnsi="Arial" w:cs="Arial"/>
          <w:sz w:val="24"/>
          <w:szCs w:val="24"/>
        </w:rPr>
      </w:pPr>
    </w:p>
    <w:p w14:paraId="26892D8D" w14:textId="77777777" w:rsidR="0027376D" w:rsidRPr="005828B3" w:rsidRDefault="0027376D" w:rsidP="002737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9DF1AC9" w14:textId="77777777" w:rsidR="0027376D" w:rsidRPr="005828B3" w:rsidRDefault="0027376D" w:rsidP="002737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1BBA1C1" w14:textId="77777777" w:rsidR="006305E4" w:rsidRPr="005828B3" w:rsidRDefault="0027376D"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20B89A90"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D83EF4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3A4577A"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D4A2438"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5B4AE1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D7DD5CB"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C2CDC6F"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973A6CB"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2FAF388"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4EF8B27" w14:textId="2DFFF982" w:rsidR="009E1E8B" w:rsidRPr="005828B3" w:rsidRDefault="009E1E8B"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Harm that occurs to Service Users whilst waiting for diagnostics or care from the NHS</w:t>
      </w:r>
    </w:p>
    <w:p w14:paraId="049083E4" w14:textId="3AAAB4A9" w:rsidR="006C54B3" w:rsidRPr="005828B3" w:rsidRDefault="0093111D" w:rsidP="0093111D">
      <w:pPr>
        <w:pStyle w:val="xmsonormal"/>
        <w:rPr>
          <w:rFonts w:ascii="Arial" w:hAnsi="Arial" w:cs="Arial"/>
          <w:sz w:val="24"/>
          <w:szCs w:val="24"/>
        </w:rPr>
      </w:pPr>
      <w:r w:rsidRPr="005828B3">
        <w:rPr>
          <w:rFonts w:ascii="Arial" w:hAnsi="Arial" w:cs="Arial"/>
          <w:sz w:val="24"/>
          <w:szCs w:val="24"/>
        </w:rPr>
        <w:lastRenderedPageBreak/>
        <w:t xml:space="preserve">There will be occasions when the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is triggered </w:t>
      </w:r>
      <w:r w:rsidR="00C62C0F" w:rsidRPr="005828B3">
        <w:rPr>
          <w:rFonts w:ascii="Arial" w:hAnsi="Arial" w:cs="Arial"/>
          <w:sz w:val="24"/>
          <w:szCs w:val="24"/>
        </w:rPr>
        <w:t>because of</w:t>
      </w:r>
      <w:r w:rsidRPr="005828B3">
        <w:rPr>
          <w:rFonts w:ascii="Arial" w:hAnsi="Arial" w:cs="Arial"/>
          <w:sz w:val="24"/>
          <w:szCs w:val="24"/>
        </w:rPr>
        <w:t xml:space="preserve"> moderate, </w:t>
      </w:r>
      <w:r w:rsidR="00E35475" w:rsidRPr="005828B3">
        <w:rPr>
          <w:rFonts w:ascii="Arial" w:hAnsi="Arial" w:cs="Arial"/>
          <w:sz w:val="24"/>
          <w:szCs w:val="24"/>
        </w:rPr>
        <w:t>s</w:t>
      </w:r>
      <w:r w:rsidRPr="005828B3">
        <w:rPr>
          <w:rFonts w:ascii="Arial" w:hAnsi="Arial" w:cs="Arial"/>
          <w:sz w:val="24"/>
          <w:szCs w:val="24"/>
        </w:rPr>
        <w:t xml:space="preserve">evere harm or </w:t>
      </w:r>
      <w:r w:rsidR="00E35475" w:rsidRPr="005828B3">
        <w:rPr>
          <w:rFonts w:ascii="Arial" w:hAnsi="Arial" w:cs="Arial"/>
          <w:sz w:val="24"/>
          <w:szCs w:val="24"/>
        </w:rPr>
        <w:t>d</w:t>
      </w:r>
      <w:r w:rsidRPr="005828B3">
        <w:rPr>
          <w:rFonts w:ascii="Arial" w:hAnsi="Arial" w:cs="Arial"/>
          <w:sz w:val="24"/>
          <w:szCs w:val="24"/>
        </w:rPr>
        <w:t xml:space="preserve">eath being suffered by people waiting for treatment on waiting lists. This would be where the harm caused </w:t>
      </w:r>
      <w:r w:rsidR="008043E5" w:rsidRPr="005828B3">
        <w:rPr>
          <w:rFonts w:ascii="Arial" w:hAnsi="Arial" w:cs="Arial"/>
          <w:sz w:val="24"/>
          <w:szCs w:val="24"/>
        </w:rPr>
        <w:t xml:space="preserve">that was </w:t>
      </w:r>
      <w:r w:rsidR="00E35475" w:rsidRPr="005828B3">
        <w:rPr>
          <w:rFonts w:ascii="Arial" w:hAnsi="Arial" w:cs="Arial"/>
          <w:sz w:val="24"/>
          <w:szCs w:val="24"/>
        </w:rPr>
        <w:t>‘</w:t>
      </w:r>
      <w:r w:rsidRPr="005828B3">
        <w:rPr>
          <w:rFonts w:ascii="Arial" w:hAnsi="Arial" w:cs="Arial"/>
          <w:sz w:val="24"/>
          <w:szCs w:val="24"/>
        </w:rPr>
        <w:t>unintended or unexpected</w:t>
      </w:r>
      <w:r w:rsidR="00E35475" w:rsidRPr="005828B3">
        <w:rPr>
          <w:rFonts w:ascii="Arial" w:hAnsi="Arial" w:cs="Arial"/>
          <w:sz w:val="24"/>
          <w:szCs w:val="24"/>
        </w:rPr>
        <w:t>’</w:t>
      </w:r>
    </w:p>
    <w:p w14:paraId="169CD366" w14:textId="3B7F9E51" w:rsidR="006C54B3" w:rsidRPr="005828B3" w:rsidRDefault="0093111D" w:rsidP="006C54B3">
      <w:pPr>
        <w:pStyle w:val="xmsonormal"/>
        <w:numPr>
          <w:ilvl w:val="0"/>
          <w:numId w:val="3"/>
        </w:numPr>
      </w:pPr>
      <w:r w:rsidRPr="005828B3">
        <w:rPr>
          <w:rFonts w:ascii="Arial" w:hAnsi="Arial" w:cs="Arial"/>
          <w:sz w:val="24"/>
          <w:szCs w:val="24"/>
        </w:rPr>
        <w:t xml:space="preserve"> which goes over and above what might reasonably be expected or intended </w:t>
      </w:r>
      <w:r w:rsidR="00C62C0F" w:rsidRPr="005828B3">
        <w:rPr>
          <w:rFonts w:ascii="Arial" w:hAnsi="Arial" w:cs="Arial"/>
          <w:sz w:val="24"/>
          <w:szCs w:val="24"/>
        </w:rPr>
        <w:t>considering</w:t>
      </w:r>
      <w:r w:rsidRPr="005828B3">
        <w:rPr>
          <w:rFonts w:ascii="Arial" w:hAnsi="Arial" w:cs="Arial"/>
          <w:sz w:val="24"/>
          <w:szCs w:val="24"/>
        </w:rPr>
        <w:t xml:space="preserve"> factors such as the person’s condition, the number of people waiting for treatment and the availability of resources to provide that treatment. </w:t>
      </w:r>
    </w:p>
    <w:p w14:paraId="6C4733F8" w14:textId="55DB8993" w:rsidR="006C54B3" w:rsidRPr="005828B3" w:rsidRDefault="00E35475" w:rsidP="006C54B3">
      <w:pPr>
        <w:pStyle w:val="xmsonormal"/>
        <w:ind w:left="720"/>
      </w:pPr>
      <w:r w:rsidRPr="005828B3">
        <w:rPr>
          <w:rFonts w:ascii="Arial" w:hAnsi="Arial" w:cs="Arial"/>
          <w:sz w:val="24"/>
          <w:szCs w:val="24"/>
        </w:rPr>
        <w:t>or</w:t>
      </w:r>
    </w:p>
    <w:p w14:paraId="38B89D48" w14:textId="048AC81D" w:rsidR="0093111D" w:rsidRPr="005828B3" w:rsidRDefault="0093111D" w:rsidP="006C54B3">
      <w:pPr>
        <w:pStyle w:val="xmsonormal"/>
        <w:numPr>
          <w:ilvl w:val="0"/>
          <w:numId w:val="3"/>
        </w:numPr>
      </w:pPr>
      <w:r w:rsidRPr="005828B3">
        <w:rPr>
          <w:rFonts w:ascii="Arial" w:hAnsi="Arial" w:cs="Arial"/>
          <w:sz w:val="24"/>
          <w:szCs w:val="24"/>
        </w:rPr>
        <w:t xml:space="preserve">for the purposes of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an error occurred in the process of administration or in the admission to the list or subsequent care during the waiting list process.</w:t>
      </w:r>
    </w:p>
    <w:p w14:paraId="15531625" w14:textId="77777777" w:rsidR="000E4DA5" w:rsidRPr="005828B3" w:rsidRDefault="000E4DA5" w:rsidP="005F7043">
      <w:pPr>
        <w:pStyle w:val="NormalWeb"/>
        <w:shd w:val="clear" w:color="auto" w:fill="FFFFFF"/>
        <w:spacing w:before="0" w:beforeAutospacing="0" w:after="300" w:afterAutospacing="0"/>
        <w:rPr>
          <w:rFonts w:ascii="Arial" w:hAnsi="Arial" w:cs="Arial"/>
          <w:color w:val="1F1F1F"/>
        </w:rPr>
      </w:pPr>
    </w:p>
    <w:p w14:paraId="702E3BCA" w14:textId="3408F245" w:rsidR="0093111D" w:rsidRPr="005828B3" w:rsidRDefault="00E35F3F" w:rsidP="005F7043">
      <w:pPr>
        <w:pStyle w:val="NormalWeb"/>
        <w:shd w:val="clear" w:color="auto" w:fill="FFFFFF"/>
        <w:spacing w:before="0" w:beforeAutospacing="0" w:after="300" w:afterAutospacing="0"/>
        <w:rPr>
          <w:rFonts w:ascii="Arial" w:hAnsi="Arial" w:cs="Arial"/>
          <w:color w:val="1F1F1F"/>
        </w:rPr>
      </w:pPr>
      <w:r w:rsidRPr="005828B3">
        <w:rPr>
          <w:rFonts w:ascii="Arial" w:hAnsi="Arial" w:cs="Arial"/>
          <w:color w:val="1F1F1F"/>
        </w:rPr>
        <w:t xml:space="preserve">For more detailed information </w:t>
      </w:r>
      <w:r w:rsidR="000E4DA5" w:rsidRPr="005828B3">
        <w:rPr>
          <w:rFonts w:ascii="Arial" w:hAnsi="Arial" w:cs="Arial"/>
          <w:color w:val="1F1F1F"/>
        </w:rPr>
        <w:t xml:space="preserve">read the section in the </w:t>
      </w:r>
      <w:hyperlink r:id="rId20" w:history="1">
        <w:r w:rsidR="000E4DA5" w:rsidRPr="00285BC6">
          <w:rPr>
            <w:rStyle w:val="Hyperlink"/>
            <w:rFonts w:ascii="Arial" w:hAnsi="Arial" w:cs="Arial"/>
          </w:rPr>
          <w:t>guidance on page 20</w:t>
        </w:r>
      </w:hyperlink>
    </w:p>
    <w:p w14:paraId="44EC525C" w14:textId="77777777" w:rsidR="008B7371" w:rsidRPr="005828B3" w:rsidRDefault="008B7371" w:rsidP="008B7371">
      <w:pPr>
        <w:pStyle w:val="xmsolistparagraph"/>
        <w:ind w:left="0"/>
        <w:rPr>
          <w:rFonts w:eastAsia="Times New Roman"/>
        </w:rPr>
      </w:pPr>
      <w:r w:rsidRPr="005828B3">
        <w:rPr>
          <w:rFonts w:eastAsia="Times New Roman"/>
        </w:rPr>
        <w:t>Question 12</w:t>
      </w:r>
    </w:p>
    <w:p w14:paraId="392073DB" w14:textId="34ABBF86" w:rsidR="008B7371" w:rsidRPr="005828B3" w:rsidRDefault="008B7371" w:rsidP="008B7371">
      <w:pPr>
        <w:pStyle w:val="xmsolistparagraph"/>
        <w:ind w:left="0"/>
        <w:rPr>
          <w:rFonts w:eastAsia="Times New Roman"/>
        </w:rPr>
      </w:pPr>
      <w:r w:rsidRPr="005828B3">
        <w:rPr>
          <w:rFonts w:eastAsia="Times New Roman"/>
        </w:rPr>
        <w:t xml:space="preserve">Is the guidance clear when harm to Service Users that occurs whilst waiting for diagnostics and treatment triggers the </w:t>
      </w:r>
      <w:r w:rsidR="005D77DB" w:rsidRPr="005828B3">
        <w:rPr>
          <w:rFonts w:eastAsia="Times New Roman"/>
        </w:rPr>
        <w:t>Duty</w:t>
      </w:r>
      <w:r w:rsidRPr="005828B3">
        <w:rPr>
          <w:rFonts w:eastAsia="Times New Roman"/>
        </w:rPr>
        <w:t xml:space="preserve"> of </w:t>
      </w:r>
      <w:r w:rsidR="005D77DB" w:rsidRPr="005828B3">
        <w:rPr>
          <w:rFonts w:eastAsia="Times New Roman"/>
        </w:rPr>
        <w:t>Candour</w:t>
      </w:r>
      <w:r w:rsidRPr="005828B3">
        <w:rPr>
          <w:rFonts w:eastAsia="Times New Roman"/>
        </w:rPr>
        <w:t>?</w:t>
      </w:r>
    </w:p>
    <w:p w14:paraId="2D0969A2" w14:textId="77777777" w:rsidR="008B7371" w:rsidRPr="005828B3" w:rsidRDefault="008B7371" w:rsidP="008B73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DA047C1" w14:textId="77777777" w:rsidR="008B7371" w:rsidRPr="005828B3" w:rsidRDefault="008B7371" w:rsidP="008B73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A4F4FCD" w14:textId="77777777" w:rsidR="008B7371" w:rsidRPr="005828B3" w:rsidRDefault="008B7371" w:rsidP="008B737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0FB53162" w14:textId="77777777" w:rsidR="008B7371" w:rsidRPr="005828B3" w:rsidRDefault="008B7371" w:rsidP="008B7371">
      <w:pPr>
        <w:pStyle w:val="xmsolistparagraph"/>
        <w:ind w:left="0"/>
        <w:rPr>
          <w:rFonts w:eastAsia="Times New Roman"/>
        </w:rPr>
      </w:pPr>
    </w:p>
    <w:p w14:paraId="35344223" w14:textId="77777777" w:rsidR="008B7371" w:rsidRPr="005828B3" w:rsidRDefault="008B7371" w:rsidP="008B7371">
      <w:pPr>
        <w:pStyle w:val="xmsolistparagraph"/>
        <w:ind w:left="0"/>
        <w:rPr>
          <w:rFonts w:eastAsia="Times New Roman"/>
        </w:rPr>
      </w:pPr>
      <w:r w:rsidRPr="005828B3">
        <w:rPr>
          <w:rFonts w:eastAsia="Times New Roman"/>
        </w:rPr>
        <w:t>Question 13</w:t>
      </w:r>
    </w:p>
    <w:p w14:paraId="30DA01C5" w14:textId="1C5A43B3" w:rsidR="008B7371" w:rsidRPr="005828B3" w:rsidRDefault="008B7371" w:rsidP="008B7371">
      <w:pPr>
        <w:pStyle w:val="xmsolistparagraph"/>
        <w:ind w:left="0"/>
        <w:rPr>
          <w:rFonts w:eastAsia="Times New Roman"/>
        </w:rPr>
      </w:pPr>
      <w:r w:rsidRPr="005828B3">
        <w:rPr>
          <w:rFonts w:eastAsia="Times New Roman"/>
        </w:rPr>
        <w:t xml:space="preserve">What further clarification do you consider would be helpful for NHS </w:t>
      </w:r>
      <w:r w:rsidR="005D77DB" w:rsidRPr="005828B3">
        <w:rPr>
          <w:rFonts w:eastAsia="Times New Roman"/>
        </w:rPr>
        <w:t>organisations</w:t>
      </w:r>
      <w:r w:rsidRPr="005828B3">
        <w:rPr>
          <w:rFonts w:eastAsia="Times New Roman"/>
        </w:rPr>
        <w:t xml:space="preserve"> and </w:t>
      </w:r>
      <w:r w:rsidR="005D0248" w:rsidRPr="005828B3">
        <w:rPr>
          <w:rFonts w:eastAsia="Times New Roman"/>
        </w:rPr>
        <w:t>s</w:t>
      </w:r>
      <w:r w:rsidRPr="005828B3">
        <w:rPr>
          <w:rFonts w:eastAsia="Times New Roman"/>
        </w:rPr>
        <w:t>ervice users with regards to harm sustained whilst waiting for diagnostics and treatment?</w:t>
      </w:r>
    </w:p>
    <w:p w14:paraId="3682C03A" w14:textId="77777777" w:rsidR="008B7371" w:rsidRPr="005828B3" w:rsidRDefault="008B7371" w:rsidP="008B7371">
      <w:pPr>
        <w:rPr>
          <w:rFonts w:ascii="Arial" w:eastAsiaTheme="majorEastAsia" w:hAnsi="Arial" w:cs="Arial"/>
          <w:kern w:val="24"/>
          <w:sz w:val="24"/>
          <w:szCs w:val="24"/>
          <w:lang w:val="en-US"/>
        </w:rPr>
      </w:pPr>
    </w:p>
    <w:p w14:paraId="52EAB854" w14:textId="77777777" w:rsidR="006305E4" w:rsidRPr="005828B3" w:rsidRDefault="008B7371"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w:t>
      </w:r>
    </w:p>
    <w:p w14:paraId="664E5A67"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97A610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18E279A5"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B70C461"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A6BE908"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C735FC2"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2431F95"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8DBAABB" w14:textId="27905F2C" w:rsidR="00A30624" w:rsidRPr="005828B3" w:rsidRDefault="00A30624"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shd w:val="clear" w:color="auto" w:fill="FFFFFF"/>
        </w:rPr>
        <w:t xml:space="preserve">Annual reporting of </w:t>
      </w:r>
      <w:r w:rsidR="005D77DB" w:rsidRPr="005828B3">
        <w:rPr>
          <w:rFonts w:ascii="Arial" w:hAnsi="Arial" w:cs="Arial"/>
          <w:sz w:val="24"/>
          <w:szCs w:val="24"/>
          <w:u w:val="single"/>
          <w:shd w:val="clear" w:color="auto" w:fill="FFFFFF"/>
        </w:rPr>
        <w:t>Duty</w:t>
      </w:r>
      <w:r w:rsidRPr="005828B3">
        <w:rPr>
          <w:rFonts w:ascii="Arial" w:hAnsi="Arial" w:cs="Arial"/>
          <w:sz w:val="24"/>
          <w:szCs w:val="24"/>
          <w:u w:val="single"/>
          <w:shd w:val="clear" w:color="auto" w:fill="FFFFFF"/>
        </w:rPr>
        <w:t xml:space="preserve"> of </w:t>
      </w:r>
      <w:r w:rsidR="005D77DB" w:rsidRPr="005828B3">
        <w:rPr>
          <w:rFonts w:ascii="Arial" w:hAnsi="Arial" w:cs="Arial"/>
          <w:sz w:val="24"/>
          <w:szCs w:val="24"/>
          <w:u w:val="single"/>
          <w:shd w:val="clear" w:color="auto" w:fill="FFFFFF"/>
        </w:rPr>
        <w:t>Candour</w:t>
      </w:r>
      <w:r w:rsidRPr="005828B3">
        <w:rPr>
          <w:rFonts w:ascii="Arial" w:hAnsi="Arial" w:cs="Arial"/>
          <w:sz w:val="24"/>
          <w:szCs w:val="24"/>
          <w:u w:val="single"/>
          <w:shd w:val="clear" w:color="auto" w:fill="FFFFFF"/>
        </w:rPr>
        <w:t>:</w:t>
      </w:r>
    </w:p>
    <w:p w14:paraId="0E317E69"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p>
    <w:p w14:paraId="1BCB37A5" w14:textId="3E161538" w:rsidR="00A30624" w:rsidRPr="005828B3" w:rsidRDefault="00A30624" w:rsidP="00A30624">
      <w:pPr>
        <w:autoSpaceDE w:val="0"/>
        <w:autoSpaceDN w:val="0"/>
        <w:adjustRightInd w:val="0"/>
        <w:spacing w:after="0" w:line="240" w:lineRule="auto"/>
        <w:contextualSpacing/>
        <w:rPr>
          <w:rFonts w:ascii="Arial" w:hAnsi="Arial" w:cs="Arial"/>
          <w:sz w:val="24"/>
          <w:szCs w:val="24"/>
        </w:rPr>
      </w:pPr>
      <w:r w:rsidRPr="005828B3">
        <w:rPr>
          <w:rFonts w:ascii="Arial" w:hAnsi="Arial" w:cs="Arial"/>
          <w:sz w:val="24"/>
          <w:szCs w:val="24"/>
        </w:rPr>
        <w:t xml:space="preserve">The Act also provides for NHS </w:t>
      </w:r>
      <w:r w:rsidR="005D77DB" w:rsidRPr="005828B3">
        <w:rPr>
          <w:rFonts w:ascii="Arial" w:hAnsi="Arial" w:cs="Arial"/>
          <w:sz w:val="24"/>
          <w:szCs w:val="24"/>
        </w:rPr>
        <w:t>organisations</w:t>
      </w:r>
      <w:r w:rsidRPr="005828B3">
        <w:rPr>
          <w:rFonts w:ascii="Arial" w:hAnsi="Arial" w:cs="Arial"/>
          <w:sz w:val="24"/>
          <w:szCs w:val="24"/>
        </w:rPr>
        <w:t xml:space="preserve"> to report annually on whether the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has come into effect in relation to the NHS </w:t>
      </w:r>
      <w:r w:rsidR="005D77DB" w:rsidRPr="005828B3">
        <w:rPr>
          <w:rFonts w:ascii="Arial" w:hAnsi="Arial" w:cs="Arial"/>
          <w:sz w:val="24"/>
          <w:szCs w:val="24"/>
        </w:rPr>
        <w:t>organisation</w:t>
      </w:r>
      <w:r w:rsidRPr="005828B3">
        <w:rPr>
          <w:rFonts w:ascii="Arial" w:hAnsi="Arial" w:cs="Arial"/>
          <w:sz w:val="24"/>
          <w:szCs w:val="24"/>
        </w:rPr>
        <w:t xml:space="preserve"> during the reporting year (each financial year). Guidance in relation to the reporting requirements is set out in part 11</w:t>
      </w:r>
      <w:r w:rsidRPr="005828B3">
        <w:rPr>
          <w:rFonts w:ascii="Arial" w:hAnsi="Arial" w:cs="Arial"/>
          <w:color w:val="FF0000"/>
          <w:sz w:val="24"/>
          <w:szCs w:val="24"/>
        </w:rPr>
        <w:t xml:space="preserve"> </w:t>
      </w:r>
      <w:r w:rsidRPr="005828B3">
        <w:rPr>
          <w:rFonts w:ascii="Arial" w:hAnsi="Arial" w:cs="Arial"/>
          <w:sz w:val="24"/>
          <w:szCs w:val="24"/>
        </w:rPr>
        <w:t>of the Guidance, with an explanatory flow chart at</w:t>
      </w:r>
      <w:r w:rsidRPr="005828B3">
        <w:rPr>
          <w:rFonts w:ascii="Arial" w:hAnsi="Arial" w:cs="Arial"/>
          <w:color w:val="FF0000"/>
          <w:sz w:val="24"/>
          <w:szCs w:val="24"/>
        </w:rPr>
        <w:t xml:space="preserve"> </w:t>
      </w:r>
      <w:hyperlink r:id="rId21" w:history="1">
        <w:r w:rsidRPr="005828B3">
          <w:rPr>
            <w:rStyle w:val="Hyperlink"/>
            <w:rFonts w:ascii="Arial" w:hAnsi="Arial" w:cs="Arial"/>
            <w:sz w:val="24"/>
            <w:szCs w:val="24"/>
          </w:rPr>
          <w:t>Annex G</w:t>
        </w:r>
      </w:hyperlink>
      <w:r w:rsidRPr="005828B3">
        <w:rPr>
          <w:rFonts w:ascii="Arial" w:hAnsi="Arial" w:cs="Arial"/>
          <w:sz w:val="24"/>
          <w:szCs w:val="24"/>
        </w:rPr>
        <w:t xml:space="preserve">. </w:t>
      </w:r>
    </w:p>
    <w:p w14:paraId="5E2282F1" w14:textId="77777777" w:rsidR="00A30624" w:rsidRPr="005828B3" w:rsidRDefault="00A30624" w:rsidP="00A30624">
      <w:pPr>
        <w:shd w:val="clear" w:color="auto" w:fill="FFFFFF"/>
        <w:spacing w:after="120" w:line="240" w:lineRule="auto"/>
        <w:rPr>
          <w:rFonts w:ascii="Arial" w:hAnsi="Arial" w:cs="Arial"/>
          <w:sz w:val="24"/>
          <w:szCs w:val="24"/>
        </w:rPr>
      </w:pPr>
    </w:p>
    <w:p w14:paraId="6D0634C2" w14:textId="77777777" w:rsidR="00A30624" w:rsidRPr="005828B3" w:rsidRDefault="00A30624" w:rsidP="00A30624">
      <w:pPr>
        <w:shd w:val="clear" w:color="auto" w:fill="FFFFFF"/>
        <w:spacing w:after="120" w:line="240" w:lineRule="auto"/>
        <w:rPr>
          <w:rFonts w:ascii="Arial" w:hAnsi="Arial" w:cs="Arial"/>
          <w:sz w:val="24"/>
          <w:szCs w:val="24"/>
        </w:rPr>
      </w:pPr>
      <w:r w:rsidRPr="005828B3">
        <w:rPr>
          <w:rFonts w:ascii="Arial" w:hAnsi="Arial" w:cs="Arial"/>
          <w:sz w:val="24"/>
          <w:szCs w:val="24"/>
        </w:rPr>
        <w:t>Question 14</w:t>
      </w:r>
    </w:p>
    <w:p w14:paraId="2222F52F" w14:textId="3483C866" w:rsidR="00A30624" w:rsidRPr="005828B3" w:rsidRDefault="00A30624" w:rsidP="00A30624">
      <w:pPr>
        <w:shd w:val="clear" w:color="auto" w:fill="FFFFFF"/>
        <w:spacing w:after="120" w:line="240" w:lineRule="auto"/>
        <w:rPr>
          <w:rFonts w:ascii="Arial" w:hAnsi="Arial" w:cs="Arial"/>
          <w:sz w:val="24"/>
          <w:szCs w:val="24"/>
        </w:rPr>
      </w:pPr>
      <w:r w:rsidRPr="005828B3">
        <w:rPr>
          <w:rFonts w:ascii="Arial" w:hAnsi="Arial" w:cs="Arial"/>
          <w:sz w:val="24"/>
          <w:szCs w:val="24"/>
        </w:rPr>
        <w:t xml:space="preserve">Is the requirement for Local Health Boards, NHS </w:t>
      </w:r>
      <w:r w:rsidR="001A06DF" w:rsidRPr="005828B3">
        <w:rPr>
          <w:rFonts w:ascii="Arial" w:hAnsi="Arial" w:cs="Arial"/>
          <w:sz w:val="24"/>
          <w:szCs w:val="24"/>
        </w:rPr>
        <w:t>Trusts,</w:t>
      </w:r>
      <w:r w:rsidRPr="005828B3">
        <w:rPr>
          <w:rFonts w:ascii="Arial" w:hAnsi="Arial" w:cs="Arial"/>
          <w:sz w:val="24"/>
          <w:szCs w:val="24"/>
        </w:rPr>
        <w:t xml:space="preserve"> and Special Health Authorities, to publish their </w:t>
      </w:r>
      <w:r w:rsidR="005D77DB" w:rsidRPr="005828B3">
        <w:rPr>
          <w:rFonts w:ascii="Arial" w:hAnsi="Arial" w:cs="Arial"/>
          <w:sz w:val="24"/>
          <w:szCs w:val="24"/>
        </w:rPr>
        <w:t>Candour</w:t>
      </w:r>
      <w:r w:rsidRPr="005828B3">
        <w:rPr>
          <w:rFonts w:ascii="Arial" w:hAnsi="Arial" w:cs="Arial"/>
          <w:sz w:val="24"/>
          <w:szCs w:val="24"/>
        </w:rPr>
        <w:t xml:space="preserve"> reports clear?  </w:t>
      </w:r>
    </w:p>
    <w:p w14:paraId="3224C58C"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774E22D5"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5BC9B954"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lastRenderedPageBreak/>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64D7BF0E"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 </w:t>
      </w:r>
    </w:p>
    <w:p w14:paraId="43C9595F"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p>
    <w:p w14:paraId="1E7670D3"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Question 15</w:t>
      </w:r>
    </w:p>
    <w:p w14:paraId="40D303ED"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p>
    <w:p w14:paraId="7A4A7A8E"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In relation to the reporting flow chart set out in</w:t>
      </w:r>
      <w:r w:rsidRPr="005828B3">
        <w:rPr>
          <w:rFonts w:ascii="Arial" w:eastAsia="Times New Roman" w:hAnsi="Arial" w:cs="Arial"/>
          <w:color w:val="000000"/>
          <w:sz w:val="24"/>
          <w:szCs w:val="24"/>
          <w:lang w:eastAsia="en-GB"/>
        </w:rPr>
        <w:t xml:space="preserve"> Annex G, is the process clear?</w:t>
      </w:r>
    </w:p>
    <w:p w14:paraId="164C832A" w14:textId="77777777" w:rsidR="00A30624" w:rsidRPr="005828B3" w:rsidRDefault="00A30624" w:rsidP="00A30624">
      <w:pPr>
        <w:shd w:val="clear" w:color="auto" w:fill="FFFFFF"/>
        <w:spacing w:after="0" w:line="240" w:lineRule="auto"/>
        <w:contextualSpacing/>
        <w:rPr>
          <w:rFonts w:ascii="Arial" w:hAnsi="Arial" w:cs="Arial"/>
          <w:sz w:val="24"/>
          <w:szCs w:val="24"/>
          <w:shd w:val="clear" w:color="auto" w:fill="FFFFFF"/>
        </w:rPr>
      </w:pPr>
    </w:p>
    <w:p w14:paraId="10509330"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618FD933"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2837682" w14:textId="77777777" w:rsidR="00A30624" w:rsidRPr="005828B3" w:rsidRDefault="00A30624" w:rsidP="00A3062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77252B53" w14:textId="5A8E9F30" w:rsidR="004638E9" w:rsidRPr="005828B3" w:rsidRDefault="004638E9" w:rsidP="005F7043">
      <w:pPr>
        <w:pStyle w:val="NormalWeb"/>
        <w:shd w:val="clear" w:color="auto" w:fill="FFFFFF"/>
        <w:spacing w:before="0" w:beforeAutospacing="0" w:after="300" w:afterAutospacing="0"/>
        <w:rPr>
          <w:rFonts w:ascii="Arial" w:hAnsi="Arial" w:cs="Arial"/>
          <w:color w:val="1F1F1F"/>
        </w:rPr>
      </w:pPr>
    </w:p>
    <w:p w14:paraId="2C7DCEBA" w14:textId="77777777" w:rsidR="006305E4" w:rsidRPr="005828B3" w:rsidRDefault="006305E4" w:rsidP="005F7043">
      <w:pPr>
        <w:pStyle w:val="NormalWeb"/>
        <w:shd w:val="clear" w:color="auto" w:fill="FFFFFF"/>
        <w:spacing w:before="0" w:beforeAutospacing="0" w:after="300" w:afterAutospacing="0"/>
        <w:rPr>
          <w:rFonts w:ascii="Arial" w:hAnsi="Arial" w:cs="Arial"/>
          <w:color w:val="1F1F1F"/>
        </w:rPr>
      </w:pPr>
    </w:p>
    <w:p w14:paraId="67950F80" w14:textId="60375D7D" w:rsidR="005A08D4" w:rsidRPr="005828B3" w:rsidRDefault="00C4552E" w:rsidP="005F7043">
      <w:pPr>
        <w:pStyle w:val="NormalWeb"/>
        <w:shd w:val="clear" w:color="auto" w:fill="FFFFFF"/>
        <w:spacing w:before="0" w:beforeAutospacing="0" w:after="300" w:afterAutospacing="0"/>
        <w:rPr>
          <w:rFonts w:ascii="Arial" w:hAnsi="Arial" w:cs="Arial"/>
        </w:rPr>
      </w:pPr>
      <w:r w:rsidRPr="005828B3">
        <w:rPr>
          <w:rFonts w:ascii="Arial" w:hAnsi="Arial" w:cs="Arial"/>
        </w:rPr>
        <w:t xml:space="preserve">The Act states that reports on </w:t>
      </w:r>
      <w:r w:rsidR="005D77DB" w:rsidRPr="005828B3">
        <w:rPr>
          <w:rFonts w:ascii="Arial" w:hAnsi="Arial" w:cs="Arial"/>
        </w:rPr>
        <w:t>Candour</w:t>
      </w:r>
      <w:r w:rsidRPr="005828B3">
        <w:rPr>
          <w:rFonts w:ascii="Arial" w:hAnsi="Arial" w:cs="Arial"/>
        </w:rPr>
        <w:t xml:space="preserve"> must be published as soon as practicable </w:t>
      </w:r>
      <w:r w:rsidR="00CA5088" w:rsidRPr="005828B3">
        <w:rPr>
          <w:rFonts w:ascii="Arial" w:hAnsi="Arial" w:cs="Arial"/>
        </w:rPr>
        <w:t xml:space="preserve">we have said </w:t>
      </w:r>
      <w:r w:rsidR="00EE2D34" w:rsidRPr="005828B3">
        <w:rPr>
          <w:rFonts w:ascii="Arial" w:hAnsi="Arial" w:cs="Arial"/>
        </w:rPr>
        <w:t>for primary care providers this is no later than 30</w:t>
      </w:r>
      <w:r w:rsidR="00EE2D34" w:rsidRPr="005828B3">
        <w:rPr>
          <w:rFonts w:ascii="Arial" w:hAnsi="Arial" w:cs="Arial"/>
          <w:vertAlign w:val="superscript"/>
        </w:rPr>
        <w:t>th</w:t>
      </w:r>
      <w:r w:rsidR="00EE2D34" w:rsidRPr="005828B3">
        <w:rPr>
          <w:rFonts w:ascii="Arial" w:hAnsi="Arial" w:cs="Arial"/>
        </w:rPr>
        <w:t xml:space="preserve"> Sept and for Health Boards, </w:t>
      </w:r>
      <w:r w:rsidR="001A06DF" w:rsidRPr="005828B3">
        <w:rPr>
          <w:rFonts w:ascii="Arial" w:hAnsi="Arial" w:cs="Arial"/>
        </w:rPr>
        <w:t>Trusts,</w:t>
      </w:r>
      <w:r w:rsidR="00EE2D34" w:rsidRPr="005828B3">
        <w:rPr>
          <w:rFonts w:ascii="Arial" w:hAnsi="Arial" w:cs="Arial"/>
        </w:rPr>
        <w:t xml:space="preserve"> and Special Health Authorities no later than 31</w:t>
      </w:r>
      <w:r w:rsidR="00EE2D34" w:rsidRPr="005828B3">
        <w:rPr>
          <w:rFonts w:ascii="Arial" w:hAnsi="Arial" w:cs="Arial"/>
          <w:vertAlign w:val="superscript"/>
        </w:rPr>
        <w:t>st</w:t>
      </w:r>
      <w:r w:rsidR="00EE2D34" w:rsidRPr="005828B3">
        <w:rPr>
          <w:rFonts w:ascii="Arial" w:hAnsi="Arial" w:cs="Arial"/>
        </w:rPr>
        <w:t xml:space="preserve"> Oct</w:t>
      </w:r>
      <w:r w:rsidR="00CA20E0" w:rsidRPr="005828B3">
        <w:rPr>
          <w:rFonts w:ascii="Arial" w:hAnsi="Arial" w:cs="Arial"/>
        </w:rPr>
        <w:t>.</w:t>
      </w:r>
    </w:p>
    <w:p w14:paraId="3EE9C760" w14:textId="3D804593" w:rsidR="00C72FC9" w:rsidRPr="005828B3" w:rsidRDefault="00C72FC9" w:rsidP="005F7043">
      <w:pPr>
        <w:pStyle w:val="NormalWeb"/>
        <w:shd w:val="clear" w:color="auto" w:fill="FFFFFF"/>
        <w:spacing w:before="0" w:beforeAutospacing="0" w:after="300" w:afterAutospacing="0"/>
        <w:rPr>
          <w:rFonts w:ascii="Arial" w:hAnsi="Arial" w:cs="Arial"/>
        </w:rPr>
      </w:pPr>
      <w:r w:rsidRPr="005828B3">
        <w:rPr>
          <w:rFonts w:ascii="Arial" w:hAnsi="Arial" w:cs="Arial"/>
        </w:rPr>
        <w:t xml:space="preserve">This is in line with the 6 months of investigation time for incidents under </w:t>
      </w:r>
      <w:r w:rsidR="003000F1" w:rsidRPr="005828B3">
        <w:rPr>
          <w:rFonts w:ascii="Arial" w:hAnsi="Arial" w:cs="Arial"/>
        </w:rPr>
        <w:t>‘</w:t>
      </w:r>
      <w:r w:rsidRPr="005828B3">
        <w:rPr>
          <w:rFonts w:ascii="Arial" w:hAnsi="Arial" w:cs="Arial"/>
        </w:rPr>
        <w:t>P</w:t>
      </w:r>
      <w:r w:rsidR="00C51612" w:rsidRPr="005828B3">
        <w:rPr>
          <w:rFonts w:ascii="Arial" w:hAnsi="Arial" w:cs="Arial"/>
        </w:rPr>
        <w:t>utting Things Right</w:t>
      </w:r>
      <w:r w:rsidR="003000F1" w:rsidRPr="005828B3">
        <w:rPr>
          <w:rFonts w:ascii="Arial" w:hAnsi="Arial" w:cs="Arial"/>
        </w:rPr>
        <w:t>’</w:t>
      </w:r>
      <w:r w:rsidR="00C51612" w:rsidRPr="005828B3">
        <w:rPr>
          <w:rFonts w:ascii="Arial" w:hAnsi="Arial" w:cs="Arial"/>
        </w:rPr>
        <w:t>.</w:t>
      </w:r>
    </w:p>
    <w:p w14:paraId="7F291687" w14:textId="77777777" w:rsidR="00E148D5" w:rsidRPr="005828B3" w:rsidRDefault="00E148D5" w:rsidP="00E148D5">
      <w:pPr>
        <w:shd w:val="clear" w:color="auto" w:fill="FFFFFF"/>
        <w:spacing w:after="120" w:line="240" w:lineRule="auto"/>
        <w:rPr>
          <w:rFonts w:ascii="Arial" w:eastAsia="Times New Roman" w:hAnsi="Arial" w:cs="Arial"/>
          <w:color w:val="000000"/>
          <w:sz w:val="24"/>
          <w:szCs w:val="24"/>
          <w:lang w:eastAsia="en-GB"/>
        </w:rPr>
      </w:pPr>
      <w:r w:rsidRPr="005828B3">
        <w:rPr>
          <w:rFonts w:ascii="Arial" w:eastAsia="Times New Roman" w:hAnsi="Arial" w:cs="Arial"/>
          <w:color w:val="000000"/>
          <w:sz w:val="24"/>
          <w:szCs w:val="24"/>
          <w:lang w:eastAsia="en-GB"/>
        </w:rPr>
        <w:t>Question 16</w:t>
      </w:r>
    </w:p>
    <w:p w14:paraId="66523C9D" w14:textId="1FBA7222" w:rsidR="00E148D5" w:rsidRPr="005828B3" w:rsidRDefault="00E148D5" w:rsidP="00E148D5">
      <w:pPr>
        <w:shd w:val="clear" w:color="auto" w:fill="FFFFFF"/>
        <w:spacing w:after="120" w:line="240" w:lineRule="auto"/>
        <w:rPr>
          <w:rFonts w:ascii="Arial" w:eastAsia="Times New Roman" w:hAnsi="Arial" w:cs="Arial"/>
          <w:color w:val="000000"/>
          <w:sz w:val="24"/>
          <w:szCs w:val="24"/>
          <w:lang w:eastAsia="en-GB"/>
        </w:rPr>
      </w:pPr>
      <w:r w:rsidRPr="005828B3">
        <w:rPr>
          <w:rFonts w:ascii="Arial" w:eastAsia="Times New Roman" w:hAnsi="Arial" w:cs="Arial"/>
          <w:color w:val="000000"/>
          <w:sz w:val="24"/>
          <w:szCs w:val="24"/>
          <w:lang w:eastAsia="en-GB"/>
        </w:rPr>
        <w:t>Are the annual reporting dates of 30</w:t>
      </w:r>
      <w:r w:rsidRPr="005828B3">
        <w:rPr>
          <w:rFonts w:ascii="Arial" w:eastAsia="Times New Roman" w:hAnsi="Arial" w:cs="Arial"/>
          <w:color w:val="000000"/>
          <w:sz w:val="24"/>
          <w:szCs w:val="24"/>
          <w:vertAlign w:val="superscript"/>
          <w:lang w:eastAsia="en-GB"/>
        </w:rPr>
        <w:t>th</w:t>
      </w:r>
      <w:r w:rsidRPr="005828B3">
        <w:rPr>
          <w:rFonts w:ascii="Arial" w:eastAsia="Times New Roman" w:hAnsi="Arial" w:cs="Arial"/>
          <w:color w:val="000000"/>
          <w:sz w:val="24"/>
          <w:szCs w:val="24"/>
          <w:lang w:eastAsia="en-GB"/>
        </w:rPr>
        <w:t xml:space="preserve"> Sept for primary care providers and 31</w:t>
      </w:r>
      <w:r w:rsidRPr="005828B3">
        <w:rPr>
          <w:rFonts w:ascii="Arial" w:eastAsia="Times New Roman" w:hAnsi="Arial" w:cs="Arial"/>
          <w:color w:val="000000"/>
          <w:sz w:val="24"/>
          <w:szCs w:val="24"/>
          <w:vertAlign w:val="superscript"/>
          <w:lang w:eastAsia="en-GB"/>
        </w:rPr>
        <w:t xml:space="preserve">st </w:t>
      </w:r>
      <w:r w:rsidR="009B0E11" w:rsidRPr="005828B3">
        <w:rPr>
          <w:rFonts w:ascii="Arial" w:eastAsia="Times New Roman" w:hAnsi="Arial" w:cs="Arial"/>
          <w:color w:val="000000"/>
          <w:sz w:val="24"/>
          <w:szCs w:val="24"/>
          <w:lang w:eastAsia="en-GB"/>
        </w:rPr>
        <w:t>October for</w:t>
      </w:r>
      <w:r w:rsidRPr="005828B3">
        <w:rPr>
          <w:rFonts w:ascii="Arial" w:eastAsia="Times New Roman" w:hAnsi="Arial" w:cs="Arial"/>
          <w:color w:val="000000"/>
          <w:sz w:val="24"/>
          <w:szCs w:val="24"/>
          <w:lang w:eastAsia="en-GB"/>
        </w:rPr>
        <w:t xml:space="preserve"> Local Health Board’s, NHS trusts and Special Health Authorities’ reasonable?</w:t>
      </w:r>
    </w:p>
    <w:p w14:paraId="7BEC51BC" w14:textId="77777777" w:rsidR="00E148D5" w:rsidRPr="005828B3" w:rsidRDefault="00E148D5" w:rsidP="00E148D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9D8AB1B" w14:textId="77777777" w:rsidR="00E148D5" w:rsidRPr="005828B3" w:rsidRDefault="00E148D5" w:rsidP="00E148D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7DDCEE6" w14:textId="77777777" w:rsidR="00E148D5" w:rsidRPr="005828B3" w:rsidRDefault="00E148D5" w:rsidP="00E148D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35736C2" w14:textId="77777777" w:rsidR="00E148D5" w:rsidRPr="005828B3" w:rsidRDefault="00E148D5" w:rsidP="00E148D5">
      <w:pPr>
        <w:shd w:val="clear" w:color="auto" w:fill="FFFFFF"/>
        <w:spacing w:after="0" w:line="240" w:lineRule="auto"/>
        <w:contextualSpacing/>
        <w:rPr>
          <w:rFonts w:ascii="Arial" w:hAnsi="Arial" w:cs="Arial"/>
          <w:sz w:val="24"/>
          <w:szCs w:val="24"/>
        </w:rPr>
      </w:pPr>
    </w:p>
    <w:p w14:paraId="13DC64DB" w14:textId="77777777" w:rsidR="00E148D5" w:rsidRPr="005828B3" w:rsidRDefault="00E148D5" w:rsidP="00E148D5">
      <w:pPr>
        <w:shd w:val="clear" w:color="auto" w:fill="FFFFFF"/>
        <w:spacing w:after="0" w:line="240" w:lineRule="auto"/>
        <w:contextualSpacing/>
        <w:rPr>
          <w:rFonts w:ascii="Arial" w:hAnsi="Arial" w:cs="Arial"/>
          <w:sz w:val="24"/>
          <w:szCs w:val="24"/>
          <w:shd w:val="clear" w:color="auto" w:fill="FFFFFF"/>
        </w:rPr>
      </w:pPr>
    </w:p>
    <w:p w14:paraId="0915D7C4" w14:textId="77777777" w:rsidR="00E148D5" w:rsidRPr="005828B3" w:rsidRDefault="00E148D5" w:rsidP="00E148D5">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Question 17</w:t>
      </w:r>
    </w:p>
    <w:p w14:paraId="26032224" w14:textId="77777777" w:rsidR="00E148D5" w:rsidRPr="005828B3" w:rsidRDefault="00E148D5" w:rsidP="00E148D5">
      <w:pPr>
        <w:shd w:val="clear" w:color="auto" w:fill="FFFFFF"/>
        <w:spacing w:after="0" w:line="240" w:lineRule="auto"/>
        <w:contextualSpacing/>
        <w:rPr>
          <w:rFonts w:ascii="Arial" w:hAnsi="Arial" w:cs="Arial"/>
          <w:sz w:val="24"/>
          <w:szCs w:val="24"/>
        </w:rPr>
      </w:pPr>
    </w:p>
    <w:p w14:paraId="614191CC" w14:textId="78C7F5A1" w:rsidR="00E148D5" w:rsidRPr="005828B3" w:rsidRDefault="00E148D5" w:rsidP="00E148D5">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rPr>
        <w:t xml:space="preserve">Is it reasonable to suggest the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report should be aligned to the existing annual PTR report already in place to avoid duplication? </w:t>
      </w:r>
    </w:p>
    <w:p w14:paraId="626ED0C5" w14:textId="77777777" w:rsidR="00E148D5" w:rsidRPr="005828B3" w:rsidRDefault="00E148D5" w:rsidP="00E148D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098C780" w14:textId="77777777" w:rsidR="00E148D5" w:rsidRPr="005828B3" w:rsidRDefault="00E148D5" w:rsidP="00E148D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F700467" w14:textId="77777777" w:rsidR="006305E4" w:rsidRPr="005828B3" w:rsidRDefault="00E148D5"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6CFC43EF"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5F5D620"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170F2CB"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DC101F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5988970"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512C99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624DF7D"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2382171"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ACCB3C7"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25B02DC" w14:textId="7BC54730" w:rsidR="000A0CBD" w:rsidRPr="005828B3" w:rsidRDefault="000A0CBD"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 xml:space="preserve">Notification of </w:t>
      </w:r>
      <w:r w:rsidR="005D77DB" w:rsidRPr="005828B3">
        <w:rPr>
          <w:rFonts w:ascii="Arial" w:hAnsi="Arial" w:cs="Arial"/>
          <w:sz w:val="24"/>
          <w:szCs w:val="24"/>
          <w:u w:val="single"/>
        </w:rPr>
        <w:t>Duty</w:t>
      </w:r>
      <w:r w:rsidRPr="005828B3">
        <w:rPr>
          <w:rFonts w:ascii="Arial" w:hAnsi="Arial" w:cs="Arial"/>
          <w:sz w:val="24"/>
          <w:szCs w:val="24"/>
          <w:u w:val="single"/>
        </w:rPr>
        <w:t xml:space="preserve"> of </w:t>
      </w:r>
      <w:r w:rsidR="005D77DB" w:rsidRPr="005828B3">
        <w:rPr>
          <w:rFonts w:ascii="Arial" w:hAnsi="Arial" w:cs="Arial"/>
          <w:sz w:val="24"/>
          <w:szCs w:val="24"/>
          <w:u w:val="single"/>
        </w:rPr>
        <w:t>Candour</w:t>
      </w:r>
    </w:p>
    <w:p w14:paraId="0E4CB508" w14:textId="2FFD36F8" w:rsidR="00D4693A" w:rsidRPr="005828B3" w:rsidRDefault="00D4693A" w:rsidP="00D4693A">
      <w:pPr>
        <w:rPr>
          <w:rFonts w:ascii="Arial" w:hAnsi="Arial" w:cs="Arial"/>
          <w:sz w:val="24"/>
          <w:szCs w:val="24"/>
          <w:lang w:eastAsia="en-GB"/>
        </w:rPr>
      </w:pPr>
      <w:r w:rsidRPr="005828B3">
        <w:rPr>
          <w:rFonts w:ascii="Arial" w:hAnsi="Arial" w:cs="Arial"/>
          <w:sz w:val="24"/>
          <w:szCs w:val="24"/>
          <w:lang w:eastAsia="en-GB"/>
        </w:rPr>
        <w:lastRenderedPageBreak/>
        <w:t xml:space="preserve">The Regulations require the NHS </w:t>
      </w:r>
      <w:r w:rsidR="005D77DB" w:rsidRPr="005828B3">
        <w:rPr>
          <w:rFonts w:ascii="Arial" w:hAnsi="Arial" w:cs="Arial"/>
          <w:sz w:val="24"/>
          <w:szCs w:val="24"/>
          <w:lang w:eastAsia="en-GB"/>
        </w:rPr>
        <w:t>organisation</w:t>
      </w:r>
      <w:r w:rsidRPr="005828B3">
        <w:rPr>
          <w:rFonts w:ascii="Arial" w:hAnsi="Arial" w:cs="Arial"/>
          <w:sz w:val="24"/>
          <w:szCs w:val="24"/>
          <w:lang w:eastAsia="en-GB"/>
        </w:rPr>
        <w:t xml:space="preserve"> to notify the </w:t>
      </w:r>
      <w:r w:rsidR="00732F02" w:rsidRPr="005828B3">
        <w:rPr>
          <w:rFonts w:ascii="Arial" w:hAnsi="Arial" w:cs="Arial"/>
          <w:sz w:val="24"/>
          <w:szCs w:val="24"/>
          <w:lang w:eastAsia="en-GB"/>
        </w:rPr>
        <w:t>s</w:t>
      </w:r>
      <w:r w:rsidRPr="005828B3">
        <w:rPr>
          <w:rFonts w:ascii="Arial" w:hAnsi="Arial" w:cs="Arial"/>
          <w:sz w:val="24"/>
          <w:szCs w:val="24"/>
          <w:lang w:eastAsia="en-GB"/>
        </w:rPr>
        <w:t xml:space="preserve">ervice </w:t>
      </w:r>
      <w:r w:rsidR="00732F02" w:rsidRPr="005828B3">
        <w:rPr>
          <w:rFonts w:ascii="Arial" w:hAnsi="Arial" w:cs="Arial"/>
          <w:sz w:val="24"/>
          <w:szCs w:val="24"/>
          <w:lang w:eastAsia="en-GB"/>
        </w:rPr>
        <w:t>u</w:t>
      </w:r>
      <w:r w:rsidRPr="005828B3">
        <w:rPr>
          <w:rFonts w:ascii="Arial" w:hAnsi="Arial" w:cs="Arial"/>
          <w:sz w:val="24"/>
          <w:szCs w:val="24"/>
          <w:lang w:eastAsia="en-GB"/>
        </w:rPr>
        <w:t xml:space="preserve">ser or someone acting on their behalf at the point it </w:t>
      </w:r>
      <w:r w:rsidRPr="005828B3">
        <w:rPr>
          <w:rFonts w:ascii="Arial" w:hAnsi="Arial" w:cs="Arial"/>
          <w:sz w:val="24"/>
          <w:szCs w:val="24"/>
          <w:u w:val="single"/>
          <w:lang w:eastAsia="en-GB"/>
        </w:rPr>
        <w:t>first becomes aware</w:t>
      </w:r>
      <w:r w:rsidRPr="005828B3">
        <w:rPr>
          <w:rFonts w:ascii="Arial" w:hAnsi="Arial" w:cs="Arial"/>
          <w:sz w:val="24"/>
          <w:szCs w:val="24"/>
          <w:lang w:eastAsia="en-GB"/>
        </w:rPr>
        <w:t xml:space="preserve"> that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has been </w:t>
      </w:r>
      <w:r w:rsidR="00EF7952" w:rsidRPr="005828B3">
        <w:rPr>
          <w:rFonts w:ascii="Arial" w:hAnsi="Arial" w:cs="Arial"/>
          <w:sz w:val="24"/>
          <w:szCs w:val="24"/>
          <w:lang w:eastAsia="en-GB"/>
        </w:rPr>
        <w:t>triggered.</w:t>
      </w:r>
    </w:p>
    <w:p w14:paraId="64C7556E" w14:textId="45ED3B70" w:rsidR="001D6445" w:rsidRPr="005828B3" w:rsidRDefault="001D6445" w:rsidP="00D4693A">
      <w:pPr>
        <w:rPr>
          <w:rFonts w:ascii="Arial" w:hAnsi="Arial" w:cs="Arial"/>
          <w:sz w:val="24"/>
          <w:szCs w:val="24"/>
          <w:lang w:eastAsia="en-GB"/>
        </w:rPr>
      </w:pPr>
      <w:r w:rsidRPr="005828B3">
        <w:rPr>
          <w:rFonts w:ascii="Arial" w:hAnsi="Arial" w:cs="Arial"/>
          <w:sz w:val="24"/>
          <w:szCs w:val="24"/>
          <w:lang w:eastAsia="en-GB"/>
        </w:rPr>
        <w:t xml:space="preserve">Guidance on what is meant by </w:t>
      </w:r>
      <w:r w:rsidR="00732F02" w:rsidRPr="005828B3">
        <w:rPr>
          <w:rFonts w:ascii="Arial" w:hAnsi="Arial" w:cs="Arial"/>
          <w:sz w:val="24"/>
          <w:szCs w:val="24"/>
          <w:lang w:eastAsia="en-GB"/>
        </w:rPr>
        <w:t>‘</w:t>
      </w:r>
      <w:r w:rsidRPr="005828B3">
        <w:rPr>
          <w:rFonts w:ascii="Arial" w:hAnsi="Arial" w:cs="Arial"/>
          <w:sz w:val="24"/>
          <w:szCs w:val="24"/>
          <w:lang w:eastAsia="en-GB"/>
        </w:rPr>
        <w:t>on first becoming aware</w:t>
      </w:r>
      <w:r w:rsidR="00732F02" w:rsidRPr="005828B3">
        <w:rPr>
          <w:rFonts w:ascii="Arial" w:hAnsi="Arial" w:cs="Arial"/>
          <w:sz w:val="24"/>
          <w:szCs w:val="24"/>
          <w:lang w:eastAsia="en-GB"/>
        </w:rPr>
        <w:t>’</w:t>
      </w:r>
      <w:r w:rsidRPr="005828B3">
        <w:rPr>
          <w:rFonts w:ascii="Arial" w:hAnsi="Arial" w:cs="Arial"/>
          <w:sz w:val="24"/>
          <w:szCs w:val="24"/>
          <w:lang w:eastAsia="en-GB"/>
        </w:rPr>
        <w:t xml:space="preserve"> is set out at pages 11</w:t>
      </w:r>
      <w:r w:rsidRPr="005828B3">
        <w:rPr>
          <w:rFonts w:ascii="Arial" w:hAnsi="Arial" w:cs="Arial"/>
          <w:color w:val="FF0000"/>
          <w:sz w:val="24"/>
          <w:szCs w:val="24"/>
          <w:lang w:eastAsia="en-GB"/>
        </w:rPr>
        <w:t xml:space="preserve"> </w:t>
      </w:r>
      <w:r w:rsidRPr="005828B3">
        <w:rPr>
          <w:rFonts w:ascii="Arial" w:hAnsi="Arial" w:cs="Arial"/>
          <w:sz w:val="24"/>
          <w:szCs w:val="24"/>
          <w:lang w:eastAsia="en-GB"/>
        </w:rPr>
        <w:t xml:space="preserve">of the </w:t>
      </w:r>
      <w:r w:rsidR="00732F02" w:rsidRPr="005828B3">
        <w:rPr>
          <w:rFonts w:ascii="Arial" w:hAnsi="Arial" w:cs="Arial"/>
          <w:sz w:val="24"/>
          <w:szCs w:val="24"/>
          <w:lang w:eastAsia="en-GB"/>
        </w:rPr>
        <w:t>g</w:t>
      </w:r>
      <w:r w:rsidRPr="005828B3">
        <w:rPr>
          <w:rFonts w:ascii="Arial" w:hAnsi="Arial" w:cs="Arial"/>
          <w:sz w:val="24"/>
          <w:szCs w:val="24"/>
          <w:lang w:eastAsia="en-GB"/>
        </w:rPr>
        <w:t xml:space="preserve">uidance. This is the point, at which it is known that harm (moderate, severe or death) to a </w:t>
      </w:r>
      <w:r w:rsidR="00732F02" w:rsidRPr="005828B3">
        <w:rPr>
          <w:rFonts w:ascii="Arial" w:hAnsi="Arial" w:cs="Arial"/>
          <w:sz w:val="24"/>
          <w:szCs w:val="24"/>
          <w:lang w:eastAsia="en-GB"/>
        </w:rPr>
        <w:t>s</w:t>
      </w:r>
      <w:r w:rsidRPr="005828B3">
        <w:rPr>
          <w:rFonts w:ascii="Arial" w:hAnsi="Arial" w:cs="Arial"/>
          <w:sz w:val="24"/>
          <w:szCs w:val="24"/>
          <w:lang w:eastAsia="en-GB"/>
        </w:rPr>
        <w:t xml:space="preserve">ervice </w:t>
      </w:r>
      <w:r w:rsidR="00732F02" w:rsidRPr="005828B3">
        <w:rPr>
          <w:rFonts w:ascii="Arial" w:hAnsi="Arial" w:cs="Arial"/>
          <w:sz w:val="24"/>
          <w:szCs w:val="24"/>
          <w:lang w:eastAsia="en-GB"/>
        </w:rPr>
        <w:t>u</w:t>
      </w:r>
      <w:r w:rsidRPr="005828B3">
        <w:rPr>
          <w:rFonts w:ascii="Arial" w:hAnsi="Arial" w:cs="Arial"/>
          <w:sz w:val="24"/>
          <w:szCs w:val="24"/>
          <w:lang w:eastAsia="en-GB"/>
        </w:rPr>
        <w:t>ser during their NHS care has occurred, or may do, and the care is likely to have been the cause</w:t>
      </w:r>
      <w:r w:rsidR="000A0CBD" w:rsidRPr="005828B3">
        <w:rPr>
          <w:rFonts w:ascii="Arial" w:hAnsi="Arial" w:cs="Arial"/>
          <w:sz w:val="24"/>
          <w:szCs w:val="24"/>
          <w:lang w:eastAsia="en-GB"/>
        </w:rPr>
        <w:t>.</w:t>
      </w:r>
    </w:p>
    <w:p w14:paraId="41F34C86" w14:textId="77777777" w:rsidR="00F458D2" w:rsidRPr="005828B3" w:rsidRDefault="00F458D2" w:rsidP="00F458D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18</w:t>
      </w:r>
    </w:p>
    <w:p w14:paraId="2DCB753E" w14:textId="77777777" w:rsidR="00F458D2" w:rsidRPr="005828B3" w:rsidRDefault="00F458D2" w:rsidP="00F458D2">
      <w:pPr>
        <w:shd w:val="clear" w:color="auto" w:fill="FFFFFF"/>
        <w:spacing w:after="0" w:line="240" w:lineRule="auto"/>
        <w:contextualSpacing/>
        <w:rPr>
          <w:rFonts w:ascii="Arial" w:hAnsi="Arial" w:cs="Arial"/>
          <w:sz w:val="24"/>
          <w:szCs w:val="24"/>
          <w:lang w:eastAsia="en-GB"/>
        </w:rPr>
      </w:pPr>
    </w:p>
    <w:p w14:paraId="715D86B7" w14:textId="2F790A2A" w:rsidR="00F458D2" w:rsidRPr="005828B3" w:rsidRDefault="00F458D2" w:rsidP="00F458D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Is the explanation of </w:t>
      </w:r>
      <w:r w:rsidR="00097EAA" w:rsidRPr="005828B3">
        <w:rPr>
          <w:rFonts w:ascii="Arial" w:hAnsi="Arial" w:cs="Arial"/>
          <w:sz w:val="24"/>
          <w:szCs w:val="24"/>
          <w:lang w:eastAsia="en-GB"/>
        </w:rPr>
        <w:t>‘</w:t>
      </w:r>
      <w:r w:rsidRPr="005828B3">
        <w:rPr>
          <w:rFonts w:ascii="Arial" w:hAnsi="Arial" w:cs="Arial"/>
          <w:sz w:val="24"/>
          <w:szCs w:val="24"/>
          <w:lang w:eastAsia="en-GB"/>
        </w:rPr>
        <w:t>on first becoming aware</w:t>
      </w:r>
      <w:r w:rsidR="00097EAA" w:rsidRPr="005828B3">
        <w:rPr>
          <w:rFonts w:ascii="Arial" w:hAnsi="Arial" w:cs="Arial"/>
          <w:sz w:val="24"/>
          <w:szCs w:val="24"/>
          <w:lang w:eastAsia="en-GB"/>
        </w:rPr>
        <w:t>’</w:t>
      </w:r>
      <w:r w:rsidRPr="005828B3">
        <w:rPr>
          <w:rFonts w:ascii="Arial" w:hAnsi="Arial" w:cs="Arial"/>
          <w:sz w:val="24"/>
          <w:szCs w:val="24"/>
          <w:lang w:eastAsia="en-GB"/>
        </w:rPr>
        <w:t xml:space="preserve"> in the </w:t>
      </w:r>
      <w:r w:rsidR="00097EAA" w:rsidRPr="005828B3">
        <w:rPr>
          <w:rFonts w:ascii="Arial" w:hAnsi="Arial" w:cs="Arial"/>
          <w:sz w:val="24"/>
          <w:szCs w:val="24"/>
          <w:lang w:eastAsia="en-GB"/>
        </w:rPr>
        <w:t>g</w:t>
      </w:r>
      <w:r w:rsidRPr="005828B3">
        <w:rPr>
          <w:rFonts w:ascii="Arial" w:hAnsi="Arial" w:cs="Arial"/>
          <w:sz w:val="24"/>
          <w:szCs w:val="24"/>
          <w:lang w:eastAsia="en-GB"/>
        </w:rPr>
        <w:t xml:space="preserve">uidance sufficiently clear to enable NHS </w:t>
      </w:r>
      <w:r w:rsidR="005D77DB" w:rsidRPr="005828B3">
        <w:rPr>
          <w:rFonts w:ascii="Arial" w:hAnsi="Arial" w:cs="Arial"/>
          <w:sz w:val="24"/>
          <w:szCs w:val="24"/>
          <w:lang w:eastAsia="en-GB"/>
        </w:rPr>
        <w:t>organisations</w:t>
      </w:r>
      <w:r w:rsidRPr="005828B3">
        <w:rPr>
          <w:rFonts w:ascii="Arial" w:hAnsi="Arial" w:cs="Arial"/>
          <w:sz w:val="24"/>
          <w:szCs w:val="24"/>
          <w:lang w:eastAsia="en-GB"/>
        </w:rPr>
        <w:t xml:space="preserve"> to know when the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procedure must start?</w:t>
      </w:r>
    </w:p>
    <w:p w14:paraId="2C06075A" w14:textId="77777777" w:rsidR="00F458D2" w:rsidRPr="005828B3" w:rsidRDefault="00F458D2" w:rsidP="00F458D2">
      <w:pPr>
        <w:shd w:val="clear" w:color="auto" w:fill="FFFFFF"/>
        <w:spacing w:after="0" w:line="240" w:lineRule="auto"/>
        <w:contextualSpacing/>
        <w:rPr>
          <w:rFonts w:ascii="Arial" w:hAnsi="Arial" w:cs="Arial"/>
          <w:sz w:val="24"/>
          <w:szCs w:val="24"/>
        </w:rPr>
      </w:pPr>
    </w:p>
    <w:p w14:paraId="7E54DEAF" w14:textId="77777777" w:rsidR="00F458D2" w:rsidRPr="005828B3" w:rsidRDefault="00F458D2" w:rsidP="00F458D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4BF0E98" w14:textId="77777777" w:rsidR="00F458D2" w:rsidRPr="005828B3" w:rsidRDefault="00F458D2" w:rsidP="00F458D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C1E9686" w14:textId="77777777" w:rsidR="00F458D2" w:rsidRPr="005828B3" w:rsidRDefault="00F458D2" w:rsidP="00F458D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7C816E77" w14:textId="77777777" w:rsidR="00F458D2" w:rsidRPr="005828B3" w:rsidRDefault="00F458D2" w:rsidP="00F458D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 </w:t>
      </w:r>
    </w:p>
    <w:p w14:paraId="0C77B8A1" w14:textId="77777777" w:rsidR="00F458D2" w:rsidRPr="005828B3" w:rsidRDefault="00F458D2" w:rsidP="00F458D2">
      <w:pPr>
        <w:autoSpaceDE w:val="0"/>
        <w:autoSpaceDN w:val="0"/>
        <w:adjustRightInd w:val="0"/>
        <w:spacing w:after="0" w:line="240" w:lineRule="auto"/>
        <w:jc w:val="both"/>
        <w:rPr>
          <w:rFonts w:ascii="Arial" w:hAnsi="Arial" w:cs="Arial"/>
          <w:color w:val="000000"/>
          <w:sz w:val="24"/>
          <w:szCs w:val="24"/>
        </w:rPr>
      </w:pPr>
    </w:p>
    <w:p w14:paraId="3F5706DE" w14:textId="1F5C28B4" w:rsidR="006C6DE0" w:rsidRPr="005828B3" w:rsidRDefault="00F458D2" w:rsidP="00EB65C1">
      <w:pPr>
        <w:autoSpaceDE w:val="0"/>
        <w:autoSpaceDN w:val="0"/>
        <w:adjustRightInd w:val="0"/>
        <w:spacing w:after="0" w:line="240" w:lineRule="auto"/>
        <w:jc w:val="both"/>
        <w:rPr>
          <w:rFonts w:ascii="Arial" w:hAnsi="Arial" w:cs="Arial"/>
          <w:color w:val="000000"/>
          <w:sz w:val="24"/>
          <w:szCs w:val="24"/>
        </w:rPr>
      </w:pPr>
      <w:r w:rsidRPr="005828B3">
        <w:rPr>
          <w:rFonts w:ascii="Arial" w:hAnsi="Arial" w:cs="Arial"/>
          <w:color w:val="000000"/>
          <w:sz w:val="24"/>
          <w:szCs w:val="24"/>
        </w:rPr>
        <w:t xml:space="preserve">The notification may be made to a person who is acting on the </w:t>
      </w:r>
      <w:r w:rsidR="00097EAA" w:rsidRPr="005828B3">
        <w:rPr>
          <w:rFonts w:ascii="Arial" w:hAnsi="Arial" w:cs="Arial"/>
          <w:color w:val="000000"/>
          <w:sz w:val="24"/>
          <w:szCs w:val="24"/>
        </w:rPr>
        <w:t>s</w:t>
      </w:r>
      <w:r w:rsidRPr="005828B3">
        <w:rPr>
          <w:rFonts w:ascii="Arial" w:hAnsi="Arial" w:cs="Arial"/>
          <w:color w:val="000000"/>
          <w:sz w:val="24"/>
          <w:szCs w:val="24"/>
        </w:rPr>
        <w:t xml:space="preserve">ervice </w:t>
      </w:r>
      <w:r w:rsidR="00097EAA" w:rsidRPr="005828B3">
        <w:rPr>
          <w:rFonts w:ascii="Arial" w:hAnsi="Arial" w:cs="Arial"/>
          <w:color w:val="000000"/>
          <w:sz w:val="24"/>
          <w:szCs w:val="24"/>
        </w:rPr>
        <w:t>u</w:t>
      </w:r>
      <w:r w:rsidRPr="005828B3">
        <w:rPr>
          <w:rFonts w:ascii="Arial" w:hAnsi="Arial" w:cs="Arial"/>
          <w:color w:val="000000"/>
          <w:sz w:val="24"/>
          <w:szCs w:val="24"/>
        </w:rPr>
        <w:t>ser’s behalf, where the</w:t>
      </w:r>
      <w:r w:rsidR="006C6DE0" w:rsidRPr="005828B3">
        <w:rPr>
          <w:rFonts w:ascii="Arial" w:hAnsi="Arial" w:cs="Arial"/>
          <w:color w:val="000000"/>
          <w:sz w:val="24"/>
          <w:szCs w:val="24"/>
        </w:rPr>
        <w:t>:</w:t>
      </w:r>
    </w:p>
    <w:p w14:paraId="4E20AD01" w14:textId="74E0BE12" w:rsidR="006C6DE0" w:rsidRPr="005828B3" w:rsidRDefault="00097EAA" w:rsidP="006C6DE0">
      <w:pPr>
        <w:pStyle w:val="ListParagraph"/>
        <w:numPr>
          <w:ilvl w:val="0"/>
          <w:numId w:val="8"/>
        </w:numPr>
        <w:autoSpaceDE w:val="0"/>
        <w:autoSpaceDN w:val="0"/>
        <w:adjustRightInd w:val="0"/>
        <w:jc w:val="both"/>
        <w:rPr>
          <w:color w:val="000000"/>
        </w:rPr>
      </w:pPr>
      <w:r w:rsidRPr="005828B3">
        <w:rPr>
          <w:color w:val="000000"/>
        </w:rPr>
        <w:t>s</w:t>
      </w:r>
      <w:r w:rsidR="00F458D2" w:rsidRPr="005828B3">
        <w:rPr>
          <w:color w:val="000000"/>
        </w:rPr>
        <w:t xml:space="preserve">ervice </w:t>
      </w:r>
      <w:r w:rsidRPr="005828B3">
        <w:rPr>
          <w:color w:val="000000"/>
        </w:rPr>
        <w:t>u</w:t>
      </w:r>
      <w:r w:rsidR="00F458D2" w:rsidRPr="005828B3">
        <w:rPr>
          <w:color w:val="000000"/>
        </w:rPr>
        <w:t>ser</w:t>
      </w:r>
      <w:r w:rsidR="002A724C" w:rsidRPr="005828B3">
        <w:rPr>
          <w:color w:val="000000"/>
        </w:rPr>
        <w:t xml:space="preserve"> </w:t>
      </w:r>
      <w:r w:rsidR="00F458D2" w:rsidRPr="005828B3">
        <w:rPr>
          <w:color w:val="000000"/>
        </w:rPr>
        <w:t>has died</w:t>
      </w:r>
      <w:r w:rsidR="002A724C" w:rsidRPr="005828B3">
        <w:rPr>
          <w:color w:val="000000"/>
        </w:rPr>
        <w:t xml:space="preserve"> </w:t>
      </w:r>
    </w:p>
    <w:p w14:paraId="21D878BF" w14:textId="4F841621" w:rsidR="00981A39" w:rsidRPr="005828B3" w:rsidRDefault="002A724C" w:rsidP="006C6DE0">
      <w:pPr>
        <w:pStyle w:val="ListParagraph"/>
        <w:numPr>
          <w:ilvl w:val="0"/>
          <w:numId w:val="8"/>
        </w:numPr>
        <w:autoSpaceDE w:val="0"/>
        <w:autoSpaceDN w:val="0"/>
        <w:adjustRightInd w:val="0"/>
        <w:jc w:val="both"/>
        <w:rPr>
          <w:color w:val="000000"/>
        </w:rPr>
      </w:pPr>
      <w:r w:rsidRPr="005828B3">
        <w:rPr>
          <w:color w:val="000000"/>
        </w:rPr>
        <w:t>or</w:t>
      </w:r>
      <w:r w:rsidR="00F458D2" w:rsidRPr="005828B3">
        <w:rPr>
          <w:color w:val="000000"/>
        </w:rPr>
        <w:t xml:space="preserve"> in the opinion of the NHS </w:t>
      </w:r>
      <w:r w:rsidR="005D77DB" w:rsidRPr="005828B3">
        <w:rPr>
          <w:color w:val="000000"/>
        </w:rPr>
        <w:t>organisation</w:t>
      </w:r>
      <w:r w:rsidR="00F458D2" w:rsidRPr="005828B3">
        <w:rPr>
          <w:color w:val="000000"/>
        </w:rPr>
        <w:t>, lacking in capacity or otherwise unable to make decisions about the service provided</w:t>
      </w:r>
    </w:p>
    <w:p w14:paraId="59D73540" w14:textId="1C4F8D29" w:rsidR="00F458D2" w:rsidRPr="005828B3" w:rsidRDefault="00F458D2" w:rsidP="00B635A7">
      <w:pPr>
        <w:pStyle w:val="ListParagraph"/>
        <w:numPr>
          <w:ilvl w:val="0"/>
          <w:numId w:val="8"/>
        </w:numPr>
        <w:autoSpaceDE w:val="0"/>
        <w:autoSpaceDN w:val="0"/>
        <w:adjustRightInd w:val="0"/>
        <w:jc w:val="both"/>
        <w:rPr>
          <w:color w:val="000000"/>
        </w:rPr>
      </w:pPr>
      <w:r w:rsidRPr="005828B3">
        <w:rPr>
          <w:color w:val="000000"/>
        </w:rPr>
        <w:t>or</w:t>
      </w:r>
      <w:r w:rsidR="002A724C" w:rsidRPr="005828B3">
        <w:rPr>
          <w:color w:val="000000"/>
        </w:rPr>
        <w:t xml:space="preserve"> </w:t>
      </w:r>
      <w:r w:rsidRPr="005828B3">
        <w:rPr>
          <w:color w:val="000000"/>
        </w:rPr>
        <w:t xml:space="preserve">where a </w:t>
      </w:r>
      <w:r w:rsidR="00097EAA" w:rsidRPr="005828B3">
        <w:rPr>
          <w:color w:val="000000"/>
        </w:rPr>
        <w:t>s</w:t>
      </w:r>
      <w:r w:rsidRPr="005828B3">
        <w:rPr>
          <w:color w:val="000000"/>
        </w:rPr>
        <w:t xml:space="preserve">ervice </w:t>
      </w:r>
      <w:r w:rsidR="00097EAA" w:rsidRPr="005828B3">
        <w:rPr>
          <w:color w:val="000000"/>
        </w:rPr>
        <w:t>u</w:t>
      </w:r>
      <w:r w:rsidRPr="005828B3">
        <w:rPr>
          <w:color w:val="000000"/>
        </w:rPr>
        <w:t xml:space="preserve">ser with capacity has asked for someone else to act on their behalf. </w:t>
      </w:r>
    </w:p>
    <w:p w14:paraId="3022AF51" w14:textId="77777777" w:rsidR="00F458D2" w:rsidRPr="005828B3" w:rsidRDefault="00F458D2" w:rsidP="00F458D2">
      <w:pPr>
        <w:shd w:val="clear" w:color="auto" w:fill="FFFFFF"/>
        <w:ind w:left="360"/>
        <w:rPr>
          <w:rFonts w:ascii="Arial" w:hAnsi="Arial" w:cs="Arial"/>
          <w:color w:val="000000"/>
          <w:sz w:val="24"/>
          <w:szCs w:val="24"/>
        </w:rPr>
      </w:pPr>
    </w:p>
    <w:p w14:paraId="3DAC92D0" w14:textId="77777777" w:rsidR="00F458D2" w:rsidRPr="005828B3" w:rsidRDefault="00F458D2" w:rsidP="00FE0244">
      <w:pPr>
        <w:shd w:val="clear" w:color="auto" w:fill="FFFFFF"/>
        <w:rPr>
          <w:rFonts w:ascii="Arial" w:hAnsi="Arial" w:cs="Arial"/>
          <w:color w:val="000000"/>
          <w:sz w:val="24"/>
          <w:szCs w:val="24"/>
        </w:rPr>
      </w:pPr>
      <w:r w:rsidRPr="005828B3">
        <w:rPr>
          <w:rFonts w:ascii="Arial" w:hAnsi="Arial" w:cs="Arial"/>
          <w:color w:val="000000"/>
          <w:sz w:val="24"/>
          <w:szCs w:val="24"/>
        </w:rPr>
        <w:t xml:space="preserve">Question 19 </w:t>
      </w:r>
    </w:p>
    <w:p w14:paraId="20890DFB" w14:textId="10421068" w:rsidR="00F458D2" w:rsidRPr="005828B3" w:rsidRDefault="00F458D2" w:rsidP="00FE0244">
      <w:pPr>
        <w:shd w:val="clear" w:color="auto" w:fill="FFFFFF"/>
        <w:rPr>
          <w:rFonts w:ascii="Arial" w:hAnsi="Arial" w:cs="Arial"/>
          <w:color w:val="000000"/>
          <w:sz w:val="24"/>
          <w:szCs w:val="24"/>
        </w:rPr>
      </w:pPr>
      <w:r w:rsidRPr="005828B3">
        <w:rPr>
          <w:rFonts w:ascii="Arial" w:hAnsi="Arial" w:cs="Arial"/>
          <w:color w:val="000000"/>
          <w:sz w:val="24"/>
          <w:szCs w:val="24"/>
        </w:rPr>
        <w:t xml:space="preserve">In circumstances where the </w:t>
      </w:r>
      <w:r w:rsidR="009B3049" w:rsidRPr="005828B3">
        <w:rPr>
          <w:rFonts w:ascii="Arial" w:hAnsi="Arial" w:cs="Arial"/>
          <w:color w:val="000000"/>
          <w:sz w:val="24"/>
          <w:szCs w:val="24"/>
        </w:rPr>
        <w:t>s</w:t>
      </w:r>
      <w:r w:rsidRPr="005828B3">
        <w:rPr>
          <w:rFonts w:ascii="Arial" w:hAnsi="Arial" w:cs="Arial"/>
          <w:color w:val="000000"/>
          <w:sz w:val="24"/>
          <w:szCs w:val="24"/>
        </w:rPr>
        <w:t xml:space="preserve">ervice </w:t>
      </w:r>
      <w:r w:rsidR="009B3049" w:rsidRPr="005828B3">
        <w:rPr>
          <w:rFonts w:ascii="Arial" w:hAnsi="Arial" w:cs="Arial"/>
          <w:color w:val="000000"/>
          <w:sz w:val="24"/>
          <w:szCs w:val="24"/>
        </w:rPr>
        <w:t>u</w:t>
      </w:r>
      <w:r w:rsidRPr="005828B3">
        <w:rPr>
          <w:rFonts w:ascii="Arial" w:hAnsi="Arial" w:cs="Arial"/>
          <w:color w:val="000000"/>
          <w:sz w:val="24"/>
          <w:szCs w:val="24"/>
        </w:rPr>
        <w:t xml:space="preserve">ser is unable or unwilling to be notified the </w:t>
      </w:r>
      <w:r w:rsidR="005D77DB" w:rsidRPr="005828B3">
        <w:rPr>
          <w:rFonts w:ascii="Arial" w:hAnsi="Arial" w:cs="Arial"/>
          <w:color w:val="000000"/>
          <w:sz w:val="24"/>
          <w:szCs w:val="24"/>
        </w:rPr>
        <w:t>Duty</w:t>
      </w:r>
      <w:r w:rsidRPr="005828B3">
        <w:rPr>
          <w:rFonts w:ascii="Arial" w:hAnsi="Arial" w:cs="Arial"/>
          <w:color w:val="000000"/>
          <w:sz w:val="24"/>
          <w:szCs w:val="24"/>
        </w:rPr>
        <w:t xml:space="preserve"> of </w:t>
      </w:r>
      <w:r w:rsidR="005D77DB" w:rsidRPr="005828B3">
        <w:rPr>
          <w:rFonts w:ascii="Arial" w:hAnsi="Arial" w:cs="Arial"/>
          <w:color w:val="000000"/>
          <w:sz w:val="24"/>
          <w:szCs w:val="24"/>
        </w:rPr>
        <w:t>Candour</w:t>
      </w:r>
      <w:r w:rsidRPr="005828B3">
        <w:rPr>
          <w:rFonts w:ascii="Arial" w:hAnsi="Arial" w:cs="Arial"/>
          <w:color w:val="000000"/>
          <w:sz w:val="24"/>
          <w:szCs w:val="24"/>
        </w:rPr>
        <w:t xml:space="preserve"> has been triggered, are the provisions setting out who may act on the </w:t>
      </w:r>
      <w:r w:rsidR="009B3049" w:rsidRPr="005828B3">
        <w:rPr>
          <w:rFonts w:ascii="Arial" w:hAnsi="Arial" w:cs="Arial"/>
          <w:color w:val="000000"/>
          <w:sz w:val="24"/>
          <w:szCs w:val="24"/>
        </w:rPr>
        <w:t>s</w:t>
      </w:r>
      <w:r w:rsidRPr="005828B3">
        <w:rPr>
          <w:rFonts w:ascii="Arial" w:hAnsi="Arial" w:cs="Arial"/>
          <w:color w:val="000000"/>
          <w:sz w:val="24"/>
          <w:szCs w:val="24"/>
        </w:rPr>
        <w:t xml:space="preserve">ervice </w:t>
      </w:r>
      <w:r w:rsidR="009B3049" w:rsidRPr="005828B3">
        <w:rPr>
          <w:rFonts w:ascii="Arial" w:hAnsi="Arial" w:cs="Arial"/>
          <w:color w:val="000000"/>
          <w:sz w:val="24"/>
          <w:szCs w:val="24"/>
        </w:rPr>
        <w:t>u</w:t>
      </w:r>
      <w:r w:rsidRPr="005828B3">
        <w:rPr>
          <w:rFonts w:ascii="Arial" w:hAnsi="Arial" w:cs="Arial"/>
          <w:color w:val="000000"/>
          <w:sz w:val="24"/>
          <w:szCs w:val="24"/>
        </w:rPr>
        <w:t>ser’s behalf sufficiently comprehensive?</w:t>
      </w:r>
    </w:p>
    <w:p w14:paraId="2D449807" w14:textId="77777777" w:rsidR="00A41CF5" w:rsidRPr="005828B3" w:rsidRDefault="00A41CF5" w:rsidP="00FE024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3B8902CF" w14:textId="77777777" w:rsidR="00A41CF5" w:rsidRPr="005828B3" w:rsidRDefault="00A41CF5" w:rsidP="00FE024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23D96DE" w14:textId="77777777" w:rsidR="00A41CF5" w:rsidRPr="005828B3" w:rsidRDefault="00A41CF5" w:rsidP="00FE024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FD18A0E" w14:textId="77777777" w:rsidR="00A41CF5" w:rsidRPr="005828B3" w:rsidRDefault="00A41CF5" w:rsidP="00A41CF5">
      <w:pPr>
        <w:shd w:val="clear" w:color="auto" w:fill="FFFFFF"/>
        <w:spacing w:after="0" w:line="240" w:lineRule="auto"/>
        <w:ind w:left="426"/>
        <w:contextualSpacing/>
        <w:rPr>
          <w:rFonts w:ascii="Arial" w:hAnsi="Arial" w:cs="Arial"/>
          <w:sz w:val="24"/>
          <w:szCs w:val="24"/>
        </w:rPr>
      </w:pPr>
      <w:r w:rsidRPr="005828B3">
        <w:rPr>
          <w:rFonts w:ascii="Arial" w:hAnsi="Arial" w:cs="Arial"/>
          <w:sz w:val="24"/>
          <w:szCs w:val="24"/>
        </w:rPr>
        <w:t xml:space="preserve"> </w:t>
      </w:r>
    </w:p>
    <w:p w14:paraId="3A2B08FF" w14:textId="77777777" w:rsidR="006305E4" w:rsidRPr="005828B3" w:rsidRDefault="006305E4" w:rsidP="005F7043">
      <w:pPr>
        <w:pStyle w:val="NormalWeb"/>
        <w:shd w:val="clear" w:color="auto" w:fill="FFFFFF"/>
        <w:spacing w:before="0" w:beforeAutospacing="0" w:after="300" w:afterAutospacing="0"/>
        <w:rPr>
          <w:rFonts w:ascii="Arial" w:hAnsi="Arial" w:cs="Arial"/>
          <w:color w:val="1F1F1F"/>
        </w:rPr>
      </w:pPr>
    </w:p>
    <w:p w14:paraId="3E2DC0BC" w14:textId="2EE10EBC" w:rsidR="000A413A" w:rsidRPr="005828B3" w:rsidRDefault="00164356" w:rsidP="005F7043">
      <w:pPr>
        <w:pStyle w:val="NormalWeb"/>
        <w:shd w:val="clear" w:color="auto" w:fill="FFFFFF"/>
        <w:spacing w:before="0" w:beforeAutospacing="0" w:after="300" w:afterAutospacing="0"/>
        <w:rPr>
          <w:rFonts w:ascii="Arial" w:hAnsi="Arial" w:cs="Arial"/>
        </w:rPr>
      </w:pPr>
      <w:r w:rsidRPr="005828B3">
        <w:rPr>
          <w:rFonts w:ascii="Arial" w:hAnsi="Arial" w:cs="Arial"/>
          <w:color w:val="1F1F1F"/>
        </w:rPr>
        <w:t xml:space="preserve">When you </w:t>
      </w:r>
      <w:r w:rsidR="001A06DF" w:rsidRPr="005828B3">
        <w:rPr>
          <w:rFonts w:ascii="Arial" w:hAnsi="Arial" w:cs="Arial"/>
          <w:color w:val="1F1F1F"/>
        </w:rPr>
        <w:t>cannot</w:t>
      </w:r>
      <w:r w:rsidRPr="005828B3">
        <w:rPr>
          <w:rFonts w:ascii="Arial" w:hAnsi="Arial" w:cs="Arial"/>
          <w:color w:val="1F1F1F"/>
        </w:rPr>
        <w:t xml:space="preserve"> get hold of the </w:t>
      </w:r>
      <w:r w:rsidR="000976A6" w:rsidRPr="005828B3">
        <w:rPr>
          <w:rFonts w:ascii="Arial" w:hAnsi="Arial" w:cs="Arial"/>
          <w:color w:val="1F1F1F"/>
        </w:rPr>
        <w:t>s</w:t>
      </w:r>
      <w:r w:rsidRPr="005828B3">
        <w:rPr>
          <w:rFonts w:ascii="Arial" w:hAnsi="Arial" w:cs="Arial"/>
          <w:color w:val="1F1F1F"/>
        </w:rPr>
        <w:t xml:space="preserve">ervice </w:t>
      </w:r>
      <w:r w:rsidR="000976A6" w:rsidRPr="005828B3">
        <w:rPr>
          <w:rFonts w:ascii="Arial" w:hAnsi="Arial" w:cs="Arial"/>
          <w:color w:val="1F1F1F"/>
        </w:rPr>
        <w:t>u</w:t>
      </w:r>
      <w:r w:rsidRPr="005828B3">
        <w:rPr>
          <w:rFonts w:ascii="Arial" w:hAnsi="Arial" w:cs="Arial"/>
          <w:color w:val="1F1F1F"/>
        </w:rPr>
        <w:t xml:space="preserve">ser or they </w:t>
      </w:r>
      <w:r w:rsidR="001A06DF" w:rsidRPr="005828B3">
        <w:rPr>
          <w:rFonts w:ascii="Arial" w:hAnsi="Arial" w:cs="Arial"/>
          <w:color w:val="1F1F1F"/>
        </w:rPr>
        <w:t>do not</w:t>
      </w:r>
      <w:r w:rsidRPr="005828B3">
        <w:rPr>
          <w:rFonts w:ascii="Arial" w:hAnsi="Arial" w:cs="Arial"/>
          <w:color w:val="1F1F1F"/>
        </w:rPr>
        <w:t xml:space="preserve"> want to be contacted Regulation 7</w:t>
      </w:r>
      <w:r w:rsidR="0003140A" w:rsidRPr="005828B3">
        <w:rPr>
          <w:rFonts w:ascii="Arial" w:hAnsi="Arial" w:cs="Arial"/>
          <w:color w:val="1F1F1F"/>
        </w:rPr>
        <w:t>(2 &amp; 3)</w:t>
      </w:r>
      <w:r w:rsidR="003003D4" w:rsidRPr="005828B3">
        <w:rPr>
          <w:rFonts w:ascii="Arial" w:hAnsi="Arial" w:cs="Arial"/>
          <w:color w:val="1F1F1F"/>
        </w:rPr>
        <w:t xml:space="preserve"> </w:t>
      </w:r>
      <w:r w:rsidR="003003D4" w:rsidRPr="005828B3">
        <w:rPr>
          <w:rFonts w:ascii="Arial" w:hAnsi="Arial" w:cs="Arial"/>
        </w:rPr>
        <w:t xml:space="preserve">requires the NHS </w:t>
      </w:r>
      <w:r w:rsidR="005D77DB" w:rsidRPr="005828B3">
        <w:rPr>
          <w:rFonts w:ascii="Arial" w:hAnsi="Arial" w:cs="Arial"/>
        </w:rPr>
        <w:t>organisation</w:t>
      </w:r>
      <w:r w:rsidR="003003D4" w:rsidRPr="005828B3">
        <w:rPr>
          <w:rFonts w:ascii="Arial" w:hAnsi="Arial" w:cs="Arial"/>
        </w:rPr>
        <w:t xml:space="preserve"> to make a record of attempts to contact or communicate with the </w:t>
      </w:r>
      <w:r w:rsidR="000976A6" w:rsidRPr="005828B3">
        <w:rPr>
          <w:rFonts w:ascii="Arial" w:hAnsi="Arial" w:cs="Arial"/>
        </w:rPr>
        <w:t>s</w:t>
      </w:r>
      <w:r w:rsidR="003003D4" w:rsidRPr="005828B3">
        <w:rPr>
          <w:rFonts w:ascii="Arial" w:hAnsi="Arial" w:cs="Arial"/>
        </w:rPr>
        <w:t xml:space="preserve">ervice </w:t>
      </w:r>
      <w:r w:rsidR="000976A6" w:rsidRPr="005828B3">
        <w:rPr>
          <w:rFonts w:ascii="Arial" w:hAnsi="Arial" w:cs="Arial"/>
        </w:rPr>
        <w:t>u</w:t>
      </w:r>
      <w:r w:rsidR="003003D4" w:rsidRPr="005828B3">
        <w:rPr>
          <w:rFonts w:ascii="Arial" w:hAnsi="Arial" w:cs="Arial"/>
        </w:rPr>
        <w:t>ser and keep records.</w:t>
      </w:r>
    </w:p>
    <w:p w14:paraId="7D3FB2E2" w14:textId="51288D67" w:rsidR="00BB2179" w:rsidRPr="005828B3" w:rsidRDefault="00666B99" w:rsidP="005F7043">
      <w:pPr>
        <w:pStyle w:val="NormalWeb"/>
        <w:shd w:val="clear" w:color="auto" w:fill="FFFFFF"/>
        <w:spacing w:before="0" w:beforeAutospacing="0" w:after="300" w:afterAutospacing="0"/>
        <w:rPr>
          <w:rFonts w:ascii="Arial" w:hAnsi="Arial" w:cs="Arial"/>
        </w:rPr>
      </w:pPr>
      <w:r w:rsidRPr="005828B3">
        <w:rPr>
          <w:rFonts w:ascii="Arial" w:hAnsi="Arial" w:cs="Arial"/>
        </w:rPr>
        <w:t xml:space="preserve">Read more detail on regulation 7 in the </w:t>
      </w:r>
      <w:hyperlink r:id="rId22" w:history="1">
        <w:r w:rsidR="000976A6" w:rsidRPr="005828B3">
          <w:rPr>
            <w:rStyle w:val="Hyperlink"/>
            <w:rFonts w:ascii="Arial" w:hAnsi="Arial" w:cs="Arial"/>
          </w:rPr>
          <w:t>R</w:t>
        </w:r>
        <w:r w:rsidRPr="005828B3">
          <w:rPr>
            <w:rStyle w:val="Hyperlink"/>
            <w:rFonts w:ascii="Arial" w:hAnsi="Arial" w:cs="Arial"/>
          </w:rPr>
          <w:t>egulations</w:t>
        </w:r>
      </w:hyperlink>
      <w:r w:rsidRPr="005828B3">
        <w:rPr>
          <w:rFonts w:ascii="Arial" w:hAnsi="Arial" w:cs="Arial"/>
        </w:rPr>
        <w:t xml:space="preserve"> </w:t>
      </w:r>
    </w:p>
    <w:p w14:paraId="2911C403" w14:textId="77777777" w:rsidR="00666B99" w:rsidRPr="005828B3" w:rsidRDefault="00666B99" w:rsidP="00666B99">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20</w:t>
      </w:r>
    </w:p>
    <w:p w14:paraId="2999826E" w14:textId="77777777" w:rsidR="00666B99" w:rsidRPr="005828B3" w:rsidRDefault="00666B99" w:rsidP="00666B99">
      <w:pPr>
        <w:shd w:val="clear" w:color="auto" w:fill="FFFFFF"/>
        <w:spacing w:after="0" w:line="240" w:lineRule="auto"/>
        <w:contextualSpacing/>
        <w:rPr>
          <w:rFonts w:ascii="Arial" w:hAnsi="Arial" w:cs="Arial"/>
          <w:sz w:val="24"/>
          <w:szCs w:val="24"/>
          <w:lang w:eastAsia="en-GB"/>
        </w:rPr>
      </w:pPr>
    </w:p>
    <w:p w14:paraId="012D798D" w14:textId="1CB1A6A4" w:rsidR="00666B99" w:rsidRPr="005828B3" w:rsidRDefault="00666B99" w:rsidP="00666B99">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Are the provisions at regulation 7(3) which allow an NHS </w:t>
      </w:r>
      <w:r w:rsidR="005D77DB" w:rsidRPr="005828B3">
        <w:rPr>
          <w:rFonts w:ascii="Arial" w:hAnsi="Arial" w:cs="Arial"/>
          <w:sz w:val="24"/>
          <w:szCs w:val="24"/>
          <w:lang w:eastAsia="en-GB"/>
        </w:rPr>
        <w:t>organisation</w:t>
      </w:r>
      <w:r w:rsidRPr="005828B3">
        <w:rPr>
          <w:rFonts w:ascii="Arial" w:hAnsi="Arial" w:cs="Arial"/>
          <w:sz w:val="24"/>
          <w:szCs w:val="24"/>
          <w:lang w:eastAsia="en-GB"/>
        </w:rPr>
        <w:t xml:space="preserve"> to record when it will not be engaging with a </w:t>
      </w:r>
      <w:r w:rsidR="002C0A80" w:rsidRPr="005828B3">
        <w:rPr>
          <w:rFonts w:ascii="Arial" w:hAnsi="Arial" w:cs="Arial"/>
          <w:sz w:val="24"/>
          <w:szCs w:val="24"/>
          <w:lang w:eastAsia="en-GB"/>
        </w:rPr>
        <w:t>s</w:t>
      </w:r>
      <w:r w:rsidRPr="005828B3">
        <w:rPr>
          <w:rFonts w:ascii="Arial" w:hAnsi="Arial" w:cs="Arial"/>
          <w:sz w:val="24"/>
          <w:szCs w:val="24"/>
          <w:lang w:eastAsia="en-GB"/>
        </w:rPr>
        <w:t xml:space="preserve">ervice </w:t>
      </w:r>
      <w:r w:rsidR="002C0A80" w:rsidRPr="005828B3">
        <w:rPr>
          <w:rFonts w:ascii="Arial" w:hAnsi="Arial" w:cs="Arial"/>
          <w:sz w:val="24"/>
          <w:szCs w:val="24"/>
          <w:lang w:eastAsia="en-GB"/>
        </w:rPr>
        <w:t>u</w:t>
      </w:r>
      <w:r w:rsidRPr="005828B3">
        <w:rPr>
          <w:rFonts w:ascii="Arial" w:hAnsi="Arial" w:cs="Arial"/>
          <w:sz w:val="24"/>
          <w:szCs w:val="24"/>
          <w:lang w:eastAsia="en-GB"/>
        </w:rPr>
        <w:t>ser or a person acting on their behalf, either because:</w:t>
      </w:r>
    </w:p>
    <w:p w14:paraId="489CC38E" w14:textId="77777777" w:rsidR="00666B99" w:rsidRPr="005828B3" w:rsidRDefault="00666B99" w:rsidP="00666B99">
      <w:pPr>
        <w:pStyle w:val="N4"/>
        <w:rPr>
          <w:rFonts w:ascii="Arial" w:hAnsi="Arial" w:cs="Arial"/>
          <w:sz w:val="24"/>
          <w:szCs w:val="24"/>
          <w:lang w:eastAsia="en-GB"/>
        </w:rPr>
      </w:pPr>
      <w:r w:rsidRPr="005828B3">
        <w:rPr>
          <w:rFonts w:ascii="Arial" w:hAnsi="Arial" w:cs="Arial"/>
          <w:sz w:val="24"/>
          <w:szCs w:val="24"/>
          <w:lang w:eastAsia="en-GB"/>
        </w:rPr>
        <w:lastRenderedPageBreak/>
        <w:t>they have made reasonable attempts to contact them and failed; or</w:t>
      </w:r>
    </w:p>
    <w:p w14:paraId="4106F44E" w14:textId="2284AEB4" w:rsidR="00666B99" w:rsidRPr="005828B3" w:rsidRDefault="00666B99" w:rsidP="00666B99">
      <w:pPr>
        <w:pStyle w:val="N4"/>
        <w:rPr>
          <w:rFonts w:ascii="Arial" w:hAnsi="Arial" w:cs="Arial"/>
          <w:sz w:val="24"/>
          <w:szCs w:val="24"/>
          <w:lang w:eastAsia="en-GB"/>
        </w:rPr>
      </w:pPr>
      <w:r w:rsidRPr="005828B3">
        <w:rPr>
          <w:rFonts w:ascii="Arial" w:hAnsi="Arial" w:cs="Arial"/>
          <w:sz w:val="24"/>
          <w:szCs w:val="24"/>
          <w:lang w:eastAsia="en-GB"/>
        </w:rPr>
        <w:t xml:space="preserve"> where the </w:t>
      </w:r>
      <w:r w:rsidR="002C0A80" w:rsidRPr="005828B3">
        <w:rPr>
          <w:rFonts w:ascii="Arial" w:hAnsi="Arial" w:cs="Arial"/>
          <w:sz w:val="24"/>
          <w:szCs w:val="24"/>
          <w:lang w:eastAsia="en-GB"/>
        </w:rPr>
        <w:t>s</w:t>
      </w:r>
      <w:r w:rsidRPr="005828B3">
        <w:rPr>
          <w:rFonts w:ascii="Arial" w:hAnsi="Arial" w:cs="Arial"/>
          <w:sz w:val="24"/>
          <w:szCs w:val="24"/>
          <w:lang w:eastAsia="en-GB"/>
        </w:rPr>
        <w:t>ervice</w:t>
      </w:r>
      <w:r w:rsidR="00116DBE" w:rsidRPr="005828B3">
        <w:rPr>
          <w:rFonts w:ascii="Arial" w:hAnsi="Arial" w:cs="Arial"/>
          <w:sz w:val="24"/>
          <w:szCs w:val="24"/>
          <w:lang w:eastAsia="en-GB"/>
        </w:rPr>
        <w:t xml:space="preserve"> </w:t>
      </w:r>
      <w:r w:rsidR="002C0A80" w:rsidRPr="005828B3">
        <w:rPr>
          <w:rFonts w:ascii="Arial" w:hAnsi="Arial" w:cs="Arial"/>
          <w:sz w:val="24"/>
          <w:szCs w:val="24"/>
          <w:lang w:eastAsia="en-GB"/>
        </w:rPr>
        <w:t>u</w:t>
      </w:r>
      <w:r w:rsidRPr="005828B3">
        <w:rPr>
          <w:rFonts w:ascii="Arial" w:hAnsi="Arial" w:cs="Arial"/>
          <w:sz w:val="24"/>
          <w:szCs w:val="24"/>
          <w:lang w:eastAsia="en-GB"/>
        </w:rPr>
        <w:t xml:space="preserve">ser has </w:t>
      </w:r>
      <w:r w:rsidR="009B0E11" w:rsidRPr="005828B3">
        <w:rPr>
          <w:rFonts w:ascii="Arial" w:hAnsi="Arial" w:cs="Arial"/>
          <w:sz w:val="24"/>
          <w:szCs w:val="24"/>
          <w:lang w:eastAsia="en-GB"/>
        </w:rPr>
        <w:t>determined,</w:t>
      </w:r>
      <w:r w:rsidRPr="005828B3">
        <w:rPr>
          <w:rFonts w:ascii="Arial" w:hAnsi="Arial" w:cs="Arial"/>
          <w:sz w:val="24"/>
          <w:szCs w:val="24"/>
          <w:lang w:eastAsia="en-GB"/>
        </w:rPr>
        <w:t xml:space="preserve"> they do not wish to communicate about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proportionate?  </w:t>
      </w:r>
    </w:p>
    <w:p w14:paraId="42D731D9"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DEC4BDA"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E7E5585"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6FA38F14"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 . </w:t>
      </w:r>
    </w:p>
    <w:p w14:paraId="70B4E235" w14:textId="77777777" w:rsidR="00666B99" w:rsidRPr="005828B3" w:rsidRDefault="00666B99" w:rsidP="00666B99">
      <w:pPr>
        <w:pStyle w:val="N4"/>
        <w:numPr>
          <w:ilvl w:val="0"/>
          <w:numId w:val="0"/>
        </w:numPr>
        <w:rPr>
          <w:rFonts w:ascii="Arial" w:hAnsi="Arial" w:cs="Arial"/>
          <w:sz w:val="24"/>
          <w:szCs w:val="24"/>
          <w:lang w:eastAsia="en-GB"/>
        </w:rPr>
      </w:pPr>
    </w:p>
    <w:p w14:paraId="6656F37A" w14:textId="77777777" w:rsidR="00666B99" w:rsidRPr="005828B3" w:rsidRDefault="00666B99" w:rsidP="00666B99">
      <w:pPr>
        <w:pStyle w:val="N4"/>
        <w:numPr>
          <w:ilvl w:val="0"/>
          <w:numId w:val="0"/>
        </w:numPr>
        <w:spacing w:before="0" w:line="240" w:lineRule="auto"/>
        <w:rPr>
          <w:rFonts w:ascii="Arial" w:hAnsi="Arial" w:cs="Arial"/>
          <w:sz w:val="24"/>
          <w:szCs w:val="24"/>
          <w:lang w:eastAsia="en-GB"/>
        </w:rPr>
      </w:pPr>
      <w:r w:rsidRPr="005828B3">
        <w:rPr>
          <w:rFonts w:ascii="Arial" w:hAnsi="Arial" w:cs="Arial"/>
          <w:sz w:val="24"/>
          <w:szCs w:val="24"/>
          <w:lang w:eastAsia="en-GB"/>
        </w:rPr>
        <w:t>Question 21</w:t>
      </w:r>
    </w:p>
    <w:p w14:paraId="30C782A3" w14:textId="77777777" w:rsidR="00666B99" w:rsidRPr="005828B3" w:rsidRDefault="00666B99" w:rsidP="00666B99">
      <w:pPr>
        <w:pStyle w:val="N4"/>
        <w:numPr>
          <w:ilvl w:val="0"/>
          <w:numId w:val="0"/>
        </w:numPr>
        <w:spacing w:before="0" w:line="240" w:lineRule="auto"/>
        <w:rPr>
          <w:rFonts w:ascii="Arial" w:hAnsi="Arial" w:cs="Arial"/>
          <w:sz w:val="24"/>
          <w:szCs w:val="24"/>
          <w:lang w:eastAsia="en-GB"/>
        </w:rPr>
      </w:pPr>
    </w:p>
    <w:p w14:paraId="70EB6F98" w14:textId="5CA98CE5" w:rsidR="00666B99" w:rsidRPr="005828B3" w:rsidRDefault="00666B99" w:rsidP="00666B99">
      <w:pPr>
        <w:pStyle w:val="N4"/>
        <w:numPr>
          <w:ilvl w:val="0"/>
          <w:numId w:val="0"/>
        </w:numPr>
        <w:spacing w:before="0" w:line="240" w:lineRule="auto"/>
        <w:rPr>
          <w:rFonts w:ascii="Arial" w:hAnsi="Arial" w:cs="Arial"/>
          <w:sz w:val="24"/>
          <w:szCs w:val="24"/>
          <w:lang w:eastAsia="en-GB"/>
        </w:rPr>
      </w:pPr>
      <w:r w:rsidRPr="005828B3">
        <w:rPr>
          <w:rFonts w:ascii="Arial" w:hAnsi="Arial" w:cs="Arial"/>
          <w:sz w:val="24"/>
          <w:szCs w:val="24"/>
          <w:lang w:eastAsia="en-GB"/>
        </w:rPr>
        <w:t xml:space="preserve">Do regulations 7(2) and 7(3) strike the right balance between the needs of Service Users or persons acting on their behalf and level of burden placed on NHS </w:t>
      </w:r>
      <w:r w:rsidR="005D77DB" w:rsidRPr="005828B3">
        <w:rPr>
          <w:rFonts w:ascii="Arial" w:hAnsi="Arial" w:cs="Arial"/>
          <w:sz w:val="24"/>
          <w:szCs w:val="24"/>
          <w:lang w:eastAsia="en-GB"/>
        </w:rPr>
        <w:t>organisations</w:t>
      </w:r>
      <w:r w:rsidRPr="005828B3">
        <w:rPr>
          <w:rFonts w:ascii="Arial" w:hAnsi="Arial" w:cs="Arial"/>
          <w:sz w:val="24"/>
          <w:szCs w:val="24"/>
          <w:lang w:eastAsia="en-GB"/>
        </w:rPr>
        <w:t>?</w:t>
      </w:r>
    </w:p>
    <w:p w14:paraId="0E5FD66B"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7027B20A" w14:textId="77777777" w:rsidR="00666B99" w:rsidRPr="005828B3" w:rsidRDefault="00666B99" w:rsidP="00666B99">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997F6CB" w14:textId="77777777" w:rsidR="006305E4" w:rsidRPr="005828B3" w:rsidRDefault="00666B99"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F9D675B"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D87916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4CC230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E583E63"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4A7B1C3" w14:textId="5C64F4D6" w:rsidR="003272E7" w:rsidRPr="005828B3" w:rsidRDefault="004250FC"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 xml:space="preserve">The </w:t>
      </w:r>
      <w:r w:rsidR="0049116B" w:rsidRPr="005828B3">
        <w:rPr>
          <w:rFonts w:ascii="Arial" w:hAnsi="Arial" w:cs="Arial"/>
          <w:sz w:val="24"/>
          <w:szCs w:val="24"/>
          <w:u w:val="single"/>
        </w:rPr>
        <w:t>‘</w:t>
      </w:r>
      <w:r w:rsidRPr="005828B3">
        <w:rPr>
          <w:rFonts w:ascii="Arial" w:hAnsi="Arial" w:cs="Arial"/>
          <w:sz w:val="24"/>
          <w:szCs w:val="24"/>
          <w:u w:val="single"/>
        </w:rPr>
        <w:t>in person notification</w:t>
      </w:r>
      <w:r w:rsidR="0049116B" w:rsidRPr="005828B3">
        <w:rPr>
          <w:rFonts w:ascii="Arial" w:hAnsi="Arial" w:cs="Arial"/>
          <w:sz w:val="24"/>
          <w:szCs w:val="24"/>
          <w:u w:val="single"/>
        </w:rPr>
        <w:t>’</w:t>
      </w:r>
    </w:p>
    <w:p w14:paraId="555FFD7C" w14:textId="2BE2B3B9" w:rsidR="00FD261E" w:rsidRPr="005828B3" w:rsidRDefault="00FD261E" w:rsidP="00FD261E">
      <w:pPr>
        <w:pStyle w:val="NormalWeb"/>
        <w:shd w:val="clear" w:color="auto" w:fill="FFFFFF"/>
        <w:spacing w:before="0" w:beforeAutospacing="0" w:after="300" w:afterAutospacing="0"/>
        <w:rPr>
          <w:rFonts w:ascii="Arial" w:hAnsi="Arial" w:cs="Arial"/>
        </w:rPr>
      </w:pPr>
      <w:r w:rsidRPr="005828B3">
        <w:rPr>
          <w:rFonts w:ascii="Arial" w:hAnsi="Arial" w:cs="Arial"/>
        </w:rPr>
        <w:t xml:space="preserve">Regulation 4 of the Regulations requires an NHS </w:t>
      </w:r>
      <w:r w:rsidR="005D77DB" w:rsidRPr="005828B3">
        <w:rPr>
          <w:rFonts w:ascii="Arial" w:hAnsi="Arial" w:cs="Arial"/>
        </w:rPr>
        <w:t>organisation</w:t>
      </w:r>
      <w:r w:rsidRPr="005828B3">
        <w:rPr>
          <w:rFonts w:ascii="Arial" w:hAnsi="Arial" w:cs="Arial"/>
        </w:rPr>
        <w:t xml:space="preserve"> to make an </w:t>
      </w:r>
      <w:r w:rsidR="0049116B" w:rsidRPr="005828B3">
        <w:rPr>
          <w:rFonts w:ascii="Arial" w:hAnsi="Arial" w:cs="Arial"/>
        </w:rPr>
        <w:t>‘</w:t>
      </w:r>
      <w:r w:rsidRPr="005828B3">
        <w:rPr>
          <w:rFonts w:ascii="Arial" w:hAnsi="Arial" w:cs="Arial"/>
        </w:rPr>
        <w:t>in person notification</w:t>
      </w:r>
      <w:r w:rsidR="0049116B" w:rsidRPr="005828B3">
        <w:rPr>
          <w:rFonts w:ascii="Arial" w:hAnsi="Arial" w:cs="Arial"/>
        </w:rPr>
        <w:t>’</w:t>
      </w:r>
      <w:r w:rsidRPr="005828B3">
        <w:rPr>
          <w:rFonts w:ascii="Arial" w:hAnsi="Arial" w:cs="Arial"/>
        </w:rPr>
        <w:t xml:space="preserve"> to the </w:t>
      </w:r>
      <w:r w:rsidR="0049116B" w:rsidRPr="005828B3">
        <w:rPr>
          <w:rFonts w:ascii="Arial" w:hAnsi="Arial" w:cs="Arial"/>
        </w:rPr>
        <w:t>s</w:t>
      </w:r>
      <w:r w:rsidRPr="005828B3">
        <w:rPr>
          <w:rFonts w:ascii="Arial" w:hAnsi="Arial" w:cs="Arial"/>
        </w:rPr>
        <w:t xml:space="preserve">ervice </w:t>
      </w:r>
      <w:r w:rsidR="0049116B" w:rsidRPr="005828B3">
        <w:rPr>
          <w:rFonts w:ascii="Arial" w:hAnsi="Arial" w:cs="Arial"/>
        </w:rPr>
        <w:t>u</w:t>
      </w:r>
      <w:r w:rsidRPr="005828B3">
        <w:rPr>
          <w:rFonts w:ascii="Arial" w:hAnsi="Arial" w:cs="Arial"/>
        </w:rPr>
        <w:t>ser or a person acting on their behalf</w:t>
      </w:r>
      <w:r w:rsidR="0049116B" w:rsidRPr="005828B3">
        <w:rPr>
          <w:rFonts w:ascii="Arial" w:hAnsi="Arial" w:cs="Arial"/>
        </w:rPr>
        <w:t>.</w:t>
      </w:r>
    </w:p>
    <w:p w14:paraId="67D8B4EC" w14:textId="6E14E949" w:rsidR="00132D98" w:rsidRPr="005828B3" w:rsidRDefault="00FD261E" w:rsidP="00132D98">
      <w:pPr>
        <w:rPr>
          <w:rFonts w:ascii="Arial" w:hAnsi="Arial" w:cs="Arial"/>
          <w:sz w:val="24"/>
          <w:szCs w:val="24"/>
          <w:lang w:eastAsia="en-GB"/>
        </w:rPr>
      </w:pPr>
      <w:r w:rsidRPr="005828B3">
        <w:rPr>
          <w:rFonts w:ascii="Arial" w:hAnsi="Arial" w:cs="Arial"/>
          <w:sz w:val="24"/>
          <w:szCs w:val="24"/>
          <w:lang w:eastAsia="en-GB"/>
        </w:rPr>
        <w:t xml:space="preserve">This is </w:t>
      </w:r>
      <w:r w:rsidR="0049116B" w:rsidRPr="005828B3">
        <w:rPr>
          <w:rFonts w:ascii="Arial" w:hAnsi="Arial" w:cs="Arial"/>
          <w:sz w:val="24"/>
          <w:szCs w:val="24"/>
          <w:lang w:eastAsia="en-GB"/>
        </w:rPr>
        <w:t>‘</w:t>
      </w:r>
      <w:r w:rsidR="00132D98" w:rsidRPr="005828B3">
        <w:rPr>
          <w:rFonts w:ascii="Arial" w:hAnsi="Arial" w:cs="Arial"/>
          <w:sz w:val="24"/>
          <w:szCs w:val="24"/>
          <w:lang w:eastAsia="en-GB"/>
        </w:rPr>
        <w:t>communication that is made by telephone call, audio visual communication or a face-to-face meeting</w:t>
      </w:r>
      <w:r w:rsidR="0049116B" w:rsidRPr="005828B3">
        <w:rPr>
          <w:rFonts w:ascii="Arial" w:hAnsi="Arial" w:cs="Arial"/>
          <w:sz w:val="24"/>
          <w:szCs w:val="24"/>
          <w:lang w:eastAsia="en-GB"/>
        </w:rPr>
        <w:t>’</w:t>
      </w:r>
      <w:r w:rsidR="00132D98" w:rsidRPr="005828B3">
        <w:rPr>
          <w:rFonts w:ascii="Arial" w:hAnsi="Arial" w:cs="Arial"/>
          <w:sz w:val="24"/>
          <w:szCs w:val="24"/>
          <w:lang w:eastAsia="en-GB"/>
        </w:rPr>
        <w:t xml:space="preserve">. </w:t>
      </w:r>
    </w:p>
    <w:p w14:paraId="5E07F9E2" w14:textId="77777777" w:rsidR="00EC06E1" w:rsidRPr="005828B3" w:rsidRDefault="00EC06E1" w:rsidP="00EC06E1">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22</w:t>
      </w:r>
    </w:p>
    <w:p w14:paraId="730A339B" w14:textId="77777777" w:rsidR="00EC06E1" w:rsidRPr="005828B3" w:rsidRDefault="00EC06E1" w:rsidP="00EC06E1">
      <w:pPr>
        <w:shd w:val="clear" w:color="auto" w:fill="FFFFFF"/>
        <w:spacing w:after="0" w:line="240" w:lineRule="auto"/>
        <w:contextualSpacing/>
        <w:rPr>
          <w:rFonts w:ascii="Arial" w:hAnsi="Arial" w:cs="Arial"/>
          <w:sz w:val="24"/>
          <w:szCs w:val="24"/>
          <w:lang w:eastAsia="en-GB"/>
        </w:rPr>
      </w:pPr>
    </w:p>
    <w:p w14:paraId="696ABFB6" w14:textId="224BFA5B" w:rsidR="00EC06E1" w:rsidRPr="005828B3" w:rsidRDefault="00EC06E1" w:rsidP="00EC06E1">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Do you agree that </w:t>
      </w:r>
      <w:r w:rsidR="008D5D47" w:rsidRPr="005828B3">
        <w:rPr>
          <w:rFonts w:ascii="Arial" w:hAnsi="Arial" w:cs="Arial"/>
          <w:sz w:val="24"/>
          <w:szCs w:val="24"/>
          <w:lang w:eastAsia="en-GB"/>
        </w:rPr>
        <w:t>’</w:t>
      </w:r>
      <w:r w:rsidRPr="005828B3">
        <w:rPr>
          <w:rFonts w:ascii="Arial" w:hAnsi="Arial" w:cs="Arial"/>
          <w:sz w:val="24"/>
          <w:szCs w:val="24"/>
          <w:lang w:eastAsia="en-GB"/>
        </w:rPr>
        <w:t>in person</w:t>
      </w:r>
      <w:r w:rsidR="008D5D47" w:rsidRPr="005828B3">
        <w:rPr>
          <w:rFonts w:ascii="Arial" w:hAnsi="Arial" w:cs="Arial"/>
          <w:sz w:val="24"/>
          <w:szCs w:val="24"/>
          <w:lang w:eastAsia="en-GB"/>
        </w:rPr>
        <w:t>’</w:t>
      </w:r>
      <w:r w:rsidRPr="005828B3">
        <w:rPr>
          <w:rFonts w:ascii="Arial" w:hAnsi="Arial" w:cs="Arial"/>
          <w:sz w:val="24"/>
          <w:szCs w:val="24"/>
          <w:lang w:eastAsia="en-GB"/>
        </w:rPr>
        <w:t xml:space="preserve"> notification is appropriate and proportionate when informing a </w:t>
      </w:r>
      <w:r w:rsidR="008D5D47" w:rsidRPr="005828B3">
        <w:rPr>
          <w:rFonts w:ascii="Arial" w:hAnsi="Arial" w:cs="Arial"/>
          <w:sz w:val="24"/>
          <w:szCs w:val="24"/>
          <w:lang w:eastAsia="en-GB"/>
        </w:rPr>
        <w:t>s</w:t>
      </w:r>
      <w:r w:rsidRPr="005828B3">
        <w:rPr>
          <w:rFonts w:ascii="Arial" w:hAnsi="Arial" w:cs="Arial"/>
          <w:sz w:val="24"/>
          <w:szCs w:val="24"/>
          <w:lang w:eastAsia="en-GB"/>
        </w:rPr>
        <w:t xml:space="preserve">ervice </w:t>
      </w:r>
      <w:r w:rsidR="008D5D47" w:rsidRPr="005828B3">
        <w:rPr>
          <w:rFonts w:ascii="Arial" w:hAnsi="Arial" w:cs="Arial"/>
          <w:sz w:val="24"/>
          <w:szCs w:val="24"/>
          <w:lang w:eastAsia="en-GB"/>
        </w:rPr>
        <w:t>u</w:t>
      </w:r>
      <w:r w:rsidRPr="005828B3">
        <w:rPr>
          <w:rFonts w:ascii="Arial" w:hAnsi="Arial" w:cs="Arial"/>
          <w:sz w:val="24"/>
          <w:szCs w:val="24"/>
          <w:lang w:eastAsia="en-GB"/>
        </w:rPr>
        <w:t xml:space="preserve">ser or their representative that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has been triggered? </w:t>
      </w:r>
    </w:p>
    <w:p w14:paraId="04AA263A" w14:textId="77777777" w:rsidR="00EC06E1" w:rsidRPr="005828B3" w:rsidRDefault="00EC06E1" w:rsidP="00EC06E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2701EFE" w14:textId="77777777" w:rsidR="00EC06E1" w:rsidRPr="005828B3" w:rsidRDefault="00EC06E1" w:rsidP="00EC06E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5FFD9D3D" w14:textId="77777777" w:rsidR="00EC06E1" w:rsidRPr="005828B3" w:rsidRDefault="00EC06E1" w:rsidP="00EC06E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21A825D" w14:textId="48FF3D08" w:rsidR="00EC06E1" w:rsidRPr="005828B3" w:rsidRDefault="00007DD7" w:rsidP="00132D98">
      <w:pPr>
        <w:rPr>
          <w:rFonts w:ascii="Arial" w:hAnsi="Arial" w:cs="Arial"/>
          <w:sz w:val="24"/>
          <w:szCs w:val="24"/>
          <w:lang w:eastAsia="en-GB"/>
        </w:rPr>
      </w:pPr>
      <w:r w:rsidRPr="005828B3">
        <w:rPr>
          <w:rFonts w:ascii="Arial" w:hAnsi="Arial" w:cs="Arial"/>
          <w:sz w:val="24"/>
          <w:szCs w:val="24"/>
          <w:lang w:eastAsia="en-GB"/>
        </w:rPr>
        <w:t>New page</w:t>
      </w:r>
    </w:p>
    <w:p w14:paraId="754009AC" w14:textId="77777777" w:rsidR="00AB7539" w:rsidRPr="005828B3" w:rsidRDefault="00AD68CE" w:rsidP="00132D98">
      <w:pPr>
        <w:rPr>
          <w:rFonts w:ascii="Arial" w:hAnsi="Arial" w:cs="Arial"/>
          <w:sz w:val="24"/>
          <w:szCs w:val="24"/>
          <w:lang w:eastAsia="en-GB"/>
        </w:rPr>
      </w:pPr>
      <w:r w:rsidRPr="005828B3">
        <w:rPr>
          <w:rFonts w:ascii="Arial" w:hAnsi="Arial" w:cs="Arial"/>
          <w:sz w:val="24"/>
          <w:szCs w:val="24"/>
          <w:lang w:eastAsia="en-GB"/>
        </w:rPr>
        <w:t xml:space="preserve">When deciding which method to use </w:t>
      </w:r>
      <w:r w:rsidR="00007DD7" w:rsidRPr="005828B3">
        <w:rPr>
          <w:rFonts w:ascii="Arial" w:hAnsi="Arial" w:cs="Arial"/>
          <w:sz w:val="24"/>
          <w:szCs w:val="24"/>
          <w:lang w:eastAsia="en-GB"/>
        </w:rPr>
        <w:t>t</w:t>
      </w:r>
      <w:r w:rsidRPr="005828B3">
        <w:rPr>
          <w:rFonts w:ascii="Arial" w:hAnsi="Arial" w:cs="Arial"/>
          <w:sz w:val="24"/>
          <w:szCs w:val="24"/>
          <w:lang w:eastAsia="en-GB"/>
        </w:rPr>
        <w:t>he Regulations specify the criteria to be considered when making this decision such as</w:t>
      </w:r>
      <w:r w:rsidR="00AB7539" w:rsidRPr="005828B3">
        <w:rPr>
          <w:rFonts w:ascii="Arial" w:hAnsi="Arial" w:cs="Arial"/>
          <w:sz w:val="24"/>
          <w:szCs w:val="24"/>
          <w:lang w:eastAsia="en-GB"/>
        </w:rPr>
        <w:t>:</w:t>
      </w:r>
    </w:p>
    <w:p w14:paraId="78D1F91B" w14:textId="62F1B444" w:rsidR="00AB7539" w:rsidRPr="005828B3" w:rsidRDefault="00AD68CE" w:rsidP="00AB7539">
      <w:pPr>
        <w:pStyle w:val="ListParagraph"/>
        <w:numPr>
          <w:ilvl w:val="0"/>
          <w:numId w:val="9"/>
        </w:numPr>
        <w:rPr>
          <w:lang w:eastAsia="en-GB"/>
        </w:rPr>
      </w:pPr>
      <w:r w:rsidRPr="005828B3">
        <w:rPr>
          <w:lang w:eastAsia="en-GB"/>
        </w:rPr>
        <w:t>the severity of the harm caused</w:t>
      </w:r>
    </w:p>
    <w:p w14:paraId="75B9710F" w14:textId="1D4D3476" w:rsidR="00AB7539" w:rsidRPr="005828B3" w:rsidRDefault="00AD68CE" w:rsidP="00AB7539">
      <w:pPr>
        <w:pStyle w:val="ListParagraph"/>
        <w:numPr>
          <w:ilvl w:val="0"/>
          <w:numId w:val="9"/>
        </w:numPr>
        <w:rPr>
          <w:lang w:eastAsia="en-GB"/>
        </w:rPr>
      </w:pPr>
      <w:r w:rsidRPr="005828B3">
        <w:rPr>
          <w:lang w:eastAsia="en-GB"/>
        </w:rPr>
        <w:t>the nature and complexity of what has happened</w:t>
      </w:r>
    </w:p>
    <w:p w14:paraId="32A2610F" w14:textId="484B285B" w:rsidR="00AD68CE" w:rsidRPr="005828B3" w:rsidRDefault="00AD68CE" w:rsidP="00116DBE">
      <w:pPr>
        <w:pStyle w:val="ListParagraph"/>
        <w:numPr>
          <w:ilvl w:val="0"/>
          <w:numId w:val="9"/>
        </w:numPr>
        <w:rPr>
          <w:lang w:eastAsia="en-GB"/>
        </w:rPr>
      </w:pPr>
      <w:r w:rsidRPr="005828B3">
        <w:rPr>
          <w:lang w:eastAsia="en-GB"/>
        </w:rPr>
        <w:t xml:space="preserve">the personal circumstances of the </w:t>
      </w:r>
      <w:r w:rsidR="00AB7539" w:rsidRPr="005828B3">
        <w:rPr>
          <w:lang w:eastAsia="en-GB"/>
        </w:rPr>
        <w:t>s</w:t>
      </w:r>
      <w:r w:rsidRPr="005828B3">
        <w:rPr>
          <w:lang w:eastAsia="en-GB"/>
        </w:rPr>
        <w:t xml:space="preserve">ervice </w:t>
      </w:r>
      <w:r w:rsidR="00AB7539" w:rsidRPr="005828B3">
        <w:rPr>
          <w:lang w:eastAsia="en-GB"/>
        </w:rPr>
        <w:t>u</w:t>
      </w:r>
      <w:r w:rsidRPr="005828B3">
        <w:rPr>
          <w:lang w:eastAsia="en-GB"/>
        </w:rPr>
        <w:t>ser</w:t>
      </w:r>
      <w:r w:rsidR="001A07A2" w:rsidRPr="005828B3">
        <w:rPr>
          <w:lang w:eastAsia="en-GB"/>
        </w:rPr>
        <w:t xml:space="preserve"> and their preferred method of communication</w:t>
      </w:r>
      <w:r w:rsidR="00007DD7" w:rsidRPr="005828B3">
        <w:rPr>
          <w:lang w:eastAsia="en-GB"/>
        </w:rPr>
        <w:t>.</w:t>
      </w:r>
    </w:p>
    <w:p w14:paraId="7ED6C9A2" w14:textId="77777777" w:rsidR="00EE2818" w:rsidRPr="005828B3" w:rsidRDefault="00EE2818" w:rsidP="00EE2818">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23</w:t>
      </w:r>
    </w:p>
    <w:p w14:paraId="11024384" w14:textId="77777777" w:rsidR="00EE2818" w:rsidRPr="005828B3" w:rsidRDefault="00EE2818" w:rsidP="00EE2818">
      <w:pPr>
        <w:shd w:val="clear" w:color="auto" w:fill="FFFFFF"/>
        <w:spacing w:after="0" w:line="240" w:lineRule="auto"/>
        <w:contextualSpacing/>
        <w:rPr>
          <w:rFonts w:ascii="Arial" w:hAnsi="Arial" w:cs="Arial"/>
          <w:sz w:val="24"/>
          <w:szCs w:val="24"/>
          <w:lang w:eastAsia="en-GB"/>
        </w:rPr>
      </w:pPr>
    </w:p>
    <w:p w14:paraId="1EE4D594" w14:textId="1341872E" w:rsidR="00EE2818" w:rsidRPr="005828B3" w:rsidRDefault="00EE2818" w:rsidP="00EE2818">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Do you agree that it is appropriate and proportionate that the NHS </w:t>
      </w:r>
      <w:r w:rsidR="005D77DB" w:rsidRPr="005828B3">
        <w:rPr>
          <w:rFonts w:ascii="Arial" w:hAnsi="Arial" w:cs="Arial"/>
          <w:sz w:val="24"/>
          <w:szCs w:val="24"/>
          <w:lang w:eastAsia="en-GB"/>
        </w:rPr>
        <w:t>organisation</w:t>
      </w:r>
      <w:r w:rsidRPr="005828B3">
        <w:rPr>
          <w:rFonts w:ascii="Arial" w:hAnsi="Arial" w:cs="Arial"/>
          <w:sz w:val="24"/>
          <w:szCs w:val="24"/>
          <w:lang w:eastAsia="en-GB"/>
        </w:rPr>
        <w:t xml:space="preserve"> has the choice of which form of </w:t>
      </w:r>
      <w:r w:rsidR="008B4163" w:rsidRPr="005828B3">
        <w:rPr>
          <w:rFonts w:ascii="Arial" w:hAnsi="Arial" w:cs="Arial"/>
          <w:sz w:val="24"/>
          <w:szCs w:val="24"/>
          <w:lang w:eastAsia="en-GB"/>
        </w:rPr>
        <w:t>’</w:t>
      </w:r>
      <w:r w:rsidRPr="005828B3">
        <w:rPr>
          <w:rFonts w:ascii="Arial" w:hAnsi="Arial" w:cs="Arial"/>
          <w:sz w:val="24"/>
          <w:szCs w:val="24"/>
          <w:lang w:eastAsia="en-GB"/>
        </w:rPr>
        <w:t>in person</w:t>
      </w:r>
      <w:r w:rsidR="008B4163" w:rsidRPr="005828B3">
        <w:rPr>
          <w:rFonts w:ascii="Arial" w:hAnsi="Arial" w:cs="Arial"/>
          <w:sz w:val="24"/>
          <w:szCs w:val="24"/>
          <w:lang w:eastAsia="en-GB"/>
        </w:rPr>
        <w:t>’</w:t>
      </w:r>
      <w:r w:rsidRPr="005828B3">
        <w:rPr>
          <w:rFonts w:ascii="Arial" w:hAnsi="Arial" w:cs="Arial"/>
          <w:sz w:val="24"/>
          <w:szCs w:val="24"/>
          <w:lang w:eastAsia="en-GB"/>
        </w:rPr>
        <w:t xml:space="preserve"> notification is most appropriate, considering these factors above?</w:t>
      </w:r>
    </w:p>
    <w:p w14:paraId="4BE25233" w14:textId="77777777" w:rsidR="00EE2818" w:rsidRPr="005828B3" w:rsidRDefault="00EE2818" w:rsidP="00EE2818">
      <w:pPr>
        <w:shd w:val="clear" w:color="auto" w:fill="FFFFFF"/>
        <w:spacing w:after="0" w:line="240" w:lineRule="auto"/>
        <w:contextualSpacing/>
        <w:rPr>
          <w:rFonts w:ascii="Arial" w:hAnsi="Arial" w:cs="Arial"/>
          <w:sz w:val="24"/>
          <w:szCs w:val="24"/>
        </w:rPr>
      </w:pPr>
    </w:p>
    <w:p w14:paraId="44785AA6" w14:textId="77777777" w:rsidR="00EE2818" w:rsidRPr="005828B3" w:rsidRDefault="00EE2818" w:rsidP="00EE2818">
      <w:pPr>
        <w:shd w:val="clear" w:color="auto" w:fill="FFFFFF"/>
        <w:spacing w:after="0" w:line="240" w:lineRule="auto"/>
        <w:contextualSpacing/>
        <w:rPr>
          <w:rFonts w:ascii="Arial" w:hAnsi="Arial" w:cs="Arial"/>
          <w:sz w:val="24"/>
          <w:szCs w:val="24"/>
        </w:rPr>
      </w:pPr>
      <w:r w:rsidRPr="005828B3">
        <w:rPr>
          <w:rFonts w:ascii="Arial" w:hAnsi="Arial" w:cs="Arial"/>
          <w:sz w:val="24"/>
          <w:szCs w:val="24"/>
        </w:rPr>
        <w:lastRenderedPageBreak/>
        <w:t>Yes</w:t>
      </w:r>
    </w:p>
    <w:p w14:paraId="54F1B200" w14:textId="77777777" w:rsidR="00EE2818" w:rsidRPr="005828B3" w:rsidRDefault="00EE2818" w:rsidP="00EE2818">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E6467DB" w14:textId="77777777" w:rsidR="006305E4" w:rsidRPr="005828B3" w:rsidRDefault="00EE2818"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26358E0"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A98F705"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E32F7D7"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A4173E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428A8A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B3E7477"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520231E"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7A8A5FC"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727421B3"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218BBEDA" w14:textId="77777777" w:rsidR="00BD6276" w:rsidRPr="005828B3" w:rsidRDefault="00BD6276" w:rsidP="006305E4">
      <w:pPr>
        <w:shd w:val="clear" w:color="auto" w:fill="FFFFFF"/>
        <w:spacing w:after="0" w:line="240" w:lineRule="auto"/>
        <w:contextualSpacing/>
        <w:rPr>
          <w:rFonts w:ascii="Arial" w:hAnsi="Arial" w:cs="Arial"/>
          <w:sz w:val="24"/>
          <w:szCs w:val="24"/>
        </w:rPr>
      </w:pPr>
    </w:p>
    <w:p w14:paraId="508E1440" w14:textId="3962E22E" w:rsidR="002A3D50" w:rsidRPr="005828B3" w:rsidRDefault="002A3D50"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 xml:space="preserve">The </w:t>
      </w:r>
      <w:r w:rsidR="006D3CD9" w:rsidRPr="005828B3">
        <w:rPr>
          <w:rFonts w:ascii="Arial" w:hAnsi="Arial" w:cs="Arial"/>
          <w:sz w:val="24"/>
          <w:szCs w:val="24"/>
          <w:u w:val="single"/>
        </w:rPr>
        <w:t>a</w:t>
      </w:r>
      <w:r w:rsidRPr="005828B3">
        <w:rPr>
          <w:rFonts w:ascii="Arial" w:hAnsi="Arial" w:cs="Arial"/>
          <w:sz w:val="24"/>
          <w:szCs w:val="24"/>
          <w:u w:val="single"/>
        </w:rPr>
        <w:t>pology</w:t>
      </w:r>
    </w:p>
    <w:p w14:paraId="58199BE3" w14:textId="08F35D0D" w:rsidR="00CE25B9" w:rsidRPr="005828B3" w:rsidRDefault="00CE25B9" w:rsidP="00CE25B9">
      <w:pPr>
        <w:pStyle w:val="N1"/>
        <w:numPr>
          <w:ilvl w:val="0"/>
          <w:numId w:val="0"/>
        </w:numPr>
        <w:rPr>
          <w:rFonts w:ascii="Arial" w:hAnsi="Arial" w:cs="Arial"/>
          <w:sz w:val="24"/>
          <w:szCs w:val="24"/>
        </w:rPr>
      </w:pPr>
      <w:r w:rsidRPr="005828B3">
        <w:rPr>
          <w:rFonts w:ascii="Arial" w:hAnsi="Arial" w:cs="Arial"/>
          <w:sz w:val="24"/>
          <w:szCs w:val="24"/>
        </w:rPr>
        <w:t xml:space="preserve">To support NHS </w:t>
      </w:r>
      <w:r w:rsidR="005D77DB" w:rsidRPr="005828B3">
        <w:rPr>
          <w:rFonts w:ascii="Arial" w:hAnsi="Arial" w:cs="Arial"/>
          <w:sz w:val="24"/>
          <w:szCs w:val="24"/>
        </w:rPr>
        <w:t>organisations</w:t>
      </w:r>
      <w:r w:rsidRPr="005828B3">
        <w:rPr>
          <w:rFonts w:ascii="Arial" w:hAnsi="Arial" w:cs="Arial"/>
          <w:sz w:val="24"/>
          <w:szCs w:val="24"/>
        </w:rPr>
        <w:t xml:space="preserve"> in saying sorry, the </w:t>
      </w:r>
      <w:r w:rsidR="006D3CD9" w:rsidRPr="005828B3">
        <w:rPr>
          <w:rFonts w:ascii="Arial" w:hAnsi="Arial" w:cs="Arial"/>
          <w:sz w:val="24"/>
          <w:szCs w:val="24"/>
        </w:rPr>
        <w:t>g</w:t>
      </w:r>
      <w:r w:rsidRPr="005828B3">
        <w:rPr>
          <w:rFonts w:ascii="Arial" w:hAnsi="Arial" w:cs="Arial"/>
          <w:sz w:val="24"/>
          <w:szCs w:val="24"/>
        </w:rPr>
        <w:t xml:space="preserve">uidance (section 7e) provides some further guidance to NHS </w:t>
      </w:r>
      <w:r w:rsidR="005D77DB" w:rsidRPr="005828B3">
        <w:rPr>
          <w:rFonts w:ascii="Arial" w:hAnsi="Arial" w:cs="Arial"/>
          <w:sz w:val="24"/>
          <w:szCs w:val="24"/>
        </w:rPr>
        <w:t>organisations</w:t>
      </w:r>
      <w:r w:rsidRPr="005828B3">
        <w:rPr>
          <w:rFonts w:ascii="Arial" w:hAnsi="Arial" w:cs="Arial"/>
          <w:sz w:val="24"/>
          <w:szCs w:val="24"/>
        </w:rPr>
        <w:t xml:space="preserve"> on how to make a personal, meaningful apology.</w:t>
      </w:r>
    </w:p>
    <w:p w14:paraId="221100CC" w14:textId="04C80346" w:rsidR="00CF5E20" w:rsidRPr="005828B3" w:rsidRDefault="00CF5E20" w:rsidP="00CE25B9">
      <w:pPr>
        <w:pStyle w:val="N1"/>
        <w:numPr>
          <w:ilvl w:val="0"/>
          <w:numId w:val="0"/>
        </w:numPr>
        <w:rPr>
          <w:rFonts w:ascii="Arial" w:hAnsi="Arial" w:cs="Arial"/>
          <w:sz w:val="24"/>
          <w:szCs w:val="24"/>
        </w:rPr>
      </w:pPr>
      <w:r w:rsidRPr="005828B3">
        <w:rPr>
          <w:rFonts w:ascii="Arial" w:hAnsi="Arial" w:cs="Arial"/>
          <w:sz w:val="24"/>
          <w:szCs w:val="24"/>
        </w:rPr>
        <w:t xml:space="preserve">Additional resources are </w:t>
      </w:r>
      <w:r w:rsidR="002A5E5A" w:rsidRPr="005828B3">
        <w:rPr>
          <w:rFonts w:ascii="Arial" w:hAnsi="Arial" w:cs="Arial"/>
          <w:sz w:val="24"/>
          <w:szCs w:val="24"/>
        </w:rPr>
        <w:t xml:space="preserve">available in </w:t>
      </w:r>
      <w:hyperlink r:id="rId23" w:history="1">
        <w:r w:rsidR="002A5E5A" w:rsidRPr="005828B3">
          <w:rPr>
            <w:rStyle w:val="Hyperlink"/>
            <w:rFonts w:ascii="Arial" w:hAnsi="Arial" w:cs="Arial"/>
            <w:sz w:val="24"/>
            <w:szCs w:val="24"/>
          </w:rPr>
          <w:t>Annex E</w:t>
        </w:r>
      </w:hyperlink>
    </w:p>
    <w:p w14:paraId="6D7F5326" w14:textId="77777777" w:rsidR="00741F2D" w:rsidRPr="005828B3" w:rsidRDefault="00741F2D" w:rsidP="00741F2D">
      <w:pPr>
        <w:pStyle w:val="N1"/>
        <w:numPr>
          <w:ilvl w:val="0"/>
          <w:numId w:val="0"/>
        </w:numPr>
        <w:rPr>
          <w:rFonts w:ascii="Arial" w:hAnsi="Arial" w:cs="Arial"/>
          <w:sz w:val="24"/>
          <w:szCs w:val="24"/>
        </w:rPr>
      </w:pPr>
      <w:r w:rsidRPr="005828B3">
        <w:rPr>
          <w:rFonts w:ascii="Arial" w:hAnsi="Arial" w:cs="Arial"/>
          <w:sz w:val="24"/>
          <w:szCs w:val="24"/>
        </w:rPr>
        <w:t>Question 24</w:t>
      </w:r>
    </w:p>
    <w:p w14:paraId="48A5CF57" w14:textId="09D13EFD" w:rsidR="00741F2D" w:rsidRPr="005828B3" w:rsidRDefault="00741F2D" w:rsidP="00741F2D">
      <w:pPr>
        <w:pStyle w:val="N1"/>
        <w:numPr>
          <w:ilvl w:val="0"/>
          <w:numId w:val="0"/>
        </w:numPr>
        <w:rPr>
          <w:rFonts w:ascii="Arial" w:hAnsi="Arial" w:cs="Arial"/>
          <w:sz w:val="24"/>
          <w:szCs w:val="24"/>
          <w:shd w:val="clear" w:color="auto" w:fill="FFFFFF"/>
        </w:rPr>
      </w:pPr>
      <w:r w:rsidRPr="005828B3">
        <w:rPr>
          <w:rFonts w:ascii="Arial" w:hAnsi="Arial" w:cs="Arial"/>
          <w:sz w:val="24"/>
          <w:szCs w:val="24"/>
        </w:rPr>
        <w:t xml:space="preserve">Does the guidance on how to make a meaningful apology set out at section 7e and Annex E of the </w:t>
      </w:r>
      <w:r w:rsidR="001964E7" w:rsidRPr="005828B3">
        <w:rPr>
          <w:rFonts w:ascii="Arial" w:hAnsi="Arial" w:cs="Arial"/>
          <w:sz w:val="24"/>
          <w:szCs w:val="24"/>
        </w:rPr>
        <w:t>g</w:t>
      </w:r>
      <w:r w:rsidRPr="005828B3">
        <w:rPr>
          <w:rFonts w:ascii="Arial" w:hAnsi="Arial" w:cs="Arial"/>
          <w:sz w:val="24"/>
          <w:szCs w:val="24"/>
        </w:rPr>
        <w:t>uidance provide sufficient information and advice to ensure a personal, meaningful apology is conveyed?</w:t>
      </w:r>
      <w:r w:rsidRPr="005828B3">
        <w:rPr>
          <w:rFonts w:ascii="Arial" w:hAnsi="Arial" w:cs="Arial"/>
          <w:sz w:val="24"/>
          <w:szCs w:val="24"/>
          <w:shd w:val="clear" w:color="auto" w:fill="FFFFFF"/>
        </w:rPr>
        <w:t xml:space="preserve"> </w:t>
      </w:r>
    </w:p>
    <w:p w14:paraId="1C10243C" w14:textId="77777777" w:rsidR="00741F2D" w:rsidRPr="005828B3" w:rsidRDefault="00741F2D" w:rsidP="00741F2D">
      <w:pPr>
        <w:shd w:val="clear" w:color="auto" w:fill="FFFFFF"/>
        <w:spacing w:after="0" w:line="240" w:lineRule="auto"/>
        <w:contextualSpacing/>
        <w:rPr>
          <w:rFonts w:ascii="Arial" w:hAnsi="Arial" w:cs="Arial"/>
          <w:sz w:val="24"/>
          <w:szCs w:val="24"/>
        </w:rPr>
      </w:pPr>
    </w:p>
    <w:p w14:paraId="324ACD4B" w14:textId="77777777" w:rsidR="00741F2D" w:rsidRPr="005828B3" w:rsidRDefault="00741F2D" w:rsidP="00741F2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2AD66123" w14:textId="77777777" w:rsidR="00741F2D" w:rsidRPr="005828B3" w:rsidRDefault="00741F2D" w:rsidP="00741F2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65B88B54" w14:textId="77777777" w:rsidR="00741F2D" w:rsidRPr="005828B3" w:rsidRDefault="00741F2D" w:rsidP="00741F2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2DE04489" w14:textId="77777777" w:rsidR="002A5E5A" w:rsidRPr="005828B3" w:rsidRDefault="002A5E5A" w:rsidP="00CE25B9">
      <w:pPr>
        <w:pStyle w:val="N1"/>
        <w:numPr>
          <w:ilvl w:val="0"/>
          <w:numId w:val="0"/>
        </w:numPr>
        <w:rPr>
          <w:rFonts w:ascii="Arial" w:hAnsi="Arial" w:cs="Arial"/>
          <w:sz w:val="24"/>
          <w:szCs w:val="24"/>
        </w:rPr>
      </w:pPr>
    </w:p>
    <w:p w14:paraId="23E82B7E" w14:textId="2612ED0C" w:rsidR="002A3D50" w:rsidRPr="005828B3" w:rsidRDefault="00DB7ABF" w:rsidP="00D37E8D">
      <w:pPr>
        <w:pStyle w:val="Heading1"/>
        <w:rPr>
          <w:rFonts w:ascii="Arial" w:hAnsi="Arial" w:cs="Arial"/>
          <w:b w:val="0"/>
          <w:bCs w:val="0"/>
          <w:color w:val="auto"/>
          <w:sz w:val="24"/>
          <w:szCs w:val="24"/>
          <w:u w:val="single"/>
        </w:rPr>
      </w:pPr>
      <w:r w:rsidRPr="005828B3">
        <w:rPr>
          <w:rFonts w:ascii="Arial" w:hAnsi="Arial" w:cs="Arial"/>
          <w:b w:val="0"/>
          <w:bCs w:val="0"/>
          <w:color w:val="auto"/>
          <w:sz w:val="24"/>
          <w:szCs w:val="24"/>
          <w:u w:val="single"/>
        </w:rPr>
        <w:t>Written notification</w:t>
      </w:r>
    </w:p>
    <w:p w14:paraId="3F1CA08E" w14:textId="60AD7375" w:rsidR="00DB7ABF" w:rsidRPr="005828B3" w:rsidRDefault="00DB7ABF" w:rsidP="00132D98">
      <w:pPr>
        <w:rPr>
          <w:rFonts w:ascii="Arial" w:hAnsi="Arial" w:cs="Arial"/>
          <w:sz w:val="24"/>
          <w:szCs w:val="24"/>
          <w:lang w:eastAsia="en-GB"/>
        </w:rPr>
      </w:pPr>
      <w:r w:rsidRPr="005828B3">
        <w:rPr>
          <w:rFonts w:ascii="Arial" w:hAnsi="Arial" w:cs="Arial"/>
          <w:sz w:val="24"/>
          <w:szCs w:val="24"/>
          <w:lang w:eastAsia="en-GB"/>
        </w:rPr>
        <w:t xml:space="preserve">In accordance with </w:t>
      </w:r>
      <w:r w:rsidR="00241E8C" w:rsidRPr="005828B3">
        <w:rPr>
          <w:rFonts w:ascii="Arial" w:hAnsi="Arial" w:cs="Arial"/>
          <w:sz w:val="24"/>
          <w:szCs w:val="24"/>
          <w:lang w:eastAsia="en-GB"/>
        </w:rPr>
        <w:t>R</w:t>
      </w:r>
      <w:r w:rsidRPr="005828B3">
        <w:rPr>
          <w:rFonts w:ascii="Arial" w:hAnsi="Arial" w:cs="Arial"/>
          <w:sz w:val="24"/>
          <w:szCs w:val="24"/>
          <w:lang w:eastAsia="en-GB"/>
        </w:rPr>
        <w:t xml:space="preserve">egulation 5, the NHS </w:t>
      </w:r>
      <w:r w:rsidR="005D77DB" w:rsidRPr="005828B3">
        <w:rPr>
          <w:rFonts w:ascii="Arial" w:hAnsi="Arial" w:cs="Arial"/>
          <w:sz w:val="24"/>
          <w:szCs w:val="24"/>
          <w:lang w:eastAsia="en-GB"/>
        </w:rPr>
        <w:t>organisation</w:t>
      </w:r>
      <w:r w:rsidRPr="005828B3">
        <w:rPr>
          <w:rFonts w:ascii="Arial" w:hAnsi="Arial" w:cs="Arial"/>
          <w:sz w:val="24"/>
          <w:szCs w:val="24"/>
          <w:lang w:eastAsia="en-GB"/>
        </w:rPr>
        <w:t xml:space="preserve"> must follow the in-person notification with a written notification</w:t>
      </w:r>
      <w:r w:rsidR="009A4783" w:rsidRPr="005828B3">
        <w:rPr>
          <w:rFonts w:ascii="Arial" w:hAnsi="Arial" w:cs="Arial"/>
          <w:sz w:val="24"/>
          <w:szCs w:val="24"/>
          <w:lang w:eastAsia="en-GB"/>
        </w:rPr>
        <w:t xml:space="preserve"> within 2 working days</w:t>
      </w:r>
      <w:r w:rsidRPr="005828B3">
        <w:rPr>
          <w:rFonts w:ascii="Arial" w:hAnsi="Arial" w:cs="Arial"/>
          <w:sz w:val="24"/>
          <w:szCs w:val="24"/>
          <w:lang w:eastAsia="en-GB"/>
        </w:rPr>
        <w:t xml:space="preserve">. </w:t>
      </w:r>
      <w:r w:rsidR="00AE7C17" w:rsidRPr="005828B3">
        <w:rPr>
          <w:rFonts w:ascii="Arial" w:hAnsi="Arial" w:cs="Arial"/>
          <w:sz w:val="24"/>
          <w:szCs w:val="24"/>
          <w:lang w:eastAsia="en-GB"/>
        </w:rPr>
        <w:t>T</w:t>
      </w:r>
      <w:r w:rsidR="009A4783" w:rsidRPr="005828B3">
        <w:rPr>
          <w:rFonts w:ascii="Arial" w:hAnsi="Arial" w:cs="Arial"/>
          <w:sz w:val="24"/>
          <w:szCs w:val="24"/>
          <w:lang w:eastAsia="en-GB"/>
        </w:rPr>
        <w:t>h</w:t>
      </w:r>
      <w:r w:rsidR="00AE7C17" w:rsidRPr="005828B3">
        <w:rPr>
          <w:rFonts w:ascii="Arial" w:hAnsi="Arial" w:cs="Arial"/>
          <w:sz w:val="24"/>
          <w:szCs w:val="24"/>
          <w:lang w:eastAsia="en-GB"/>
        </w:rPr>
        <w:t xml:space="preserve">is </w:t>
      </w:r>
      <w:r w:rsidRPr="005828B3">
        <w:rPr>
          <w:rFonts w:ascii="Arial" w:hAnsi="Arial" w:cs="Arial"/>
          <w:sz w:val="24"/>
          <w:szCs w:val="24"/>
          <w:lang w:eastAsia="en-GB"/>
        </w:rPr>
        <w:t xml:space="preserve">is to ensure the </w:t>
      </w:r>
      <w:r w:rsidR="00D94557" w:rsidRPr="005828B3">
        <w:rPr>
          <w:rFonts w:ascii="Arial" w:hAnsi="Arial" w:cs="Arial"/>
          <w:sz w:val="24"/>
          <w:szCs w:val="24"/>
          <w:lang w:eastAsia="en-GB"/>
        </w:rPr>
        <w:t>s</w:t>
      </w:r>
      <w:r w:rsidRPr="005828B3">
        <w:rPr>
          <w:rFonts w:ascii="Arial" w:hAnsi="Arial" w:cs="Arial"/>
          <w:sz w:val="24"/>
          <w:szCs w:val="24"/>
          <w:lang w:eastAsia="en-GB"/>
        </w:rPr>
        <w:t xml:space="preserve">ervice </w:t>
      </w:r>
      <w:r w:rsidR="00D94557" w:rsidRPr="005828B3">
        <w:rPr>
          <w:rFonts w:ascii="Arial" w:hAnsi="Arial" w:cs="Arial"/>
          <w:sz w:val="24"/>
          <w:szCs w:val="24"/>
          <w:lang w:eastAsia="en-GB"/>
        </w:rPr>
        <w:t>u</w:t>
      </w:r>
      <w:r w:rsidRPr="005828B3">
        <w:rPr>
          <w:rFonts w:ascii="Arial" w:hAnsi="Arial" w:cs="Arial"/>
          <w:sz w:val="24"/>
          <w:szCs w:val="24"/>
          <w:lang w:eastAsia="en-GB"/>
        </w:rPr>
        <w:t>ser or person acting on their behalf has a written record of what was discussed which will aid their understanding of the process</w:t>
      </w:r>
      <w:r w:rsidR="00B32B86" w:rsidRPr="005828B3">
        <w:rPr>
          <w:rFonts w:ascii="Arial" w:hAnsi="Arial" w:cs="Arial"/>
          <w:sz w:val="24"/>
          <w:szCs w:val="24"/>
          <w:lang w:eastAsia="en-GB"/>
        </w:rPr>
        <w:t>.</w:t>
      </w:r>
    </w:p>
    <w:p w14:paraId="79895133" w14:textId="77777777" w:rsidR="00786615" w:rsidRPr="005828B3" w:rsidRDefault="00786615" w:rsidP="0078661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25</w:t>
      </w:r>
    </w:p>
    <w:p w14:paraId="23FD0F69" w14:textId="77777777" w:rsidR="00786615" w:rsidRPr="005828B3" w:rsidRDefault="00786615" w:rsidP="00786615">
      <w:pPr>
        <w:shd w:val="clear" w:color="auto" w:fill="FFFFFF"/>
        <w:spacing w:after="0" w:line="240" w:lineRule="auto"/>
        <w:contextualSpacing/>
        <w:rPr>
          <w:rFonts w:ascii="Arial" w:hAnsi="Arial" w:cs="Arial"/>
          <w:sz w:val="24"/>
          <w:szCs w:val="24"/>
          <w:lang w:eastAsia="en-GB"/>
        </w:rPr>
      </w:pPr>
    </w:p>
    <w:p w14:paraId="3E44E89D" w14:textId="586743F1" w:rsidR="00786615" w:rsidRPr="005828B3" w:rsidRDefault="00786615" w:rsidP="0078661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Do you agree that </w:t>
      </w:r>
      <w:r w:rsidR="00241E8C" w:rsidRPr="005828B3">
        <w:rPr>
          <w:rFonts w:ascii="Arial" w:hAnsi="Arial" w:cs="Arial"/>
          <w:sz w:val="24"/>
          <w:szCs w:val="24"/>
          <w:lang w:eastAsia="en-GB"/>
        </w:rPr>
        <w:t>‘</w:t>
      </w:r>
      <w:r w:rsidRPr="005828B3">
        <w:rPr>
          <w:rFonts w:ascii="Arial" w:hAnsi="Arial" w:cs="Arial"/>
          <w:sz w:val="24"/>
          <w:szCs w:val="24"/>
          <w:lang w:eastAsia="en-GB"/>
        </w:rPr>
        <w:t>in person</w:t>
      </w:r>
      <w:r w:rsidR="00241E8C" w:rsidRPr="005828B3">
        <w:rPr>
          <w:rFonts w:ascii="Arial" w:hAnsi="Arial" w:cs="Arial"/>
          <w:sz w:val="24"/>
          <w:szCs w:val="24"/>
          <w:lang w:eastAsia="en-GB"/>
        </w:rPr>
        <w:t>’</w:t>
      </w:r>
      <w:r w:rsidRPr="005828B3">
        <w:rPr>
          <w:rFonts w:ascii="Arial" w:hAnsi="Arial" w:cs="Arial"/>
          <w:sz w:val="24"/>
          <w:szCs w:val="24"/>
          <w:lang w:eastAsia="en-GB"/>
        </w:rPr>
        <w:t xml:space="preserve"> notification should be followed up by a written notification?</w:t>
      </w:r>
    </w:p>
    <w:p w14:paraId="3ADBF5F8"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4B6578E5"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2311B656"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798CB6AA"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 </w:t>
      </w:r>
    </w:p>
    <w:p w14:paraId="26488528" w14:textId="77777777" w:rsidR="00786615" w:rsidRPr="005828B3" w:rsidRDefault="00786615" w:rsidP="00786615">
      <w:pPr>
        <w:shd w:val="clear" w:color="auto" w:fill="FFFFFF"/>
        <w:spacing w:after="0" w:line="240" w:lineRule="auto"/>
        <w:contextualSpacing/>
        <w:rPr>
          <w:rFonts w:ascii="Arial" w:hAnsi="Arial" w:cs="Arial"/>
          <w:sz w:val="24"/>
          <w:szCs w:val="24"/>
          <w:lang w:eastAsia="en-GB"/>
        </w:rPr>
      </w:pPr>
    </w:p>
    <w:p w14:paraId="47290A80" w14:textId="77777777" w:rsidR="00786615" w:rsidRPr="005828B3" w:rsidRDefault="00786615" w:rsidP="0078661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26</w:t>
      </w:r>
    </w:p>
    <w:p w14:paraId="0C84A878" w14:textId="77777777" w:rsidR="00786615" w:rsidRPr="005828B3" w:rsidRDefault="00786615" w:rsidP="00786615">
      <w:pPr>
        <w:shd w:val="clear" w:color="auto" w:fill="FFFFFF"/>
        <w:spacing w:after="0" w:line="240" w:lineRule="auto"/>
        <w:contextualSpacing/>
        <w:rPr>
          <w:rFonts w:ascii="Arial" w:hAnsi="Arial" w:cs="Arial"/>
          <w:sz w:val="24"/>
          <w:szCs w:val="24"/>
          <w:lang w:eastAsia="en-GB"/>
        </w:rPr>
      </w:pPr>
    </w:p>
    <w:p w14:paraId="583FC082" w14:textId="12BF8AAE" w:rsidR="00786615" w:rsidRPr="005828B3" w:rsidRDefault="00786615" w:rsidP="0078661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lastRenderedPageBreak/>
        <w:t xml:space="preserve">Do you agree the requirement placed on NHS </w:t>
      </w:r>
      <w:r w:rsidR="005D77DB" w:rsidRPr="005828B3">
        <w:rPr>
          <w:rFonts w:ascii="Arial" w:hAnsi="Arial" w:cs="Arial"/>
          <w:sz w:val="24"/>
          <w:szCs w:val="24"/>
          <w:lang w:eastAsia="en-GB"/>
        </w:rPr>
        <w:t>organisations</w:t>
      </w:r>
      <w:r w:rsidRPr="005828B3">
        <w:rPr>
          <w:rFonts w:ascii="Arial" w:hAnsi="Arial" w:cs="Arial"/>
          <w:sz w:val="24"/>
          <w:szCs w:val="24"/>
          <w:lang w:eastAsia="en-GB"/>
        </w:rPr>
        <w:t xml:space="preserve"> to take all reasonable steps to send the written notification within two working days from the date of the in-person notification is reasonable and proportionate?</w:t>
      </w:r>
    </w:p>
    <w:p w14:paraId="20C92EEB" w14:textId="77777777" w:rsidR="00786615" w:rsidRPr="005828B3" w:rsidRDefault="00786615" w:rsidP="00786615">
      <w:pPr>
        <w:shd w:val="clear" w:color="auto" w:fill="FFFFFF"/>
        <w:spacing w:after="0" w:line="240" w:lineRule="auto"/>
        <w:contextualSpacing/>
        <w:rPr>
          <w:rFonts w:ascii="Arial" w:hAnsi="Arial" w:cs="Arial"/>
          <w:sz w:val="24"/>
          <w:szCs w:val="24"/>
        </w:rPr>
      </w:pPr>
    </w:p>
    <w:p w14:paraId="6119B23A"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2D6B02E3"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175B1C78" w14:textId="77777777" w:rsidR="00786615" w:rsidRPr="005828B3" w:rsidRDefault="00786615" w:rsidP="0078661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D5FDC45" w14:textId="431F6348" w:rsidR="00786615" w:rsidRPr="005828B3" w:rsidRDefault="00786615" w:rsidP="00786615">
      <w:pPr>
        <w:shd w:val="clear" w:color="auto" w:fill="FFFFFF"/>
        <w:spacing w:after="0" w:line="240" w:lineRule="auto"/>
        <w:contextualSpacing/>
        <w:rPr>
          <w:rFonts w:ascii="Arial" w:hAnsi="Arial" w:cs="Arial"/>
          <w:sz w:val="24"/>
          <w:szCs w:val="24"/>
        </w:rPr>
      </w:pPr>
    </w:p>
    <w:p w14:paraId="3E5CF551" w14:textId="44A57B13" w:rsidR="00AE7C17" w:rsidRPr="005828B3" w:rsidRDefault="00AE7C17" w:rsidP="00D37E8D">
      <w:pPr>
        <w:pStyle w:val="Heading1"/>
        <w:rPr>
          <w:rFonts w:ascii="Arial" w:hAnsi="Arial" w:cs="Arial"/>
          <w:b w:val="0"/>
          <w:bCs w:val="0"/>
          <w:color w:val="auto"/>
          <w:sz w:val="24"/>
          <w:szCs w:val="24"/>
          <w:u w:val="single"/>
        </w:rPr>
      </w:pPr>
      <w:r w:rsidRPr="005828B3">
        <w:rPr>
          <w:rFonts w:ascii="Arial" w:hAnsi="Arial" w:cs="Arial"/>
          <w:b w:val="0"/>
          <w:bCs w:val="0"/>
          <w:color w:val="auto"/>
          <w:sz w:val="24"/>
          <w:szCs w:val="24"/>
          <w:u w:val="single"/>
        </w:rPr>
        <w:t xml:space="preserve">Training and </w:t>
      </w:r>
      <w:r w:rsidR="00C268DE" w:rsidRPr="005828B3">
        <w:rPr>
          <w:rFonts w:ascii="Arial" w:hAnsi="Arial" w:cs="Arial"/>
          <w:b w:val="0"/>
          <w:bCs w:val="0"/>
          <w:color w:val="auto"/>
          <w:sz w:val="24"/>
          <w:szCs w:val="24"/>
          <w:u w:val="single"/>
        </w:rPr>
        <w:t>s</w:t>
      </w:r>
      <w:r w:rsidRPr="005828B3">
        <w:rPr>
          <w:rFonts w:ascii="Arial" w:hAnsi="Arial" w:cs="Arial"/>
          <w:b w:val="0"/>
          <w:bCs w:val="0"/>
          <w:color w:val="auto"/>
          <w:sz w:val="24"/>
          <w:szCs w:val="24"/>
          <w:u w:val="single"/>
        </w:rPr>
        <w:t xml:space="preserve">upport of </w:t>
      </w:r>
      <w:r w:rsidR="00C268DE" w:rsidRPr="005828B3">
        <w:rPr>
          <w:rFonts w:ascii="Arial" w:hAnsi="Arial" w:cs="Arial"/>
          <w:b w:val="0"/>
          <w:bCs w:val="0"/>
          <w:color w:val="auto"/>
          <w:sz w:val="24"/>
          <w:szCs w:val="24"/>
          <w:u w:val="single"/>
        </w:rPr>
        <w:t>s</w:t>
      </w:r>
      <w:r w:rsidRPr="005828B3">
        <w:rPr>
          <w:rFonts w:ascii="Arial" w:hAnsi="Arial" w:cs="Arial"/>
          <w:b w:val="0"/>
          <w:bCs w:val="0"/>
          <w:color w:val="auto"/>
          <w:sz w:val="24"/>
          <w:szCs w:val="24"/>
          <w:u w:val="single"/>
        </w:rPr>
        <w:t>taff</w:t>
      </w:r>
    </w:p>
    <w:p w14:paraId="2506B0CA" w14:textId="6A4AC36F" w:rsidR="00AE7C17" w:rsidRPr="005828B3" w:rsidRDefault="00347E16" w:rsidP="00132D98">
      <w:pPr>
        <w:rPr>
          <w:rFonts w:ascii="Arial" w:hAnsi="Arial" w:cs="Arial"/>
          <w:sz w:val="24"/>
          <w:szCs w:val="24"/>
          <w:lang w:eastAsia="en-GB"/>
        </w:rPr>
      </w:pPr>
      <w:r w:rsidRPr="005828B3">
        <w:rPr>
          <w:rFonts w:ascii="Arial" w:hAnsi="Arial" w:cs="Arial"/>
          <w:sz w:val="24"/>
          <w:szCs w:val="24"/>
          <w:lang w:eastAsia="en-GB"/>
        </w:rPr>
        <w:t xml:space="preserve">Regulation 8 details the requirements for staff training and support. Regulation 8(1) sets out which staff must receive training on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w:t>
      </w:r>
    </w:p>
    <w:p w14:paraId="4CCB1C03" w14:textId="29CED813" w:rsidR="00873B69" w:rsidRPr="005828B3" w:rsidRDefault="00873B69" w:rsidP="00132D98">
      <w:pPr>
        <w:rPr>
          <w:rFonts w:ascii="Arial" w:hAnsi="Arial" w:cs="Arial"/>
          <w:sz w:val="24"/>
          <w:szCs w:val="24"/>
          <w:lang w:eastAsia="en-GB"/>
        </w:rPr>
      </w:pPr>
      <w:r w:rsidRPr="005828B3">
        <w:rPr>
          <w:rFonts w:ascii="Arial" w:hAnsi="Arial" w:cs="Arial"/>
          <w:sz w:val="24"/>
          <w:szCs w:val="24"/>
          <w:lang w:eastAsia="en-GB"/>
        </w:rPr>
        <w:t>Further information on the type of</w:t>
      </w:r>
      <w:r w:rsidR="00D45770" w:rsidRPr="005828B3">
        <w:rPr>
          <w:rFonts w:ascii="Arial" w:hAnsi="Arial" w:cs="Arial"/>
          <w:sz w:val="24"/>
          <w:szCs w:val="24"/>
          <w:lang w:eastAsia="en-GB"/>
        </w:rPr>
        <w:t xml:space="preserve"> </w:t>
      </w:r>
      <w:r w:rsidR="00605D56" w:rsidRPr="005828B3">
        <w:rPr>
          <w:rFonts w:ascii="Arial" w:hAnsi="Arial" w:cs="Arial"/>
          <w:sz w:val="24"/>
          <w:szCs w:val="24"/>
          <w:lang w:eastAsia="en-GB"/>
        </w:rPr>
        <w:t>s</w:t>
      </w:r>
      <w:r w:rsidR="00D45770" w:rsidRPr="005828B3">
        <w:rPr>
          <w:rFonts w:ascii="Arial" w:hAnsi="Arial" w:cs="Arial"/>
          <w:sz w:val="24"/>
          <w:szCs w:val="24"/>
          <w:lang w:eastAsia="en-GB"/>
        </w:rPr>
        <w:t>taff</w:t>
      </w:r>
      <w:r w:rsidRPr="005828B3">
        <w:rPr>
          <w:rFonts w:ascii="Arial" w:hAnsi="Arial" w:cs="Arial"/>
          <w:sz w:val="24"/>
          <w:szCs w:val="24"/>
          <w:lang w:eastAsia="en-GB"/>
        </w:rPr>
        <w:t xml:space="preserve"> that will be </w:t>
      </w:r>
      <w:r w:rsidR="00D45770" w:rsidRPr="005828B3">
        <w:rPr>
          <w:rFonts w:ascii="Arial" w:hAnsi="Arial" w:cs="Arial"/>
          <w:sz w:val="24"/>
          <w:szCs w:val="24"/>
          <w:lang w:eastAsia="en-GB"/>
        </w:rPr>
        <w:t xml:space="preserve">trained is in the </w:t>
      </w:r>
      <w:r w:rsidR="00605D56" w:rsidRPr="005828B3">
        <w:rPr>
          <w:rFonts w:ascii="Arial" w:hAnsi="Arial" w:cs="Arial"/>
          <w:sz w:val="24"/>
          <w:szCs w:val="24"/>
          <w:lang w:eastAsia="en-GB"/>
        </w:rPr>
        <w:t>R</w:t>
      </w:r>
      <w:r w:rsidR="00C46CAF" w:rsidRPr="005828B3">
        <w:rPr>
          <w:rFonts w:ascii="Arial" w:hAnsi="Arial" w:cs="Arial"/>
          <w:sz w:val="24"/>
          <w:szCs w:val="24"/>
          <w:lang w:eastAsia="en-GB"/>
        </w:rPr>
        <w:t xml:space="preserve">egulations </w:t>
      </w:r>
    </w:p>
    <w:p w14:paraId="109EFC95" w14:textId="77777777" w:rsidR="00456CF1" w:rsidRPr="005828B3" w:rsidRDefault="00456CF1" w:rsidP="00456CF1">
      <w:pPr>
        <w:pStyle w:val="N4"/>
        <w:numPr>
          <w:ilvl w:val="0"/>
          <w:numId w:val="0"/>
        </w:numPr>
        <w:spacing w:before="0" w:line="240" w:lineRule="auto"/>
        <w:rPr>
          <w:rFonts w:ascii="Arial" w:hAnsi="Arial" w:cs="Arial"/>
          <w:sz w:val="24"/>
          <w:szCs w:val="24"/>
          <w:lang w:eastAsia="en-GB"/>
        </w:rPr>
      </w:pPr>
      <w:r w:rsidRPr="005828B3">
        <w:rPr>
          <w:rFonts w:ascii="Arial" w:hAnsi="Arial" w:cs="Arial"/>
          <w:sz w:val="24"/>
          <w:szCs w:val="24"/>
          <w:lang w:eastAsia="en-GB"/>
        </w:rPr>
        <w:t xml:space="preserve">Question 27     </w:t>
      </w:r>
    </w:p>
    <w:p w14:paraId="3E4C8F8F" w14:textId="77777777" w:rsidR="00456CF1" w:rsidRPr="005828B3" w:rsidRDefault="00456CF1" w:rsidP="00456CF1">
      <w:pPr>
        <w:pStyle w:val="N4"/>
        <w:numPr>
          <w:ilvl w:val="0"/>
          <w:numId w:val="0"/>
        </w:numPr>
        <w:spacing w:before="0" w:line="240" w:lineRule="auto"/>
        <w:rPr>
          <w:rFonts w:ascii="Arial" w:hAnsi="Arial" w:cs="Arial"/>
          <w:sz w:val="24"/>
          <w:szCs w:val="24"/>
          <w:lang w:eastAsia="en-GB"/>
        </w:rPr>
      </w:pPr>
    </w:p>
    <w:p w14:paraId="1A2C39F7" w14:textId="77777777" w:rsidR="00456CF1" w:rsidRPr="005828B3" w:rsidRDefault="00456CF1" w:rsidP="00456CF1">
      <w:pPr>
        <w:pStyle w:val="N4"/>
        <w:numPr>
          <w:ilvl w:val="0"/>
          <w:numId w:val="0"/>
        </w:numPr>
        <w:spacing w:before="0" w:line="240" w:lineRule="auto"/>
        <w:rPr>
          <w:rFonts w:ascii="Arial" w:hAnsi="Arial" w:cs="Arial"/>
          <w:sz w:val="24"/>
          <w:szCs w:val="24"/>
          <w:lang w:eastAsia="en-GB"/>
        </w:rPr>
      </w:pPr>
      <w:r w:rsidRPr="005828B3">
        <w:rPr>
          <w:rFonts w:ascii="Arial" w:hAnsi="Arial" w:cs="Arial"/>
          <w:sz w:val="24"/>
          <w:szCs w:val="24"/>
          <w:lang w:eastAsia="en-GB"/>
        </w:rPr>
        <w:t xml:space="preserve">Do the training requirements cover all the staff that require training? </w:t>
      </w:r>
    </w:p>
    <w:p w14:paraId="1BA54AAE" w14:textId="77777777" w:rsidR="00456CF1" w:rsidRPr="005828B3" w:rsidRDefault="00456CF1" w:rsidP="00456CF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2F6E528E" w14:textId="77777777" w:rsidR="00456CF1" w:rsidRPr="005828B3" w:rsidRDefault="00456CF1" w:rsidP="00456CF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62F6A445" w14:textId="77777777" w:rsidR="00456CF1" w:rsidRPr="005828B3" w:rsidRDefault="00456CF1" w:rsidP="00456CF1">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09F82B3A" w14:textId="4FABC749" w:rsidR="00456CF1" w:rsidRPr="005828B3" w:rsidRDefault="00456CF1" w:rsidP="00132D98">
      <w:pPr>
        <w:rPr>
          <w:rFonts w:ascii="Arial" w:hAnsi="Arial" w:cs="Arial"/>
          <w:sz w:val="24"/>
          <w:szCs w:val="24"/>
          <w:lang w:eastAsia="en-GB"/>
        </w:rPr>
      </w:pPr>
    </w:p>
    <w:p w14:paraId="5431B455" w14:textId="77777777" w:rsidR="00ED1CD2" w:rsidRPr="005828B3" w:rsidRDefault="00ED1CD2" w:rsidP="00ED1CD2">
      <w:pPr>
        <w:pStyle w:val="N4"/>
        <w:numPr>
          <w:ilvl w:val="0"/>
          <w:numId w:val="0"/>
        </w:numPr>
        <w:rPr>
          <w:rFonts w:ascii="Arial" w:hAnsi="Arial" w:cs="Arial"/>
          <w:sz w:val="24"/>
          <w:szCs w:val="24"/>
          <w:lang w:eastAsia="en-GB"/>
        </w:rPr>
      </w:pPr>
      <w:r w:rsidRPr="005828B3">
        <w:rPr>
          <w:rFonts w:ascii="Arial" w:hAnsi="Arial" w:cs="Arial"/>
          <w:sz w:val="24"/>
          <w:szCs w:val="24"/>
          <w:lang w:eastAsia="en-GB"/>
        </w:rPr>
        <w:t>Question 28</w:t>
      </w:r>
    </w:p>
    <w:p w14:paraId="11E00F8D" w14:textId="77777777" w:rsidR="00ED1CD2" w:rsidRPr="005828B3" w:rsidRDefault="00ED1CD2" w:rsidP="00ED1CD2">
      <w:pPr>
        <w:pStyle w:val="N4"/>
        <w:numPr>
          <w:ilvl w:val="0"/>
          <w:numId w:val="0"/>
        </w:numPr>
        <w:rPr>
          <w:rFonts w:ascii="Arial" w:hAnsi="Arial" w:cs="Arial"/>
          <w:sz w:val="24"/>
          <w:szCs w:val="24"/>
          <w:lang w:eastAsia="en-GB"/>
        </w:rPr>
      </w:pPr>
    </w:p>
    <w:p w14:paraId="5BC15290" w14:textId="7EFCBD50" w:rsidR="00ED1CD2" w:rsidRPr="005828B3" w:rsidRDefault="00ED1CD2" w:rsidP="00ED1CD2">
      <w:pPr>
        <w:pStyle w:val="N4"/>
        <w:numPr>
          <w:ilvl w:val="0"/>
          <w:numId w:val="0"/>
        </w:numPr>
        <w:rPr>
          <w:rFonts w:ascii="Arial" w:hAnsi="Arial" w:cs="Arial"/>
          <w:sz w:val="24"/>
          <w:szCs w:val="24"/>
          <w:lang w:eastAsia="en-GB"/>
        </w:rPr>
      </w:pPr>
      <w:r w:rsidRPr="005828B3">
        <w:rPr>
          <w:rFonts w:ascii="Arial" w:hAnsi="Arial" w:cs="Arial"/>
          <w:sz w:val="24"/>
          <w:szCs w:val="24"/>
          <w:lang w:eastAsia="en-GB"/>
        </w:rPr>
        <w:t xml:space="preserve">What type of training do you think would be required by NHS staff in addition to the current NHS training for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to be successful?</w:t>
      </w:r>
    </w:p>
    <w:p w14:paraId="22893CF3" w14:textId="71A82222" w:rsidR="00ED1CD2" w:rsidRPr="005828B3" w:rsidRDefault="00ED1CD2" w:rsidP="00ED1CD2">
      <w:pPr>
        <w:pStyle w:val="N4"/>
        <w:numPr>
          <w:ilvl w:val="0"/>
          <w:numId w:val="0"/>
        </w:numPr>
        <w:rPr>
          <w:rFonts w:ascii="Arial" w:hAnsi="Arial" w:cs="Arial"/>
          <w:sz w:val="24"/>
          <w:szCs w:val="24"/>
        </w:rPr>
      </w:pPr>
      <w:r w:rsidRPr="005828B3">
        <w:rPr>
          <w:rFonts w:ascii="Arial" w:hAnsi="Arial" w:cs="Arial"/>
          <w:sz w:val="24"/>
          <w:szCs w:val="24"/>
        </w:rPr>
        <w:t>Please provide any comments or further explanation</w:t>
      </w:r>
      <w:r w:rsidR="00FF4B9C" w:rsidRPr="005828B3">
        <w:rPr>
          <w:rFonts w:ascii="Arial" w:hAnsi="Arial" w:cs="Arial"/>
          <w:sz w:val="24"/>
          <w:szCs w:val="24"/>
        </w:rPr>
        <w:t>.</w:t>
      </w:r>
    </w:p>
    <w:p w14:paraId="05F3F991" w14:textId="77777777" w:rsidR="00ED1CD2" w:rsidRPr="005828B3" w:rsidRDefault="00ED1CD2" w:rsidP="00ED1CD2">
      <w:pPr>
        <w:pStyle w:val="N4"/>
        <w:numPr>
          <w:ilvl w:val="0"/>
          <w:numId w:val="0"/>
        </w:numPr>
        <w:rPr>
          <w:rFonts w:ascii="Arial" w:hAnsi="Arial" w:cs="Arial"/>
          <w:sz w:val="24"/>
          <w:szCs w:val="24"/>
        </w:rPr>
      </w:pPr>
    </w:p>
    <w:p w14:paraId="2F52C152" w14:textId="77777777" w:rsidR="006305E4" w:rsidRPr="005828B3" w:rsidRDefault="006305E4" w:rsidP="00132D98">
      <w:pPr>
        <w:rPr>
          <w:rFonts w:ascii="Arial" w:hAnsi="Arial" w:cs="Arial"/>
          <w:sz w:val="24"/>
          <w:szCs w:val="24"/>
          <w:lang w:eastAsia="en-GB"/>
        </w:rPr>
      </w:pPr>
    </w:p>
    <w:p w14:paraId="2D182234" w14:textId="26308B0A" w:rsidR="001D65C8" w:rsidRPr="005828B3" w:rsidRDefault="001D65C8" w:rsidP="00132D98">
      <w:pPr>
        <w:rPr>
          <w:rFonts w:ascii="Arial" w:hAnsi="Arial" w:cs="Arial"/>
          <w:sz w:val="24"/>
          <w:szCs w:val="24"/>
          <w:lang w:eastAsia="en-GB"/>
        </w:rPr>
      </w:pPr>
      <w:r w:rsidRPr="005828B3">
        <w:rPr>
          <w:rFonts w:ascii="Arial" w:hAnsi="Arial" w:cs="Arial"/>
          <w:sz w:val="24"/>
          <w:szCs w:val="24"/>
          <w:lang w:eastAsia="en-GB"/>
        </w:rPr>
        <w:t xml:space="preserve">Regulation 8(2) provides that </w:t>
      </w:r>
      <w:r w:rsidR="009B0E11" w:rsidRPr="005828B3">
        <w:rPr>
          <w:rFonts w:ascii="Arial" w:hAnsi="Arial" w:cs="Arial"/>
          <w:sz w:val="24"/>
          <w:szCs w:val="24"/>
          <w:lang w:eastAsia="en-GB"/>
        </w:rPr>
        <w:t>an</w:t>
      </w:r>
      <w:r w:rsidRPr="005828B3">
        <w:rPr>
          <w:rFonts w:ascii="Arial" w:hAnsi="Arial" w:cs="Arial"/>
          <w:sz w:val="24"/>
          <w:szCs w:val="24"/>
          <w:lang w:eastAsia="en-GB"/>
        </w:rPr>
        <w:t xml:space="preserve"> NHS </w:t>
      </w:r>
      <w:r w:rsidR="005D77DB" w:rsidRPr="005828B3">
        <w:rPr>
          <w:rFonts w:ascii="Arial" w:hAnsi="Arial" w:cs="Arial"/>
          <w:sz w:val="24"/>
          <w:szCs w:val="24"/>
          <w:lang w:eastAsia="en-GB"/>
        </w:rPr>
        <w:t>organisation</w:t>
      </w:r>
      <w:r w:rsidRPr="005828B3">
        <w:rPr>
          <w:rFonts w:ascii="Arial" w:hAnsi="Arial" w:cs="Arial"/>
          <w:sz w:val="24"/>
          <w:szCs w:val="24"/>
          <w:lang w:eastAsia="en-GB"/>
        </w:rPr>
        <w:t xml:space="preserve"> must provide staff who are involved in a notifiable adverse outcome with details of services which may </w:t>
      </w:r>
      <w:r w:rsidR="009E20A9" w:rsidRPr="005828B3">
        <w:rPr>
          <w:rFonts w:ascii="Arial" w:hAnsi="Arial" w:cs="Arial"/>
          <w:sz w:val="24"/>
          <w:szCs w:val="24"/>
          <w:lang w:eastAsia="en-GB"/>
        </w:rPr>
        <w:t>aid</w:t>
      </w:r>
      <w:r w:rsidRPr="005828B3">
        <w:rPr>
          <w:rFonts w:ascii="Arial" w:hAnsi="Arial" w:cs="Arial"/>
          <w:sz w:val="24"/>
          <w:szCs w:val="24"/>
          <w:lang w:eastAsia="en-GB"/>
        </w:rPr>
        <w:t xml:space="preserve"> the member of staff – taking account of the circumstances of the notifiable adverse outcome and the staff member’s needs.</w:t>
      </w:r>
    </w:p>
    <w:p w14:paraId="65642146" w14:textId="7214F021" w:rsidR="001D65C8" w:rsidRPr="005828B3" w:rsidRDefault="001D65C8" w:rsidP="001D65C8">
      <w:pPr>
        <w:rPr>
          <w:rFonts w:ascii="Arial" w:hAnsi="Arial" w:cs="Arial"/>
          <w:sz w:val="24"/>
          <w:szCs w:val="24"/>
          <w:lang w:eastAsia="en-GB"/>
        </w:rPr>
      </w:pPr>
      <w:r w:rsidRPr="005828B3">
        <w:rPr>
          <w:rFonts w:ascii="Arial" w:hAnsi="Arial" w:cs="Arial"/>
          <w:sz w:val="24"/>
          <w:szCs w:val="24"/>
          <w:lang w:eastAsia="en-GB"/>
        </w:rPr>
        <w:t xml:space="preserve">Further information on the </w:t>
      </w:r>
      <w:r w:rsidR="00FF4B9C" w:rsidRPr="005828B3">
        <w:rPr>
          <w:rFonts w:ascii="Arial" w:hAnsi="Arial" w:cs="Arial"/>
          <w:sz w:val="24"/>
          <w:szCs w:val="24"/>
          <w:lang w:eastAsia="en-GB"/>
        </w:rPr>
        <w:t>s</w:t>
      </w:r>
      <w:r w:rsidRPr="005828B3">
        <w:rPr>
          <w:rFonts w:ascii="Arial" w:hAnsi="Arial" w:cs="Arial"/>
          <w:sz w:val="24"/>
          <w:szCs w:val="24"/>
          <w:lang w:eastAsia="en-GB"/>
        </w:rPr>
        <w:t xml:space="preserve">upport of </w:t>
      </w:r>
      <w:r w:rsidR="00FF4B9C" w:rsidRPr="005828B3">
        <w:rPr>
          <w:rFonts w:ascii="Arial" w:hAnsi="Arial" w:cs="Arial"/>
          <w:sz w:val="24"/>
          <w:szCs w:val="24"/>
          <w:lang w:eastAsia="en-GB"/>
        </w:rPr>
        <w:t>s</w:t>
      </w:r>
      <w:r w:rsidRPr="005828B3">
        <w:rPr>
          <w:rFonts w:ascii="Arial" w:hAnsi="Arial" w:cs="Arial"/>
          <w:sz w:val="24"/>
          <w:szCs w:val="24"/>
          <w:lang w:eastAsia="en-GB"/>
        </w:rPr>
        <w:t>taff involved is in the</w:t>
      </w:r>
      <w:r w:rsidRPr="005828B3">
        <w:rPr>
          <w:rFonts w:ascii="Arial" w:hAnsi="Arial" w:cs="Arial"/>
          <w:color w:val="FF0000"/>
          <w:sz w:val="24"/>
          <w:szCs w:val="24"/>
          <w:lang w:eastAsia="en-GB"/>
        </w:rPr>
        <w:t xml:space="preserve"> </w:t>
      </w:r>
      <w:r w:rsidR="00FF4B9C" w:rsidRPr="005828B3">
        <w:rPr>
          <w:rFonts w:ascii="Arial" w:hAnsi="Arial" w:cs="Arial"/>
          <w:sz w:val="24"/>
          <w:szCs w:val="24"/>
          <w:lang w:eastAsia="en-GB"/>
        </w:rPr>
        <w:t>R</w:t>
      </w:r>
      <w:r w:rsidRPr="005828B3">
        <w:rPr>
          <w:rFonts w:ascii="Arial" w:hAnsi="Arial" w:cs="Arial"/>
          <w:sz w:val="24"/>
          <w:szCs w:val="24"/>
          <w:lang w:eastAsia="en-GB"/>
        </w:rPr>
        <w:t>egulation</w:t>
      </w:r>
      <w:r w:rsidR="004D4AD4" w:rsidRPr="005828B3">
        <w:rPr>
          <w:rFonts w:ascii="Arial" w:hAnsi="Arial" w:cs="Arial"/>
          <w:sz w:val="24"/>
          <w:szCs w:val="24"/>
          <w:lang w:eastAsia="en-GB"/>
        </w:rPr>
        <w:t xml:space="preserve"> 8</w:t>
      </w:r>
      <w:r w:rsidRPr="005828B3">
        <w:rPr>
          <w:rFonts w:ascii="Arial" w:hAnsi="Arial" w:cs="Arial"/>
          <w:sz w:val="24"/>
          <w:szCs w:val="24"/>
          <w:lang w:eastAsia="en-GB"/>
        </w:rPr>
        <w:t xml:space="preserve"> </w:t>
      </w:r>
    </w:p>
    <w:p w14:paraId="2D26A4F4" w14:textId="77777777" w:rsidR="00F91EE7" w:rsidRPr="005828B3" w:rsidRDefault="00F91EE7" w:rsidP="00F91EE7">
      <w:pPr>
        <w:pStyle w:val="N4"/>
        <w:numPr>
          <w:ilvl w:val="0"/>
          <w:numId w:val="0"/>
        </w:numPr>
        <w:rPr>
          <w:rFonts w:ascii="Arial" w:hAnsi="Arial" w:cs="Arial"/>
          <w:sz w:val="24"/>
          <w:szCs w:val="24"/>
          <w:lang w:eastAsia="en-GB"/>
        </w:rPr>
      </w:pPr>
      <w:r w:rsidRPr="005828B3">
        <w:rPr>
          <w:rFonts w:ascii="Arial" w:hAnsi="Arial" w:cs="Arial"/>
          <w:sz w:val="24"/>
          <w:szCs w:val="24"/>
          <w:lang w:eastAsia="en-GB"/>
        </w:rPr>
        <w:t>Question 29</w:t>
      </w:r>
    </w:p>
    <w:p w14:paraId="3E92E348" w14:textId="77777777" w:rsidR="00F91EE7" w:rsidRPr="005828B3" w:rsidRDefault="00F91EE7" w:rsidP="00F91EE7">
      <w:pPr>
        <w:pStyle w:val="N4"/>
        <w:numPr>
          <w:ilvl w:val="0"/>
          <w:numId w:val="0"/>
        </w:numPr>
        <w:rPr>
          <w:rFonts w:ascii="Arial" w:hAnsi="Arial" w:cs="Arial"/>
          <w:sz w:val="24"/>
          <w:szCs w:val="24"/>
          <w:lang w:eastAsia="en-GB"/>
        </w:rPr>
      </w:pPr>
    </w:p>
    <w:p w14:paraId="2426154E" w14:textId="77777777" w:rsidR="00F91EE7" w:rsidRPr="005828B3" w:rsidRDefault="00F91EE7" w:rsidP="00F91EE7">
      <w:pPr>
        <w:pStyle w:val="N4"/>
        <w:numPr>
          <w:ilvl w:val="0"/>
          <w:numId w:val="0"/>
        </w:numPr>
        <w:rPr>
          <w:rFonts w:ascii="Arial" w:hAnsi="Arial" w:cs="Arial"/>
          <w:sz w:val="24"/>
          <w:szCs w:val="24"/>
          <w:lang w:eastAsia="en-GB"/>
        </w:rPr>
      </w:pPr>
      <w:r w:rsidRPr="005828B3">
        <w:rPr>
          <w:rFonts w:ascii="Arial" w:hAnsi="Arial" w:cs="Arial"/>
          <w:sz w:val="24"/>
          <w:szCs w:val="24"/>
          <w:lang w:eastAsia="en-GB"/>
        </w:rPr>
        <w:t xml:space="preserve">Are the provisions related to staff support proportionate? </w:t>
      </w:r>
    </w:p>
    <w:p w14:paraId="640C0423" w14:textId="77777777" w:rsidR="00F91EE7" w:rsidRPr="005828B3" w:rsidRDefault="00F91EE7" w:rsidP="00F91EE7">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09882B2D" w14:textId="77777777" w:rsidR="00F91EE7" w:rsidRPr="005828B3" w:rsidRDefault="00F91EE7" w:rsidP="00F91EE7">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016BBDA8" w14:textId="77777777" w:rsidR="006305E4" w:rsidRPr="005828B3" w:rsidRDefault="00F91EE7"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435FA51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2B2BB54"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B687C4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9109D35"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E77D117"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5B014C5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3DA3DD0"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10BB77B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DEF1EF8"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2B2B586"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6BE1BD9C"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3AF34493"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139EA42"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19378801" w14:textId="219A8DAD" w:rsidR="003C58B5" w:rsidRPr="005828B3" w:rsidRDefault="003C58B5"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 xml:space="preserve">Organisational governance and oversight of the </w:t>
      </w:r>
      <w:r w:rsidR="005D77DB" w:rsidRPr="005828B3">
        <w:rPr>
          <w:rFonts w:ascii="Arial" w:hAnsi="Arial" w:cs="Arial"/>
          <w:sz w:val="24"/>
          <w:szCs w:val="24"/>
          <w:u w:val="single"/>
        </w:rPr>
        <w:t>Duty</w:t>
      </w:r>
      <w:r w:rsidRPr="005828B3">
        <w:rPr>
          <w:rFonts w:ascii="Arial" w:hAnsi="Arial" w:cs="Arial"/>
          <w:sz w:val="24"/>
          <w:szCs w:val="24"/>
          <w:u w:val="single"/>
        </w:rPr>
        <w:t xml:space="preserve"> of </w:t>
      </w:r>
      <w:r w:rsidR="005D77DB" w:rsidRPr="005828B3">
        <w:rPr>
          <w:rFonts w:ascii="Arial" w:hAnsi="Arial" w:cs="Arial"/>
          <w:sz w:val="24"/>
          <w:szCs w:val="24"/>
          <w:u w:val="single"/>
        </w:rPr>
        <w:t>Candour</w:t>
      </w:r>
    </w:p>
    <w:p w14:paraId="37BC5729" w14:textId="5330DF3A" w:rsidR="00CA4813" w:rsidRPr="005828B3" w:rsidRDefault="00CA4813" w:rsidP="003C58B5">
      <w:pPr>
        <w:pStyle w:val="N4"/>
        <w:numPr>
          <w:ilvl w:val="0"/>
          <w:numId w:val="0"/>
        </w:numPr>
        <w:rPr>
          <w:rFonts w:ascii="Arial" w:hAnsi="Arial" w:cs="Arial"/>
          <w:sz w:val="24"/>
          <w:szCs w:val="24"/>
          <w:lang w:eastAsia="en-GB"/>
        </w:rPr>
      </w:pPr>
      <w:r w:rsidRPr="005828B3">
        <w:rPr>
          <w:rFonts w:ascii="Arial" w:hAnsi="Arial" w:cs="Arial"/>
          <w:sz w:val="24"/>
          <w:szCs w:val="24"/>
          <w:lang w:eastAsia="en-GB"/>
        </w:rPr>
        <w:t>Regulations 10 and 11 set out the requirements</w:t>
      </w:r>
      <w:r w:rsidR="00092772" w:rsidRPr="005828B3">
        <w:rPr>
          <w:rFonts w:ascii="Arial" w:hAnsi="Arial" w:cs="Arial"/>
          <w:sz w:val="24"/>
          <w:szCs w:val="24"/>
          <w:lang w:eastAsia="en-GB"/>
        </w:rPr>
        <w:t xml:space="preserve"> to assist NHS </w:t>
      </w:r>
      <w:r w:rsidR="005D77DB" w:rsidRPr="005828B3">
        <w:rPr>
          <w:rFonts w:ascii="Arial" w:hAnsi="Arial" w:cs="Arial"/>
          <w:sz w:val="24"/>
          <w:szCs w:val="24"/>
          <w:lang w:eastAsia="en-GB"/>
        </w:rPr>
        <w:t>organisations</w:t>
      </w:r>
      <w:r w:rsidR="00092772" w:rsidRPr="005828B3">
        <w:rPr>
          <w:rFonts w:ascii="Arial" w:hAnsi="Arial" w:cs="Arial"/>
          <w:sz w:val="24"/>
          <w:szCs w:val="24"/>
          <w:lang w:eastAsia="en-GB"/>
        </w:rPr>
        <w:t xml:space="preserve"> in devising a governance structure to ensure compliance with the </w:t>
      </w:r>
      <w:r w:rsidR="005D77DB" w:rsidRPr="005828B3">
        <w:rPr>
          <w:rFonts w:ascii="Arial" w:hAnsi="Arial" w:cs="Arial"/>
          <w:sz w:val="24"/>
          <w:szCs w:val="24"/>
          <w:lang w:eastAsia="en-GB"/>
        </w:rPr>
        <w:t>Duty</w:t>
      </w:r>
      <w:r w:rsidR="00092772" w:rsidRPr="005828B3">
        <w:rPr>
          <w:rFonts w:ascii="Arial" w:hAnsi="Arial" w:cs="Arial"/>
          <w:sz w:val="24"/>
          <w:szCs w:val="24"/>
          <w:lang w:eastAsia="en-GB"/>
        </w:rPr>
        <w:t>.</w:t>
      </w:r>
    </w:p>
    <w:p w14:paraId="6D2E030A" w14:textId="368CB1BD" w:rsidR="003C58B5" w:rsidRPr="005828B3" w:rsidRDefault="003C58B5" w:rsidP="00132D98">
      <w:pPr>
        <w:rPr>
          <w:rFonts w:ascii="Arial" w:hAnsi="Arial" w:cs="Arial"/>
          <w:sz w:val="24"/>
          <w:szCs w:val="24"/>
          <w:lang w:eastAsia="en-GB"/>
        </w:rPr>
      </w:pPr>
    </w:p>
    <w:p w14:paraId="4E8B6904" w14:textId="2ED2A9D4" w:rsidR="00687C5C" w:rsidRPr="005828B3" w:rsidRDefault="00687C5C" w:rsidP="00132D98">
      <w:pPr>
        <w:rPr>
          <w:rFonts w:ascii="Arial" w:hAnsi="Arial" w:cs="Arial"/>
          <w:color w:val="FF0000"/>
          <w:sz w:val="24"/>
          <w:szCs w:val="24"/>
          <w:lang w:eastAsia="en-GB"/>
        </w:rPr>
      </w:pPr>
      <w:r w:rsidRPr="005828B3">
        <w:rPr>
          <w:rFonts w:ascii="Arial" w:hAnsi="Arial" w:cs="Arial"/>
          <w:sz w:val="24"/>
          <w:szCs w:val="24"/>
          <w:lang w:eastAsia="en-GB"/>
        </w:rPr>
        <w:t xml:space="preserve">Further detail on these requirements </w:t>
      </w:r>
      <w:proofErr w:type="gramStart"/>
      <w:r w:rsidRPr="005828B3">
        <w:rPr>
          <w:rFonts w:ascii="Arial" w:hAnsi="Arial" w:cs="Arial"/>
          <w:sz w:val="24"/>
          <w:szCs w:val="24"/>
          <w:lang w:eastAsia="en-GB"/>
        </w:rPr>
        <w:t>are</w:t>
      </w:r>
      <w:proofErr w:type="gramEnd"/>
      <w:r w:rsidRPr="005828B3">
        <w:rPr>
          <w:rFonts w:ascii="Arial" w:hAnsi="Arial" w:cs="Arial"/>
          <w:sz w:val="24"/>
          <w:szCs w:val="24"/>
          <w:lang w:eastAsia="en-GB"/>
        </w:rPr>
        <w:t xml:space="preserve"> in Regulations 10 and 11</w:t>
      </w:r>
      <w:r w:rsidRPr="005828B3">
        <w:rPr>
          <w:rFonts w:ascii="Arial" w:hAnsi="Arial" w:cs="Arial"/>
          <w:color w:val="FF0000"/>
          <w:sz w:val="24"/>
          <w:szCs w:val="24"/>
          <w:lang w:eastAsia="en-GB"/>
        </w:rPr>
        <w:t>.</w:t>
      </w:r>
    </w:p>
    <w:p w14:paraId="1A922957" w14:textId="77777777" w:rsidR="00147A85" w:rsidRPr="005828B3" w:rsidRDefault="00147A85" w:rsidP="00147A8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30</w:t>
      </w:r>
    </w:p>
    <w:p w14:paraId="74489E1B" w14:textId="77777777" w:rsidR="00147A85" w:rsidRPr="005828B3" w:rsidRDefault="00147A85" w:rsidP="00147A85">
      <w:pPr>
        <w:shd w:val="clear" w:color="auto" w:fill="FFFFFF"/>
        <w:spacing w:after="0" w:line="240" w:lineRule="auto"/>
        <w:contextualSpacing/>
        <w:rPr>
          <w:rFonts w:ascii="Arial" w:hAnsi="Arial" w:cs="Arial"/>
          <w:sz w:val="24"/>
          <w:szCs w:val="24"/>
          <w:lang w:eastAsia="en-GB"/>
        </w:rPr>
      </w:pPr>
    </w:p>
    <w:p w14:paraId="20E67828" w14:textId="6BEE3066" w:rsidR="00147A85" w:rsidRPr="005828B3" w:rsidRDefault="00147A85" w:rsidP="00147A8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Do </w:t>
      </w:r>
      <w:r w:rsidR="00BB533B" w:rsidRPr="005828B3">
        <w:rPr>
          <w:rFonts w:ascii="Arial" w:hAnsi="Arial" w:cs="Arial"/>
          <w:sz w:val="24"/>
          <w:szCs w:val="24"/>
          <w:lang w:eastAsia="en-GB"/>
        </w:rPr>
        <w:t>R</w:t>
      </w:r>
      <w:r w:rsidRPr="005828B3">
        <w:rPr>
          <w:rFonts w:ascii="Arial" w:hAnsi="Arial" w:cs="Arial"/>
          <w:sz w:val="24"/>
          <w:szCs w:val="24"/>
          <w:lang w:eastAsia="en-GB"/>
        </w:rPr>
        <w:t xml:space="preserve">egulations 10 and 11 assist NHS </w:t>
      </w:r>
      <w:r w:rsidR="005D77DB" w:rsidRPr="005828B3">
        <w:rPr>
          <w:rFonts w:ascii="Arial" w:hAnsi="Arial" w:cs="Arial"/>
          <w:sz w:val="24"/>
          <w:szCs w:val="24"/>
          <w:lang w:eastAsia="en-GB"/>
        </w:rPr>
        <w:t>organisations</w:t>
      </w:r>
      <w:r w:rsidRPr="005828B3">
        <w:rPr>
          <w:rFonts w:ascii="Arial" w:hAnsi="Arial" w:cs="Arial"/>
          <w:sz w:val="24"/>
          <w:szCs w:val="24"/>
          <w:lang w:eastAsia="en-GB"/>
        </w:rPr>
        <w:t xml:space="preserve"> in establishing an effective governance structure to ensure compliance with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procedure? </w:t>
      </w:r>
    </w:p>
    <w:p w14:paraId="449C643B"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CF0E82E"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06D9FB7C"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73916A1C"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 xml:space="preserve"> </w:t>
      </w:r>
    </w:p>
    <w:p w14:paraId="2CA09881" w14:textId="77777777" w:rsidR="00147A85" w:rsidRPr="005828B3" w:rsidRDefault="00147A85" w:rsidP="00147A85">
      <w:pPr>
        <w:shd w:val="clear" w:color="auto" w:fill="FFFFFF"/>
        <w:spacing w:after="0" w:line="240" w:lineRule="auto"/>
        <w:contextualSpacing/>
        <w:rPr>
          <w:rFonts w:ascii="Arial" w:hAnsi="Arial" w:cs="Arial"/>
          <w:sz w:val="24"/>
          <w:szCs w:val="24"/>
          <w:lang w:eastAsia="en-GB"/>
        </w:rPr>
      </w:pPr>
    </w:p>
    <w:p w14:paraId="280748BC" w14:textId="77777777" w:rsidR="00147A85" w:rsidRPr="005828B3" w:rsidRDefault="00147A85" w:rsidP="00147A8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31</w:t>
      </w:r>
    </w:p>
    <w:p w14:paraId="3A7E0CCB" w14:textId="77777777" w:rsidR="00147A85" w:rsidRPr="005828B3" w:rsidRDefault="00147A85" w:rsidP="00147A85">
      <w:pPr>
        <w:shd w:val="clear" w:color="auto" w:fill="FFFFFF"/>
        <w:spacing w:after="0" w:line="240" w:lineRule="auto"/>
        <w:contextualSpacing/>
        <w:rPr>
          <w:rFonts w:ascii="Arial" w:hAnsi="Arial" w:cs="Arial"/>
          <w:sz w:val="24"/>
          <w:szCs w:val="24"/>
          <w:lang w:eastAsia="en-GB"/>
        </w:rPr>
      </w:pPr>
    </w:p>
    <w:p w14:paraId="10BD9FF1" w14:textId="2ED5712B" w:rsidR="00147A85" w:rsidRPr="005828B3" w:rsidRDefault="00147A85" w:rsidP="00147A85">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Do the regulations assist an organisation in providing the right level of leadership to fulfil its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responsibilities?</w:t>
      </w:r>
    </w:p>
    <w:p w14:paraId="55AD8C02"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3E31AF12" w14:textId="77777777" w:rsidR="00147A85" w:rsidRPr="005828B3" w:rsidRDefault="00147A85" w:rsidP="00147A85">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ADF200C" w14:textId="77777777" w:rsidR="006305E4" w:rsidRPr="005828B3" w:rsidRDefault="00147A85"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6F342BB3"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61646E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688A789"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A54566B"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0891502A" w14:textId="77777777" w:rsidR="006305E4" w:rsidRPr="005828B3" w:rsidRDefault="006305E4" w:rsidP="006305E4">
      <w:pPr>
        <w:shd w:val="clear" w:color="auto" w:fill="FFFFFF"/>
        <w:spacing w:after="0" w:line="240" w:lineRule="auto"/>
        <w:contextualSpacing/>
        <w:rPr>
          <w:rFonts w:ascii="Arial" w:hAnsi="Arial" w:cs="Arial"/>
          <w:sz w:val="24"/>
          <w:szCs w:val="24"/>
        </w:rPr>
      </w:pPr>
    </w:p>
    <w:p w14:paraId="4F6247CE" w14:textId="7D77DC3D" w:rsidR="00D2380D" w:rsidRPr="005828B3" w:rsidRDefault="005D77DB" w:rsidP="006305E4">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Duty</w:t>
      </w:r>
      <w:r w:rsidR="00D2380D" w:rsidRPr="005828B3">
        <w:rPr>
          <w:rFonts w:ascii="Arial" w:hAnsi="Arial" w:cs="Arial"/>
          <w:sz w:val="24"/>
          <w:szCs w:val="24"/>
          <w:u w:val="single"/>
        </w:rPr>
        <w:t xml:space="preserve"> of </w:t>
      </w:r>
      <w:r w:rsidRPr="005828B3">
        <w:rPr>
          <w:rFonts w:ascii="Arial" w:hAnsi="Arial" w:cs="Arial"/>
          <w:sz w:val="24"/>
          <w:szCs w:val="24"/>
          <w:u w:val="single"/>
        </w:rPr>
        <w:t>Candour</w:t>
      </w:r>
      <w:r w:rsidR="00D2380D" w:rsidRPr="005828B3">
        <w:rPr>
          <w:rFonts w:ascii="Arial" w:hAnsi="Arial" w:cs="Arial"/>
          <w:sz w:val="24"/>
          <w:szCs w:val="24"/>
          <w:u w:val="single"/>
        </w:rPr>
        <w:t xml:space="preserve"> and the PTR procedure</w:t>
      </w:r>
    </w:p>
    <w:p w14:paraId="44016700" w14:textId="4B0F1D51" w:rsidR="005D7217" w:rsidRPr="005828B3" w:rsidRDefault="00A375DF" w:rsidP="005D7217">
      <w:pPr>
        <w:rPr>
          <w:rFonts w:ascii="Arial" w:hAnsi="Arial" w:cs="Arial"/>
          <w:sz w:val="24"/>
          <w:szCs w:val="24"/>
          <w:lang w:eastAsia="en-GB"/>
        </w:rPr>
      </w:pPr>
      <w:r w:rsidRPr="005828B3">
        <w:rPr>
          <w:rFonts w:ascii="Arial" w:hAnsi="Arial" w:cs="Arial"/>
          <w:color w:val="000000" w:themeColor="text1"/>
          <w:sz w:val="24"/>
          <w:szCs w:val="24"/>
        </w:rPr>
        <w:t>T</w:t>
      </w:r>
      <w:r w:rsidR="0021778C" w:rsidRPr="005828B3">
        <w:rPr>
          <w:rFonts w:ascii="Arial" w:hAnsi="Arial" w:cs="Arial"/>
          <w:color w:val="000000" w:themeColor="text1"/>
          <w:sz w:val="24"/>
          <w:szCs w:val="24"/>
        </w:rPr>
        <w:t xml:space="preserve">he PTR Regulations are extended to apply from the date the NHS </w:t>
      </w:r>
      <w:r w:rsidR="005D77DB" w:rsidRPr="005828B3">
        <w:rPr>
          <w:rFonts w:ascii="Arial" w:hAnsi="Arial" w:cs="Arial"/>
          <w:color w:val="000000" w:themeColor="text1"/>
          <w:sz w:val="24"/>
          <w:szCs w:val="24"/>
        </w:rPr>
        <w:t>organisation</w:t>
      </w:r>
      <w:r w:rsidR="0021778C" w:rsidRPr="005828B3">
        <w:rPr>
          <w:rFonts w:ascii="Arial" w:hAnsi="Arial" w:cs="Arial"/>
          <w:color w:val="000000" w:themeColor="text1"/>
          <w:sz w:val="24"/>
          <w:szCs w:val="24"/>
        </w:rPr>
        <w:t xml:space="preserve"> makes the </w:t>
      </w:r>
      <w:r w:rsidR="00860FE9" w:rsidRPr="005828B3">
        <w:rPr>
          <w:rFonts w:ascii="Arial" w:hAnsi="Arial" w:cs="Arial"/>
          <w:color w:val="000000" w:themeColor="text1"/>
          <w:sz w:val="24"/>
          <w:szCs w:val="24"/>
        </w:rPr>
        <w:t>in-person</w:t>
      </w:r>
      <w:r w:rsidR="0021778C" w:rsidRPr="005828B3">
        <w:rPr>
          <w:rFonts w:ascii="Arial" w:hAnsi="Arial" w:cs="Arial"/>
          <w:color w:val="000000" w:themeColor="text1"/>
          <w:sz w:val="24"/>
          <w:szCs w:val="24"/>
        </w:rPr>
        <w:t xml:space="preserve"> notification, rather than the date that the NHS </w:t>
      </w:r>
      <w:r w:rsidR="005D77DB" w:rsidRPr="005828B3">
        <w:rPr>
          <w:rFonts w:ascii="Arial" w:hAnsi="Arial" w:cs="Arial"/>
          <w:color w:val="000000" w:themeColor="text1"/>
          <w:sz w:val="24"/>
          <w:szCs w:val="24"/>
        </w:rPr>
        <w:t>Organisation</w:t>
      </w:r>
      <w:r w:rsidR="0021778C" w:rsidRPr="005828B3">
        <w:rPr>
          <w:rFonts w:ascii="Arial" w:hAnsi="Arial" w:cs="Arial"/>
          <w:color w:val="000000" w:themeColor="text1"/>
          <w:sz w:val="24"/>
          <w:szCs w:val="24"/>
        </w:rPr>
        <w:t xml:space="preserve"> received notification of the concern</w:t>
      </w:r>
      <w:r w:rsidR="00FA4405" w:rsidRPr="005828B3">
        <w:rPr>
          <w:rFonts w:ascii="Arial" w:hAnsi="Arial" w:cs="Arial"/>
          <w:color w:val="000000" w:themeColor="text1"/>
          <w:sz w:val="24"/>
          <w:szCs w:val="24"/>
        </w:rPr>
        <w:t xml:space="preserve">. This </w:t>
      </w:r>
      <w:r w:rsidR="00C57EE5" w:rsidRPr="005828B3">
        <w:rPr>
          <w:rFonts w:ascii="Arial" w:hAnsi="Arial" w:cs="Arial"/>
          <w:color w:val="000000" w:themeColor="text1"/>
          <w:sz w:val="24"/>
          <w:szCs w:val="24"/>
        </w:rPr>
        <w:t xml:space="preserve">designed </w:t>
      </w:r>
      <w:r w:rsidR="005D7217" w:rsidRPr="005828B3">
        <w:rPr>
          <w:rFonts w:ascii="Arial" w:hAnsi="Arial" w:cs="Arial"/>
          <w:sz w:val="24"/>
          <w:szCs w:val="24"/>
          <w:lang w:eastAsia="en-GB"/>
        </w:rPr>
        <w:t xml:space="preserve">so that the </w:t>
      </w:r>
      <w:r w:rsidR="005D77DB" w:rsidRPr="005828B3">
        <w:rPr>
          <w:rFonts w:ascii="Arial" w:hAnsi="Arial" w:cs="Arial"/>
          <w:sz w:val="24"/>
          <w:szCs w:val="24"/>
          <w:lang w:eastAsia="en-GB"/>
        </w:rPr>
        <w:t>Duty</w:t>
      </w:r>
      <w:r w:rsidR="005D7217"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005D7217" w:rsidRPr="005828B3">
        <w:rPr>
          <w:rFonts w:ascii="Arial" w:hAnsi="Arial" w:cs="Arial"/>
          <w:sz w:val="24"/>
          <w:szCs w:val="24"/>
          <w:lang w:eastAsia="en-GB"/>
        </w:rPr>
        <w:t xml:space="preserve"> being triggered and the link to the </w:t>
      </w:r>
      <w:r w:rsidR="006E3C19" w:rsidRPr="005828B3">
        <w:rPr>
          <w:rFonts w:ascii="Arial" w:hAnsi="Arial" w:cs="Arial"/>
          <w:sz w:val="24"/>
          <w:szCs w:val="24"/>
          <w:lang w:eastAsia="en-GB"/>
        </w:rPr>
        <w:t>‘</w:t>
      </w:r>
      <w:r w:rsidR="005D7217" w:rsidRPr="005828B3">
        <w:rPr>
          <w:rFonts w:ascii="Arial" w:hAnsi="Arial" w:cs="Arial"/>
          <w:sz w:val="24"/>
          <w:szCs w:val="24"/>
          <w:lang w:eastAsia="en-GB"/>
        </w:rPr>
        <w:t>Putting Things Right</w:t>
      </w:r>
      <w:r w:rsidR="006E3C19" w:rsidRPr="005828B3">
        <w:rPr>
          <w:rFonts w:ascii="Arial" w:hAnsi="Arial" w:cs="Arial"/>
          <w:sz w:val="24"/>
          <w:szCs w:val="24"/>
          <w:lang w:eastAsia="en-GB"/>
        </w:rPr>
        <w:t>’</w:t>
      </w:r>
      <w:r w:rsidR="005D7217" w:rsidRPr="005828B3">
        <w:rPr>
          <w:rFonts w:ascii="Arial" w:hAnsi="Arial" w:cs="Arial"/>
          <w:sz w:val="24"/>
          <w:szCs w:val="24"/>
          <w:lang w:eastAsia="en-GB"/>
        </w:rPr>
        <w:t xml:space="preserve"> process work in sequence and avoid duplication.</w:t>
      </w:r>
    </w:p>
    <w:p w14:paraId="21045FD9" w14:textId="7AC9B496" w:rsidR="00C414A9" w:rsidRPr="005828B3" w:rsidRDefault="00C414A9" w:rsidP="00C414A9">
      <w:pPr>
        <w:rPr>
          <w:rFonts w:ascii="Arial" w:hAnsi="Arial" w:cs="Arial"/>
          <w:color w:val="FF0000"/>
          <w:sz w:val="24"/>
          <w:szCs w:val="24"/>
          <w:lang w:eastAsia="en-GB"/>
        </w:rPr>
      </w:pPr>
      <w:r w:rsidRPr="005828B3">
        <w:rPr>
          <w:rFonts w:ascii="Arial" w:hAnsi="Arial" w:cs="Arial"/>
          <w:sz w:val="24"/>
          <w:szCs w:val="24"/>
          <w:lang w:eastAsia="en-GB"/>
        </w:rPr>
        <w:t xml:space="preserve">An overview of the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procedure and review process steps that need to be followed is in Annex C </w:t>
      </w:r>
      <w:r w:rsidR="003D7C2D" w:rsidRPr="005828B3">
        <w:rPr>
          <w:rFonts w:ascii="Arial" w:hAnsi="Arial" w:cs="Arial"/>
          <w:sz w:val="24"/>
          <w:szCs w:val="24"/>
          <w:lang w:eastAsia="en-GB"/>
        </w:rPr>
        <w:t xml:space="preserve">in the </w:t>
      </w:r>
      <w:r w:rsidR="006E3C19" w:rsidRPr="005828B3">
        <w:rPr>
          <w:rFonts w:ascii="Arial" w:hAnsi="Arial" w:cs="Arial"/>
          <w:sz w:val="24"/>
          <w:szCs w:val="24"/>
          <w:lang w:eastAsia="en-GB"/>
        </w:rPr>
        <w:t>g</w:t>
      </w:r>
      <w:r w:rsidRPr="005828B3">
        <w:rPr>
          <w:rFonts w:ascii="Arial" w:hAnsi="Arial" w:cs="Arial"/>
          <w:sz w:val="24"/>
          <w:szCs w:val="24"/>
          <w:lang w:eastAsia="en-GB"/>
        </w:rPr>
        <w:t>uidance and</w:t>
      </w:r>
      <w:r w:rsidR="00533D0E" w:rsidRPr="005828B3">
        <w:rPr>
          <w:rFonts w:ascii="Arial" w:hAnsi="Arial" w:cs="Arial"/>
          <w:sz w:val="24"/>
          <w:szCs w:val="24"/>
          <w:lang w:eastAsia="en-GB"/>
        </w:rPr>
        <w:t xml:space="preserve"> the </w:t>
      </w:r>
      <w:hyperlink r:id="rId24" w:history="1">
        <w:r w:rsidR="00533D0E" w:rsidRPr="00285BC6">
          <w:rPr>
            <w:rStyle w:val="Hyperlink"/>
            <w:rFonts w:ascii="Arial" w:hAnsi="Arial" w:cs="Arial"/>
            <w:sz w:val="24"/>
            <w:szCs w:val="24"/>
            <w:lang w:eastAsia="en-GB"/>
          </w:rPr>
          <w:t xml:space="preserve">PTR </w:t>
        </w:r>
        <w:r w:rsidR="006E3C19" w:rsidRPr="00285BC6">
          <w:rPr>
            <w:rStyle w:val="Hyperlink"/>
            <w:rFonts w:ascii="Arial" w:hAnsi="Arial" w:cs="Arial"/>
            <w:sz w:val="24"/>
            <w:szCs w:val="24"/>
            <w:lang w:eastAsia="en-GB"/>
          </w:rPr>
          <w:t>R</w:t>
        </w:r>
        <w:r w:rsidR="00533D0E" w:rsidRPr="00285BC6">
          <w:rPr>
            <w:rStyle w:val="Hyperlink"/>
            <w:rFonts w:ascii="Arial" w:hAnsi="Arial" w:cs="Arial"/>
            <w:sz w:val="24"/>
            <w:szCs w:val="24"/>
            <w:lang w:eastAsia="en-GB"/>
          </w:rPr>
          <w:t>egulation amendments</w:t>
        </w:r>
      </w:hyperlink>
      <w:r w:rsidR="00215B03" w:rsidRPr="005828B3">
        <w:rPr>
          <w:rFonts w:ascii="Arial" w:hAnsi="Arial" w:cs="Arial"/>
          <w:sz w:val="24"/>
          <w:szCs w:val="24"/>
          <w:lang w:eastAsia="en-GB"/>
        </w:rPr>
        <w:t>.</w:t>
      </w:r>
      <w:r w:rsidRPr="005828B3">
        <w:rPr>
          <w:rFonts w:ascii="Arial" w:hAnsi="Arial" w:cs="Arial"/>
          <w:color w:val="FF0000"/>
          <w:sz w:val="24"/>
          <w:szCs w:val="24"/>
          <w:lang w:eastAsia="en-GB"/>
        </w:rPr>
        <w:t xml:space="preserve"> </w:t>
      </w:r>
    </w:p>
    <w:p w14:paraId="6B956A2E" w14:textId="77777777" w:rsidR="00673AF8" w:rsidRPr="005828B3" w:rsidRDefault="00673AF8" w:rsidP="00673AF8">
      <w:pPr>
        <w:pStyle w:val="N1"/>
        <w:numPr>
          <w:ilvl w:val="0"/>
          <w:numId w:val="0"/>
        </w:numPr>
        <w:rPr>
          <w:rFonts w:ascii="Arial" w:hAnsi="Arial" w:cs="Arial"/>
          <w:color w:val="000000" w:themeColor="text1"/>
          <w:sz w:val="24"/>
          <w:szCs w:val="24"/>
        </w:rPr>
      </w:pPr>
      <w:r w:rsidRPr="005828B3">
        <w:rPr>
          <w:rFonts w:ascii="Arial" w:hAnsi="Arial" w:cs="Arial"/>
          <w:color w:val="000000" w:themeColor="text1"/>
          <w:sz w:val="24"/>
          <w:szCs w:val="24"/>
        </w:rPr>
        <w:t>Question 32</w:t>
      </w:r>
    </w:p>
    <w:p w14:paraId="5E17644A" w14:textId="3074EEA9" w:rsidR="00673AF8" w:rsidRPr="005828B3" w:rsidRDefault="00673AF8" w:rsidP="00673AF8">
      <w:pPr>
        <w:pStyle w:val="N1"/>
        <w:numPr>
          <w:ilvl w:val="0"/>
          <w:numId w:val="0"/>
        </w:numPr>
        <w:rPr>
          <w:rFonts w:ascii="Arial" w:hAnsi="Arial" w:cs="Arial"/>
          <w:color w:val="000000" w:themeColor="text1"/>
          <w:sz w:val="24"/>
          <w:szCs w:val="24"/>
        </w:rPr>
      </w:pPr>
      <w:r w:rsidRPr="005828B3">
        <w:rPr>
          <w:rFonts w:ascii="Arial" w:hAnsi="Arial" w:cs="Arial"/>
          <w:color w:val="000000" w:themeColor="text1"/>
          <w:sz w:val="24"/>
          <w:szCs w:val="24"/>
        </w:rPr>
        <w:t xml:space="preserve">Do you agree the time limits under the PTR Regulations should, when the </w:t>
      </w:r>
      <w:r w:rsidR="005D77DB" w:rsidRPr="005828B3">
        <w:rPr>
          <w:rFonts w:ascii="Arial" w:hAnsi="Arial" w:cs="Arial"/>
          <w:color w:val="000000" w:themeColor="text1"/>
          <w:sz w:val="24"/>
          <w:szCs w:val="24"/>
        </w:rPr>
        <w:t>Duty</w:t>
      </w:r>
      <w:r w:rsidRPr="005828B3">
        <w:rPr>
          <w:rFonts w:ascii="Arial" w:hAnsi="Arial" w:cs="Arial"/>
          <w:color w:val="000000" w:themeColor="text1"/>
          <w:sz w:val="24"/>
          <w:szCs w:val="24"/>
        </w:rPr>
        <w:t xml:space="preserve"> of </w:t>
      </w:r>
      <w:r w:rsidR="005D77DB" w:rsidRPr="005828B3">
        <w:rPr>
          <w:rFonts w:ascii="Arial" w:hAnsi="Arial" w:cs="Arial"/>
          <w:color w:val="000000" w:themeColor="text1"/>
          <w:sz w:val="24"/>
          <w:szCs w:val="24"/>
        </w:rPr>
        <w:t>Candour</w:t>
      </w:r>
      <w:r w:rsidRPr="005828B3">
        <w:rPr>
          <w:rFonts w:ascii="Arial" w:hAnsi="Arial" w:cs="Arial"/>
          <w:color w:val="000000" w:themeColor="text1"/>
          <w:sz w:val="24"/>
          <w:szCs w:val="24"/>
        </w:rPr>
        <w:t xml:space="preserve"> is triggered, run from the date of the </w:t>
      </w:r>
      <w:r w:rsidR="00533D0E" w:rsidRPr="005828B3">
        <w:rPr>
          <w:rFonts w:ascii="Arial" w:hAnsi="Arial" w:cs="Arial"/>
          <w:color w:val="000000" w:themeColor="text1"/>
          <w:sz w:val="24"/>
          <w:szCs w:val="24"/>
        </w:rPr>
        <w:t>in-person</w:t>
      </w:r>
      <w:r w:rsidRPr="005828B3">
        <w:rPr>
          <w:rFonts w:ascii="Arial" w:hAnsi="Arial" w:cs="Arial"/>
          <w:color w:val="000000" w:themeColor="text1"/>
          <w:sz w:val="24"/>
          <w:szCs w:val="24"/>
        </w:rPr>
        <w:t xml:space="preserve"> notification rather than the date the NHS </w:t>
      </w:r>
      <w:r w:rsidR="005D77DB" w:rsidRPr="005828B3">
        <w:rPr>
          <w:rFonts w:ascii="Arial" w:hAnsi="Arial" w:cs="Arial"/>
          <w:color w:val="000000" w:themeColor="text1"/>
          <w:sz w:val="24"/>
          <w:szCs w:val="24"/>
        </w:rPr>
        <w:t>Organisation</w:t>
      </w:r>
      <w:r w:rsidRPr="005828B3">
        <w:rPr>
          <w:rFonts w:ascii="Arial" w:hAnsi="Arial" w:cs="Arial"/>
          <w:color w:val="000000" w:themeColor="text1"/>
          <w:sz w:val="24"/>
          <w:szCs w:val="24"/>
        </w:rPr>
        <w:t xml:space="preserve"> would have been notified of the incident?</w:t>
      </w:r>
    </w:p>
    <w:p w14:paraId="426F5535" w14:textId="77777777" w:rsidR="00673AF8" w:rsidRPr="005828B3" w:rsidRDefault="00673AF8" w:rsidP="00673AF8">
      <w:pPr>
        <w:shd w:val="clear" w:color="auto" w:fill="FFFFFF"/>
        <w:spacing w:after="0" w:line="240" w:lineRule="auto"/>
        <w:contextualSpacing/>
        <w:rPr>
          <w:rFonts w:ascii="Arial" w:hAnsi="Arial" w:cs="Arial"/>
          <w:sz w:val="24"/>
          <w:szCs w:val="24"/>
        </w:rPr>
      </w:pPr>
    </w:p>
    <w:p w14:paraId="4424A26D" w14:textId="77777777" w:rsidR="00673AF8" w:rsidRPr="005828B3" w:rsidRDefault="00673AF8" w:rsidP="00673AF8">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361A07D3" w14:textId="77777777" w:rsidR="00673AF8" w:rsidRPr="005828B3" w:rsidRDefault="00673AF8" w:rsidP="00673AF8">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B75EFB0" w14:textId="77777777" w:rsidR="00673AF8" w:rsidRPr="005828B3" w:rsidRDefault="00673AF8" w:rsidP="00673AF8">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627A5C69" w14:textId="77777777" w:rsidR="003D7C2D" w:rsidRPr="005828B3" w:rsidRDefault="003D7C2D" w:rsidP="00673AF8">
      <w:pPr>
        <w:shd w:val="clear" w:color="auto" w:fill="FFFFFF"/>
        <w:spacing w:after="0" w:line="240" w:lineRule="auto"/>
        <w:contextualSpacing/>
        <w:rPr>
          <w:rFonts w:ascii="Arial" w:hAnsi="Arial" w:cs="Arial"/>
          <w:sz w:val="24"/>
          <w:szCs w:val="24"/>
        </w:rPr>
      </w:pPr>
    </w:p>
    <w:p w14:paraId="7782475E" w14:textId="77777777" w:rsidR="002F601A" w:rsidRPr="005828B3" w:rsidRDefault="002F601A" w:rsidP="0063466E">
      <w:pPr>
        <w:pStyle w:val="NoSpacing"/>
        <w:rPr>
          <w:rFonts w:ascii="Arial" w:hAnsi="Arial" w:cs="Arial"/>
          <w:sz w:val="24"/>
          <w:szCs w:val="24"/>
        </w:rPr>
      </w:pPr>
    </w:p>
    <w:p w14:paraId="6C5AE367" w14:textId="16EF5AFD" w:rsidR="0063466E" w:rsidRPr="005828B3" w:rsidRDefault="00D00662" w:rsidP="0063466E">
      <w:pPr>
        <w:pStyle w:val="NoSpacing"/>
        <w:rPr>
          <w:rFonts w:ascii="Arial" w:hAnsi="Arial" w:cs="Arial"/>
          <w:sz w:val="24"/>
          <w:szCs w:val="24"/>
        </w:rPr>
      </w:pPr>
      <w:r w:rsidRPr="005828B3">
        <w:rPr>
          <w:rFonts w:ascii="Arial" w:hAnsi="Arial" w:cs="Arial"/>
          <w:sz w:val="24"/>
          <w:szCs w:val="24"/>
        </w:rPr>
        <w:t>‘</w:t>
      </w:r>
      <w:r w:rsidR="0063466E" w:rsidRPr="005828B3">
        <w:rPr>
          <w:rFonts w:ascii="Arial" w:hAnsi="Arial" w:cs="Arial"/>
          <w:sz w:val="24"/>
          <w:szCs w:val="24"/>
        </w:rPr>
        <w:t>Putting Things Right</w:t>
      </w:r>
      <w:r w:rsidRPr="005828B3">
        <w:rPr>
          <w:rFonts w:ascii="Arial" w:hAnsi="Arial" w:cs="Arial"/>
          <w:sz w:val="24"/>
          <w:szCs w:val="24"/>
        </w:rPr>
        <w:t>’</w:t>
      </w:r>
      <w:r w:rsidR="0063466E" w:rsidRPr="005828B3">
        <w:rPr>
          <w:rFonts w:ascii="Arial" w:hAnsi="Arial" w:cs="Arial"/>
          <w:sz w:val="24"/>
          <w:szCs w:val="24"/>
        </w:rPr>
        <w:t xml:space="preserve"> says that you can decide not to tell someone if harm was caused if it is in their best interest. The NHS would still need to write up details of this. And say why they decided not to tell the person.</w:t>
      </w:r>
    </w:p>
    <w:p w14:paraId="75D2E50B" w14:textId="77777777" w:rsidR="0063466E" w:rsidRPr="005828B3" w:rsidRDefault="0063466E" w:rsidP="0063466E">
      <w:pPr>
        <w:pStyle w:val="NoSpacing"/>
        <w:rPr>
          <w:rFonts w:ascii="Arial" w:hAnsi="Arial" w:cs="Arial"/>
          <w:sz w:val="24"/>
          <w:szCs w:val="24"/>
        </w:rPr>
      </w:pPr>
    </w:p>
    <w:p w14:paraId="36A9D64D" w14:textId="08DE69B7" w:rsidR="0063466E" w:rsidRPr="005828B3" w:rsidRDefault="0063466E" w:rsidP="0063466E">
      <w:pPr>
        <w:pStyle w:val="NoSpacing"/>
        <w:rPr>
          <w:rFonts w:ascii="Arial" w:hAnsi="Arial" w:cs="Arial"/>
          <w:sz w:val="24"/>
          <w:szCs w:val="24"/>
        </w:rPr>
      </w:pPr>
      <w:r w:rsidRPr="005828B3">
        <w:rPr>
          <w:rFonts w:ascii="Arial" w:hAnsi="Arial" w:cs="Arial"/>
          <w:sz w:val="24"/>
          <w:szCs w:val="24"/>
        </w:rPr>
        <w:t xml:space="preserve">Now </w:t>
      </w:r>
      <w:r w:rsidR="00D00662" w:rsidRPr="005828B3">
        <w:rPr>
          <w:rFonts w:ascii="Arial" w:hAnsi="Arial" w:cs="Arial"/>
          <w:sz w:val="24"/>
          <w:szCs w:val="24"/>
        </w:rPr>
        <w:t>‘</w:t>
      </w:r>
      <w:r w:rsidRPr="005828B3">
        <w:rPr>
          <w:rFonts w:ascii="Arial" w:hAnsi="Arial" w:cs="Arial"/>
          <w:sz w:val="24"/>
          <w:szCs w:val="24"/>
        </w:rPr>
        <w:t>Putting Things Right</w:t>
      </w:r>
      <w:r w:rsidR="00D00662" w:rsidRPr="005828B3">
        <w:rPr>
          <w:rFonts w:ascii="Arial" w:hAnsi="Arial" w:cs="Arial"/>
          <w:sz w:val="24"/>
          <w:szCs w:val="24"/>
        </w:rPr>
        <w:t>’</w:t>
      </w:r>
      <w:r w:rsidRPr="005828B3">
        <w:rPr>
          <w:rFonts w:ascii="Arial" w:hAnsi="Arial" w:cs="Arial"/>
          <w:sz w:val="24"/>
          <w:szCs w:val="24"/>
        </w:rPr>
        <w:t xml:space="preserve"> says that the person must be told if something went wrong with their care, and </w:t>
      </w:r>
      <w:r w:rsidR="005D77DB" w:rsidRPr="005828B3">
        <w:rPr>
          <w:rFonts w:ascii="Arial" w:hAnsi="Arial" w:cs="Arial"/>
          <w:sz w:val="24"/>
          <w:szCs w:val="24"/>
        </w:rPr>
        <w:t>Duty</w:t>
      </w:r>
      <w:r w:rsidRPr="005828B3">
        <w:rPr>
          <w:rFonts w:ascii="Arial" w:hAnsi="Arial" w:cs="Arial"/>
          <w:sz w:val="24"/>
          <w:szCs w:val="24"/>
        </w:rPr>
        <w:t xml:space="preserve"> of </w:t>
      </w:r>
      <w:r w:rsidR="005D77DB" w:rsidRPr="005828B3">
        <w:rPr>
          <w:rFonts w:ascii="Arial" w:hAnsi="Arial" w:cs="Arial"/>
          <w:sz w:val="24"/>
          <w:szCs w:val="24"/>
        </w:rPr>
        <w:t>Candour</w:t>
      </w:r>
      <w:r w:rsidRPr="005828B3">
        <w:rPr>
          <w:rFonts w:ascii="Arial" w:hAnsi="Arial" w:cs="Arial"/>
          <w:sz w:val="24"/>
          <w:szCs w:val="24"/>
        </w:rPr>
        <w:t xml:space="preserve"> is being used. </w:t>
      </w:r>
    </w:p>
    <w:p w14:paraId="2C8F12D4" w14:textId="77777777" w:rsidR="0063466E" w:rsidRPr="005828B3" w:rsidRDefault="0063466E" w:rsidP="0063466E">
      <w:pPr>
        <w:pStyle w:val="NoSpacing"/>
      </w:pPr>
    </w:p>
    <w:p w14:paraId="3807DF0A" w14:textId="29E015F3" w:rsidR="00C414A9" w:rsidRPr="005828B3" w:rsidRDefault="0063466E" w:rsidP="0063466E">
      <w:pPr>
        <w:rPr>
          <w:rFonts w:ascii="Arial" w:hAnsi="Arial" w:cs="Arial"/>
          <w:sz w:val="24"/>
          <w:szCs w:val="24"/>
        </w:rPr>
      </w:pPr>
      <w:r w:rsidRPr="005828B3">
        <w:rPr>
          <w:rFonts w:ascii="Arial" w:hAnsi="Arial" w:cs="Arial"/>
          <w:sz w:val="24"/>
          <w:szCs w:val="24"/>
        </w:rPr>
        <w:t>But they do not need to be involved in the process or the</w:t>
      </w:r>
      <w:r w:rsidRPr="005828B3">
        <w:rPr>
          <w:rFonts w:ascii="Arial" w:hAnsi="Arial" w:cs="Arial"/>
          <w:color w:val="0070C0"/>
          <w:sz w:val="24"/>
          <w:szCs w:val="24"/>
        </w:rPr>
        <w:t xml:space="preserve"> </w:t>
      </w:r>
      <w:r w:rsidRPr="005828B3">
        <w:rPr>
          <w:rFonts w:ascii="Arial" w:hAnsi="Arial" w:cs="Arial"/>
          <w:sz w:val="24"/>
          <w:szCs w:val="24"/>
        </w:rPr>
        <w:t>investigation, if that is what is best for them.</w:t>
      </w:r>
    </w:p>
    <w:p w14:paraId="1A289FC5" w14:textId="77777777" w:rsidR="005C4015" w:rsidRPr="005828B3" w:rsidRDefault="005C4015" w:rsidP="005C4015">
      <w:pPr>
        <w:rPr>
          <w:rFonts w:ascii="Arial" w:hAnsi="Arial" w:cs="Arial"/>
          <w:sz w:val="24"/>
          <w:szCs w:val="24"/>
        </w:rPr>
      </w:pPr>
      <w:r w:rsidRPr="005828B3">
        <w:rPr>
          <w:rFonts w:ascii="Arial" w:hAnsi="Arial" w:cs="Arial"/>
          <w:sz w:val="24"/>
          <w:szCs w:val="24"/>
        </w:rPr>
        <w:t>Question 33</w:t>
      </w:r>
    </w:p>
    <w:p w14:paraId="2385F826" w14:textId="26F27927" w:rsidR="005C4015" w:rsidRPr="005828B3" w:rsidRDefault="005C4015" w:rsidP="005C4015">
      <w:pPr>
        <w:rPr>
          <w:rFonts w:ascii="Arial" w:hAnsi="Arial" w:cs="Arial"/>
          <w:sz w:val="24"/>
          <w:szCs w:val="24"/>
        </w:rPr>
      </w:pPr>
      <w:r w:rsidRPr="005828B3">
        <w:rPr>
          <w:rFonts w:ascii="Arial" w:hAnsi="Arial" w:cs="Arial"/>
          <w:sz w:val="24"/>
          <w:szCs w:val="24"/>
        </w:rPr>
        <w:t xml:space="preserve">Do you think changing the </w:t>
      </w:r>
      <w:r w:rsidR="002541E7" w:rsidRPr="005828B3">
        <w:rPr>
          <w:rFonts w:ascii="Arial" w:hAnsi="Arial" w:cs="Arial"/>
          <w:sz w:val="24"/>
          <w:szCs w:val="24"/>
        </w:rPr>
        <w:t>‘</w:t>
      </w:r>
      <w:r w:rsidRPr="005828B3">
        <w:rPr>
          <w:rFonts w:ascii="Arial" w:hAnsi="Arial" w:cs="Arial"/>
          <w:sz w:val="24"/>
          <w:szCs w:val="24"/>
        </w:rPr>
        <w:t>Putting Things Right</w:t>
      </w:r>
      <w:r w:rsidR="002541E7" w:rsidRPr="005828B3">
        <w:rPr>
          <w:rFonts w:ascii="Arial" w:hAnsi="Arial" w:cs="Arial"/>
          <w:sz w:val="24"/>
          <w:szCs w:val="24"/>
        </w:rPr>
        <w:t>’</w:t>
      </w:r>
      <w:r w:rsidRPr="005828B3">
        <w:rPr>
          <w:rFonts w:ascii="Arial" w:hAnsi="Arial" w:cs="Arial"/>
          <w:sz w:val="24"/>
          <w:szCs w:val="24"/>
        </w:rPr>
        <w:t xml:space="preserve"> rules like this will cause problems?</w:t>
      </w:r>
    </w:p>
    <w:p w14:paraId="658D8A64" w14:textId="77777777" w:rsidR="005C4015" w:rsidRPr="005828B3" w:rsidRDefault="005C4015" w:rsidP="005C4015">
      <w:pPr>
        <w:rPr>
          <w:rFonts w:ascii="Arial" w:hAnsi="Arial" w:cs="Arial"/>
          <w:sz w:val="24"/>
          <w:szCs w:val="24"/>
        </w:rPr>
      </w:pPr>
      <w:r w:rsidRPr="005828B3">
        <w:rPr>
          <w:rFonts w:ascii="Arial" w:hAnsi="Arial" w:cs="Arial"/>
          <w:sz w:val="24"/>
          <w:szCs w:val="24"/>
        </w:rPr>
        <w:t>For example, do you think it would be better to not tell the person what has happened if it is in their best interest?</w:t>
      </w:r>
    </w:p>
    <w:p w14:paraId="02030E33" w14:textId="75CB51C7" w:rsidR="005C4015" w:rsidRPr="005828B3" w:rsidRDefault="005C4015" w:rsidP="005C4015">
      <w:pPr>
        <w:rPr>
          <w:rFonts w:ascii="Arial" w:hAnsi="Arial" w:cs="Arial"/>
          <w:sz w:val="24"/>
          <w:szCs w:val="24"/>
        </w:rPr>
      </w:pPr>
      <w:r w:rsidRPr="005828B3">
        <w:rPr>
          <w:rFonts w:ascii="Arial" w:hAnsi="Arial" w:cs="Arial"/>
          <w:sz w:val="24"/>
          <w:szCs w:val="24"/>
        </w:rPr>
        <w:t xml:space="preserve">Yes </w:t>
      </w:r>
    </w:p>
    <w:p w14:paraId="4A447545" w14:textId="48992455" w:rsidR="005C4015" w:rsidRPr="005828B3" w:rsidRDefault="005C4015" w:rsidP="005C4015">
      <w:pPr>
        <w:rPr>
          <w:rFonts w:ascii="Arial" w:hAnsi="Arial" w:cs="Arial"/>
          <w:sz w:val="24"/>
          <w:szCs w:val="24"/>
        </w:rPr>
      </w:pPr>
      <w:r w:rsidRPr="005828B3">
        <w:rPr>
          <w:rFonts w:ascii="Arial" w:hAnsi="Arial" w:cs="Arial"/>
          <w:sz w:val="24"/>
          <w:szCs w:val="24"/>
        </w:rPr>
        <w:t xml:space="preserve">No </w:t>
      </w:r>
    </w:p>
    <w:p w14:paraId="14B6CEA4" w14:textId="4E6B8FF6" w:rsidR="0063466E" w:rsidRPr="005828B3" w:rsidRDefault="005C4015" w:rsidP="005C4015">
      <w:pPr>
        <w:rPr>
          <w:rFonts w:ascii="Arial" w:hAnsi="Arial" w:cs="Arial"/>
          <w:sz w:val="24"/>
          <w:szCs w:val="24"/>
        </w:rPr>
      </w:pPr>
      <w:r w:rsidRPr="005828B3">
        <w:rPr>
          <w:rFonts w:ascii="Arial" w:hAnsi="Arial" w:cs="Arial"/>
          <w:sz w:val="24"/>
          <w:szCs w:val="24"/>
        </w:rPr>
        <w:t xml:space="preserve">Please add any other </w:t>
      </w:r>
      <w:r w:rsidR="001D4829" w:rsidRPr="005828B3">
        <w:rPr>
          <w:rFonts w:ascii="Arial" w:hAnsi="Arial" w:cs="Arial"/>
          <w:sz w:val="24"/>
          <w:szCs w:val="24"/>
        </w:rPr>
        <w:t>comments</w:t>
      </w:r>
      <w:r w:rsidR="009801B7" w:rsidRPr="005828B3">
        <w:rPr>
          <w:rFonts w:ascii="Arial" w:hAnsi="Arial" w:cs="Arial"/>
          <w:sz w:val="24"/>
          <w:szCs w:val="24"/>
        </w:rPr>
        <w:t xml:space="preserve"> </w:t>
      </w:r>
      <w:r w:rsidRPr="005828B3">
        <w:rPr>
          <w:rFonts w:ascii="Arial" w:hAnsi="Arial" w:cs="Arial"/>
          <w:sz w:val="24"/>
          <w:szCs w:val="24"/>
        </w:rPr>
        <w:t>you have.</w:t>
      </w:r>
    </w:p>
    <w:p w14:paraId="32AAF553" w14:textId="1D5CF413" w:rsidR="006762CA" w:rsidRPr="005828B3" w:rsidRDefault="006762CA" w:rsidP="006762CA">
      <w:pPr>
        <w:rPr>
          <w:rFonts w:ascii="Arial" w:hAnsi="Arial" w:cs="Arial"/>
          <w:sz w:val="24"/>
          <w:szCs w:val="24"/>
          <w:lang w:eastAsia="en-GB"/>
        </w:rPr>
      </w:pPr>
      <w:r w:rsidRPr="005828B3">
        <w:rPr>
          <w:rFonts w:ascii="Arial" w:hAnsi="Arial" w:cs="Arial"/>
          <w:sz w:val="24"/>
          <w:szCs w:val="24"/>
          <w:lang w:eastAsia="en-GB"/>
        </w:rPr>
        <w:t xml:space="preserve">A flow chart is available in </w:t>
      </w:r>
      <w:hyperlink r:id="rId25" w:history="1">
        <w:r w:rsidRPr="005828B3">
          <w:rPr>
            <w:rStyle w:val="Hyperlink"/>
            <w:rFonts w:ascii="Arial" w:hAnsi="Arial" w:cs="Arial"/>
            <w:sz w:val="24"/>
            <w:szCs w:val="24"/>
            <w:lang w:eastAsia="en-GB"/>
          </w:rPr>
          <w:t>Annex F1</w:t>
        </w:r>
      </w:hyperlink>
      <w:r w:rsidRPr="005828B3">
        <w:rPr>
          <w:rFonts w:ascii="Arial" w:hAnsi="Arial" w:cs="Arial"/>
          <w:color w:val="FF0000"/>
          <w:sz w:val="24"/>
          <w:szCs w:val="24"/>
          <w:lang w:eastAsia="en-GB"/>
        </w:rPr>
        <w:t xml:space="preserve"> </w:t>
      </w:r>
    </w:p>
    <w:p w14:paraId="18A2A545" w14:textId="77777777" w:rsidR="006762CA" w:rsidRPr="005828B3" w:rsidRDefault="006762CA" w:rsidP="007E6D42">
      <w:pPr>
        <w:shd w:val="clear" w:color="auto" w:fill="FFFFFF"/>
        <w:spacing w:after="0" w:line="240" w:lineRule="auto"/>
        <w:contextualSpacing/>
        <w:rPr>
          <w:rFonts w:ascii="Arial" w:hAnsi="Arial" w:cs="Arial"/>
          <w:sz w:val="24"/>
          <w:szCs w:val="24"/>
          <w:lang w:eastAsia="en-GB"/>
        </w:rPr>
      </w:pPr>
    </w:p>
    <w:p w14:paraId="09A379F8" w14:textId="35084097" w:rsidR="007E6D42" w:rsidRPr="005828B3" w:rsidRDefault="007E6D42" w:rsidP="007E6D4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Question 34</w:t>
      </w:r>
    </w:p>
    <w:p w14:paraId="5F8ACCE0" w14:textId="77777777" w:rsidR="007E6D42" w:rsidRPr="005828B3" w:rsidRDefault="007E6D42" w:rsidP="007E6D42">
      <w:pPr>
        <w:shd w:val="clear" w:color="auto" w:fill="FFFFFF"/>
        <w:spacing w:after="0" w:line="240" w:lineRule="auto"/>
        <w:contextualSpacing/>
        <w:rPr>
          <w:rFonts w:ascii="Arial" w:hAnsi="Arial" w:cs="Arial"/>
          <w:sz w:val="24"/>
          <w:szCs w:val="24"/>
          <w:lang w:eastAsia="en-GB"/>
        </w:rPr>
      </w:pPr>
    </w:p>
    <w:p w14:paraId="6AE29D88" w14:textId="6EFA175F" w:rsidR="007E6D42" w:rsidRPr="005828B3" w:rsidRDefault="007E6D42" w:rsidP="007E6D42">
      <w:pPr>
        <w:shd w:val="clear" w:color="auto" w:fill="FFFFFF"/>
        <w:spacing w:after="0" w:line="240" w:lineRule="auto"/>
        <w:contextualSpacing/>
        <w:rPr>
          <w:rFonts w:ascii="Arial" w:hAnsi="Arial" w:cs="Arial"/>
          <w:sz w:val="24"/>
          <w:szCs w:val="24"/>
          <w:lang w:eastAsia="en-GB"/>
        </w:rPr>
      </w:pPr>
      <w:r w:rsidRPr="005828B3">
        <w:rPr>
          <w:rFonts w:ascii="Arial" w:hAnsi="Arial" w:cs="Arial"/>
          <w:sz w:val="24"/>
          <w:szCs w:val="24"/>
          <w:lang w:eastAsia="en-GB"/>
        </w:rPr>
        <w:t xml:space="preserve">Is the link between the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and the PTR process clear in the guidance and Annex F1?</w:t>
      </w:r>
    </w:p>
    <w:p w14:paraId="12C2581B" w14:textId="77777777" w:rsidR="007E6D42" w:rsidRPr="005828B3" w:rsidRDefault="007E6D42" w:rsidP="007E6D42">
      <w:pPr>
        <w:shd w:val="clear" w:color="auto" w:fill="FFFFFF"/>
        <w:spacing w:after="0" w:line="240" w:lineRule="auto"/>
        <w:contextualSpacing/>
        <w:rPr>
          <w:rFonts w:ascii="Arial" w:hAnsi="Arial" w:cs="Arial"/>
          <w:sz w:val="24"/>
          <w:szCs w:val="24"/>
        </w:rPr>
      </w:pPr>
    </w:p>
    <w:p w14:paraId="44BAB44A" w14:textId="77777777" w:rsidR="007E6D42" w:rsidRPr="005828B3" w:rsidRDefault="007E6D42" w:rsidP="007E6D4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735CE91" w14:textId="77777777" w:rsidR="007E6D42" w:rsidRPr="005828B3" w:rsidRDefault="007E6D42" w:rsidP="007E6D42">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45609BE2" w14:textId="77777777" w:rsidR="002F601A" w:rsidRPr="005828B3" w:rsidRDefault="007E6D42" w:rsidP="002F601A">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5A799EC6"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0015E3E1"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74133B3D"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15E12BA3"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7E3AA970"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61A41FA9" w14:textId="77777777" w:rsidR="002F601A" w:rsidRPr="005828B3" w:rsidRDefault="002F601A" w:rsidP="002F601A">
      <w:pPr>
        <w:shd w:val="clear" w:color="auto" w:fill="FFFFFF"/>
        <w:spacing w:after="0" w:line="240" w:lineRule="auto"/>
        <w:contextualSpacing/>
        <w:rPr>
          <w:rFonts w:ascii="Arial" w:hAnsi="Arial" w:cs="Arial"/>
          <w:sz w:val="24"/>
          <w:szCs w:val="24"/>
        </w:rPr>
      </w:pPr>
    </w:p>
    <w:p w14:paraId="7D5CCC14"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76404551"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752A92DF"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357599E9"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00976CDE"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22208DB7"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7778F8F8"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13AE8EA3"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41E257F8" w14:textId="77777777" w:rsidR="00BD6276" w:rsidRPr="005828B3" w:rsidRDefault="00BD6276" w:rsidP="002F601A">
      <w:pPr>
        <w:shd w:val="clear" w:color="auto" w:fill="FFFFFF"/>
        <w:spacing w:after="0" w:line="240" w:lineRule="auto"/>
        <w:contextualSpacing/>
        <w:rPr>
          <w:rFonts w:ascii="Arial" w:hAnsi="Arial" w:cs="Arial"/>
          <w:sz w:val="24"/>
          <w:szCs w:val="24"/>
          <w:u w:val="single"/>
        </w:rPr>
      </w:pPr>
    </w:p>
    <w:p w14:paraId="4E1B2682" w14:textId="2AA2C813" w:rsidR="00461E31" w:rsidRPr="005828B3" w:rsidRDefault="005D77DB" w:rsidP="002F601A">
      <w:pPr>
        <w:shd w:val="clear" w:color="auto" w:fill="FFFFFF"/>
        <w:spacing w:after="0" w:line="240" w:lineRule="auto"/>
        <w:contextualSpacing/>
        <w:rPr>
          <w:rFonts w:ascii="Arial" w:hAnsi="Arial" w:cs="Arial"/>
          <w:sz w:val="24"/>
          <w:szCs w:val="24"/>
        </w:rPr>
      </w:pPr>
      <w:r w:rsidRPr="005828B3">
        <w:rPr>
          <w:rFonts w:ascii="Arial" w:hAnsi="Arial" w:cs="Arial"/>
          <w:sz w:val="24"/>
          <w:szCs w:val="24"/>
          <w:u w:val="single"/>
        </w:rPr>
        <w:t>Duty</w:t>
      </w:r>
      <w:r w:rsidR="00B50259" w:rsidRPr="005828B3">
        <w:rPr>
          <w:rFonts w:ascii="Arial" w:hAnsi="Arial" w:cs="Arial"/>
          <w:sz w:val="24"/>
          <w:szCs w:val="24"/>
          <w:u w:val="single"/>
        </w:rPr>
        <w:t xml:space="preserve"> of </w:t>
      </w:r>
      <w:r w:rsidRPr="005828B3">
        <w:rPr>
          <w:rFonts w:ascii="Arial" w:hAnsi="Arial" w:cs="Arial"/>
          <w:sz w:val="24"/>
          <w:szCs w:val="24"/>
          <w:u w:val="single"/>
        </w:rPr>
        <w:t>Candour</w:t>
      </w:r>
      <w:r w:rsidR="00B50259" w:rsidRPr="005828B3">
        <w:rPr>
          <w:rFonts w:ascii="Arial" w:hAnsi="Arial" w:cs="Arial"/>
          <w:sz w:val="24"/>
          <w:szCs w:val="24"/>
          <w:u w:val="single"/>
        </w:rPr>
        <w:t xml:space="preserve"> and the PTR </w:t>
      </w:r>
      <w:r w:rsidR="001222F0" w:rsidRPr="005828B3">
        <w:rPr>
          <w:rFonts w:ascii="Arial" w:hAnsi="Arial" w:cs="Arial"/>
          <w:sz w:val="24"/>
          <w:szCs w:val="24"/>
          <w:u w:val="single"/>
        </w:rPr>
        <w:t>A</w:t>
      </w:r>
      <w:r w:rsidR="00B50259" w:rsidRPr="005828B3">
        <w:rPr>
          <w:rFonts w:ascii="Arial" w:hAnsi="Arial" w:cs="Arial"/>
          <w:sz w:val="24"/>
          <w:szCs w:val="24"/>
          <w:u w:val="single"/>
        </w:rPr>
        <w:t xml:space="preserve">mendment </w:t>
      </w:r>
      <w:r w:rsidR="004D14DE" w:rsidRPr="005828B3">
        <w:rPr>
          <w:rFonts w:ascii="Arial" w:hAnsi="Arial" w:cs="Arial"/>
          <w:sz w:val="24"/>
          <w:szCs w:val="24"/>
          <w:u w:val="single"/>
        </w:rPr>
        <w:t>R</w:t>
      </w:r>
      <w:r w:rsidR="00B50259" w:rsidRPr="005828B3">
        <w:rPr>
          <w:rFonts w:ascii="Arial" w:hAnsi="Arial" w:cs="Arial"/>
          <w:sz w:val="24"/>
          <w:szCs w:val="24"/>
          <w:u w:val="single"/>
        </w:rPr>
        <w:t>egulations</w:t>
      </w:r>
    </w:p>
    <w:p w14:paraId="594A1995" w14:textId="042CBAD4" w:rsidR="00B50259" w:rsidRPr="005828B3" w:rsidRDefault="00B50259" w:rsidP="007E6D42">
      <w:pPr>
        <w:shd w:val="clear" w:color="auto" w:fill="FFFFFF"/>
        <w:spacing w:after="0" w:line="240" w:lineRule="auto"/>
        <w:contextualSpacing/>
        <w:rPr>
          <w:rFonts w:ascii="Arial" w:hAnsi="Arial" w:cs="Arial"/>
          <w:sz w:val="24"/>
          <w:szCs w:val="24"/>
        </w:rPr>
      </w:pPr>
    </w:p>
    <w:p w14:paraId="4306E3F5" w14:textId="64F172D6" w:rsidR="00BB315E" w:rsidRPr="005828B3" w:rsidRDefault="00BB315E" w:rsidP="00B61D6D">
      <w:pPr>
        <w:shd w:val="clear" w:color="auto" w:fill="FFFFFF"/>
        <w:spacing w:after="0" w:line="240" w:lineRule="auto"/>
        <w:rPr>
          <w:rFonts w:ascii="Arial" w:hAnsi="Arial" w:cs="Arial"/>
          <w:sz w:val="24"/>
          <w:szCs w:val="24"/>
          <w:shd w:val="clear" w:color="auto" w:fill="FFFFFF"/>
        </w:rPr>
      </w:pPr>
      <w:r w:rsidRPr="005828B3">
        <w:rPr>
          <w:rFonts w:ascii="Arial" w:hAnsi="Arial" w:cs="Arial"/>
          <w:sz w:val="24"/>
          <w:szCs w:val="24"/>
          <w:shd w:val="clear" w:color="auto" w:fill="FFFFFF"/>
        </w:rPr>
        <w:t xml:space="preserve">A summary of the changes to be made to the </w:t>
      </w:r>
      <w:r w:rsidR="009203EB" w:rsidRPr="005828B3">
        <w:rPr>
          <w:rFonts w:ascii="Arial" w:hAnsi="Arial" w:cs="Arial"/>
          <w:sz w:val="24"/>
          <w:szCs w:val="24"/>
          <w:shd w:val="clear" w:color="auto" w:fill="FFFFFF"/>
        </w:rPr>
        <w:t>g</w:t>
      </w:r>
      <w:r w:rsidRPr="005828B3">
        <w:rPr>
          <w:rFonts w:ascii="Arial" w:hAnsi="Arial" w:cs="Arial"/>
          <w:sz w:val="24"/>
          <w:szCs w:val="24"/>
          <w:shd w:val="clear" w:color="auto" w:fill="FFFFFF"/>
        </w:rPr>
        <w:t xml:space="preserve">uidance in relation to the </w:t>
      </w:r>
      <w:r w:rsidR="005D77DB" w:rsidRPr="005828B3">
        <w:rPr>
          <w:rFonts w:ascii="Arial" w:hAnsi="Arial" w:cs="Arial"/>
          <w:sz w:val="24"/>
          <w:szCs w:val="24"/>
          <w:shd w:val="clear" w:color="auto" w:fill="FFFFFF"/>
        </w:rPr>
        <w:t>Duty</w:t>
      </w:r>
      <w:r w:rsidRPr="005828B3">
        <w:rPr>
          <w:rFonts w:ascii="Arial" w:hAnsi="Arial" w:cs="Arial"/>
          <w:sz w:val="24"/>
          <w:szCs w:val="24"/>
          <w:shd w:val="clear" w:color="auto" w:fill="FFFFFF"/>
        </w:rPr>
        <w:t xml:space="preserve"> of </w:t>
      </w:r>
      <w:r w:rsidR="005D77DB" w:rsidRPr="005828B3">
        <w:rPr>
          <w:rFonts w:ascii="Arial" w:hAnsi="Arial" w:cs="Arial"/>
          <w:sz w:val="24"/>
          <w:szCs w:val="24"/>
          <w:shd w:val="clear" w:color="auto" w:fill="FFFFFF"/>
        </w:rPr>
        <w:t>Candour</w:t>
      </w:r>
      <w:r w:rsidRPr="005828B3">
        <w:rPr>
          <w:rFonts w:ascii="Arial" w:hAnsi="Arial" w:cs="Arial"/>
          <w:sz w:val="24"/>
          <w:szCs w:val="24"/>
          <w:shd w:val="clear" w:color="auto" w:fill="FFFFFF"/>
        </w:rPr>
        <w:t xml:space="preserve"> and the </w:t>
      </w:r>
      <w:hyperlink r:id="rId26" w:history="1">
        <w:r w:rsidRPr="00F449F6">
          <w:rPr>
            <w:rStyle w:val="Hyperlink"/>
            <w:rFonts w:ascii="Arial" w:hAnsi="Arial" w:cs="Arial"/>
            <w:sz w:val="24"/>
            <w:szCs w:val="24"/>
            <w:shd w:val="clear" w:color="auto" w:fill="FFFFFF"/>
          </w:rPr>
          <w:t xml:space="preserve">PTR </w:t>
        </w:r>
        <w:r w:rsidR="001222F0" w:rsidRPr="00F449F6">
          <w:rPr>
            <w:rStyle w:val="Hyperlink"/>
            <w:rFonts w:ascii="Arial" w:hAnsi="Arial" w:cs="Arial"/>
            <w:sz w:val="24"/>
            <w:szCs w:val="24"/>
            <w:shd w:val="clear" w:color="auto" w:fill="FFFFFF"/>
          </w:rPr>
          <w:t>A</w:t>
        </w:r>
        <w:r w:rsidRPr="00F449F6">
          <w:rPr>
            <w:rStyle w:val="Hyperlink"/>
            <w:rFonts w:ascii="Arial" w:hAnsi="Arial" w:cs="Arial"/>
            <w:sz w:val="24"/>
            <w:szCs w:val="24"/>
            <w:shd w:val="clear" w:color="auto" w:fill="FFFFFF"/>
          </w:rPr>
          <w:t>mendment Regulations</w:t>
        </w:r>
      </w:hyperlink>
      <w:r w:rsidRPr="005828B3">
        <w:rPr>
          <w:rFonts w:ascii="Arial" w:hAnsi="Arial" w:cs="Arial"/>
          <w:sz w:val="24"/>
          <w:szCs w:val="24"/>
          <w:shd w:val="clear" w:color="auto" w:fill="FFFFFF"/>
        </w:rPr>
        <w:t xml:space="preserve"> </w:t>
      </w:r>
    </w:p>
    <w:p w14:paraId="085E135F" w14:textId="77777777" w:rsidR="00E64DF1" w:rsidRPr="005828B3" w:rsidRDefault="00E64DF1" w:rsidP="00B61D6D">
      <w:pPr>
        <w:shd w:val="clear" w:color="auto" w:fill="FFFFFF"/>
        <w:spacing w:after="0" w:line="240" w:lineRule="auto"/>
        <w:rPr>
          <w:rFonts w:ascii="Arial" w:hAnsi="Arial" w:cs="Arial"/>
          <w:sz w:val="24"/>
          <w:szCs w:val="24"/>
          <w:shd w:val="clear" w:color="auto" w:fill="FFFFFF"/>
        </w:rPr>
      </w:pPr>
    </w:p>
    <w:p w14:paraId="6A76BC2C" w14:textId="07A7FD5F" w:rsidR="00BB315E" w:rsidRPr="005828B3" w:rsidRDefault="00BB315E" w:rsidP="00B61D6D">
      <w:pPr>
        <w:shd w:val="clear" w:color="auto" w:fill="FFFFFF"/>
        <w:spacing w:after="0" w:line="240" w:lineRule="auto"/>
        <w:rPr>
          <w:rFonts w:ascii="Arial" w:hAnsi="Arial" w:cs="Arial"/>
          <w:sz w:val="24"/>
          <w:szCs w:val="24"/>
          <w:shd w:val="clear" w:color="auto" w:fill="FFFFFF"/>
        </w:rPr>
      </w:pPr>
      <w:r w:rsidRPr="005828B3">
        <w:rPr>
          <w:rFonts w:ascii="Arial" w:hAnsi="Arial" w:cs="Arial"/>
          <w:sz w:val="24"/>
          <w:szCs w:val="24"/>
          <w:shd w:val="clear" w:color="auto" w:fill="FFFFFF"/>
        </w:rPr>
        <w:t>Question 35</w:t>
      </w:r>
    </w:p>
    <w:p w14:paraId="25CC7DDA" w14:textId="02B86E8D" w:rsidR="00B61D6D" w:rsidRPr="005828B3" w:rsidRDefault="00B61D6D" w:rsidP="00B61D6D">
      <w:pPr>
        <w:shd w:val="clear" w:color="auto" w:fill="FFFFFF"/>
        <w:spacing w:after="0" w:line="240" w:lineRule="auto"/>
        <w:rPr>
          <w:rFonts w:ascii="Arial" w:hAnsi="Arial" w:cs="Arial"/>
          <w:sz w:val="24"/>
          <w:szCs w:val="24"/>
          <w:shd w:val="clear" w:color="auto" w:fill="FFFFFF"/>
        </w:rPr>
      </w:pPr>
      <w:r w:rsidRPr="005828B3">
        <w:rPr>
          <w:rFonts w:ascii="Arial" w:hAnsi="Arial" w:cs="Arial"/>
          <w:sz w:val="24"/>
          <w:szCs w:val="24"/>
          <w:shd w:val="clear" w:color="auto" w:fill="FFFFFF"/>
        </w:rPr>
        <w:t xml:space="preserve">Are the proposed changes to the </w:t>
      </w:r>
      <w:hyperlink r:id="rId27" w:history="1">
        <w:r w:rsidRPr="005828B3">
          <w:rPr>
            <w:rStyle w:val="Hyperlink"/>
            <w:rFonts w:ascii="Arial" w:hAnsi="Arial" w:cs="Arial"/>
            <w:sz w:val="24"/>
            <w:szCs w:val="24"/>
            <w:shd w:val="clear" w:color="auto" w:fill="FFFFFF"/>
          </w:rPr>
          <w:t xml:space="preserve">PTR </w:t>
        </w:r>
        <w:r w:rsidR="004D14DE" w:rsidRPr="005828B3">
          <w:rPr>
            <w:rStyle w:val="Hyperlink"/>
            <w:rFonts w:ascii="Arial" w:hAnsi="Arial" w:cs="Arial"/>
            <w:sz w:val="24"/>
            <w:szCs w:val="24"/>
            <w:shd w:val="clear" w:color="auto" w:fill="FFFFFF"/>
          </w:rPr>
          <w:t>g</w:t>
        </w:r>
        <w:r w:rsidRPr="005828B3">
          <w:rPr>
            <w:rStyle w:val="Hyperlink"/>
            <w:rFonts w:ascii="Arial" w:hAnsi="Arial" w:cs="Arial"/>
            <w:sz w:val="24"/>
            <w:szCs w:val="24"/>
            <w:shd w:val="clear" w:color="auto" w:fill="FFFFFF"/>
          </w:rPr>
          <w:t>uidance</w:t>
        </w:r>
      </w:hyperlink>
      <w:r w:rsidRPr="005828B3">
        <w:rPr>
          <w:rFonts w:ascii="Arial" w:hAnsi="Arial" w:cs="Arial"/>
          <w:sz w:val="24"/>
          <w:szCs w:val="24"/>
          <w:shd w:val="clear" w:color="auto" w:fill="FFFFFF"/>
        </w:rPr>
        <w:t xml:space="preserve"> in respect of the </w:t>
      </w:r>
      <w:r w:rsidR="005D77DB" w:rsidRPr="005828B3">
        <w:rPr>
          <w:rFonts w:ascii="Arial" w:hAnsi="Arial" w:cs="Arial"/>
          <w:sz w:val="24"/>
          <w:szCs w:val="24"/>
          <w:shd w:val="clear" w:color="auto" w:fill="FFFFFF"/>
        </w:rPr>
        <w:t>Duty</w:t>
      </w:r>
      <w:r w:rsidRPr="005828B3">
        <w:rPr>
          <w:rFonts w:ascii="Arial" w:hAnsi="Arial" w:cs="Arial"/>
          <w:sz w:val="24"/>
          <w:szCs w:val="24"/>
          <w:shd w:val="clear" w:color="auto" w:fill="FFFFFF"/>
        </w:rPr>
        <w:t xml:space="preserve"> of </w:t>
      </w:r>
      <w:r w:rsidR="005D77DB" w:rsidRPr="005828B3">
        <w:rPr>
          <w:rFonts w:ascii="Arial" w:hAnsi="Arial" w:cs="Arial"/>
          <w:sz w:val="24"/>
          <w:szCs w:val="24"/>
          <w:shd w:val="clear" w:color="auto" w:fill="FFFFFF"/>
        </w:rPr>
        <w:t>Candour</w:t>
      </w:r>
      <w:r w:rsidRPr="005828B3">
        <w:rPr>
          <w:rFonts w:ascii="Arial" w:hAnsi="Arial" w:cs="Arial"/>
          <w:sz w:val="24"/>
          <w:szCs w:val="24"/>
          <w:shd w:val="clear" w:color="auto" w:fill="FFFFFF"/>
        </w:rPr>
        <w:t xml:space="preserve"> and PTR </w:t>
      </w:r>
      <w:r w:rsidR="001222F0" w:rsidRPr="005828B3">
        <w:rPr>
          <w:rFonts w:ascii="Arial" w:hAnsi="Arial" w:cs="Arial"/>
          <w:sz w:val="24"/>
          <w:szCs w:val="24"/>
          <w:shd w:val="clear" w:color="auto" w:fill="FFFFFF"/>
        </w:rPr>
        <w:t>A</w:t>
      </w:r>
      <w:r w:rsidRPr="005828B3">
        <w:rPr>
          <w:rFonts w:ascii="Arial" w:hAnsi="Arial" w:cs="Arial"/>
          <w:sz w:val="24"/>
          <w:szCs w:val="24"/>
          <w:shd w:val="clear" w:color="auto" w:fill="FFFFFF"/>
        </w:rPr>
        <w:t>mendment Regulations clear?</w:t>
      </w:r>
    </w:p>
    <w:p w14:paraId="3104ECE9" w14:textId="77777777" w:rsidR="00B61D6D" w:rsidRPr="005828B3" w:rsidRDefault="00B61D6D" w:rsidP="00B61D6D">
      <w:pPr>
        <w:shd w:val="clear" w:color="auto" w:fill="FFFFFF"/>
        <w:spacing w:after="0" w:line="240" w:lineRule="auto"/>
        <w:contextualSpacing/>
        <w:rPr>
          <w:rFonts w:ascii="Arial" w:hAnsi="Arial" w:cs="Arial"/>
          <w:sz w:val="24"/>
          <w:szCs w:val="24"/>
        </w:rPr>
      </w:pPr>
    </w:p>
    <w:p w14:paraId="250182E2"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112F36BD"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32DB03BE"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 </w:t>
      </w:r>
    </w:p>
    <w:p w14:paraId="172B54CF" w14:textId="77777777" w:rsidR="00B61D6D" w:rsidRPr="005828B3" w:rsidRDefault="00B61D6D" w:rsidP="00B61D6D">
      <w:pPr>
        <w:shd w:val="clear" w:color="auto" w:fill="FFFFFF"/>
        <w:spacing w:after="0" w:line="240" w:lineRule="auto"/>
        <w:contextualSpacing/>
        <w:rPr>
          <w:rFonts w:ascii="Arial" w:hAnsi="Arial" w:cs="Arial"/>
          <w:sz w:val="24"/>
          <w:szCs w:val="24"/>
        </w:rPr>
      </w:pPr>
    </w:p>
    <w:p w14:paraId="7461594B"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Question 36</w:t>
      </w:r>
    </w:p>
    <w:p w14:paraId="55AB991E" w14:textId="77777777" w:rsidR="00B61D6D" w:rsidRPr="005828B3" w:rsidRDefault="00B61D6D" w:rsidP="00B61D6D">
      <w:pPr>
        <w:shd w:val="clear" w:color="auto" w:fill="FFFFFF"/>
        <w:spacing w:after="0" w:line="240" w:lineRule="auto"/>
        <w:contextualSpacing/>
        <w:rPr>
          <w:rFonts w:ascii="Arial" w:hAnsi="Arial" w:cs="Arial"/>
          <w:sz w:val="24"/>
          <w:szCs w:val="24"/>
        </w:rPr>
      </w:pPr>
    </w:p>
    <w:p w14:paraId="331DEBF1" w14:textId="5F063AA0" w:rsidR="00B61D6D" w:rsidRPr="005828B3" w:rsidRDefault="00B61D6D" w:rsidP="00B61D6D">
      <w:pPr>
        <w:rPr>
          <w:rFonts w:ascii="Arial" w:hAnsi="Arial" w:cs="Arial"/>
          <w:sz w:val="24"/>
          <w:szCs w:val="24"/>
          <w:lang w:eastAsia="en-GB"/>
        </w:rPr>
      </w:pPr>
      <w:r w:rsidRPr="005828B3">
        <w:rPr>
          <w:rFonts w:ascii="Arial" w:hAnsi="Arial" w:cs="Arial"/>
          <w:sz w:val="24"/>
          <w:szCs w:val="24"/>
          <w:lang w:eastAsia="en-GB"/>
        </w:rPr>
        <w:t xml:space="preserve">Do you think that the changes made to the PTR guidance are sufficient to provide clarity on how </w:t>
      </w:r>
      <w:r w:rsidR="005D77DB" w:rsidRPr="005828B3">
        <w:rPr>
          <w:rFonts w:ascii="Arial" w:hAnsi="Arial" w:cs="Arial"/>
          <w:sz w:val="24"/>
          <w:szCs w:val="24"/>
          <w:lang w:eastAsia="en-GB"/>
        </w:rPr>
        <w:t>Duty</w:t>
      </w:r>
      <w:r w:rsidRPr="005828B3">
        <w:rPr>
          <w:rFonts w:ascii="Arial" w:hAnsi="Arial" w:cs="Arial"/>
          <w:sz w:val="24"/>
          <w:szCs w:val="24"/>
          <w:lang w:eastAsia="en-GB"/>
        </w:rPr>
        <w:t xml:space="preserve"> of </w:t>
      </w:r>
      <w:r w:rsidR="005D77DB" w:rsidRPr="005828B3">
        <w:rPr>
          <w:rFonts w:ascii="Arial" w:hAnsi="Arial" w:cs="Arial"/>
          <w:sz w:val="24"/>
          <w:szCs w:val="24"/>
          <w:lang w:eastAsia="en-GB"/>
        </w:rPr>
        <w:t>Candour</w:t>
      </w:r>
      <w:r w:rsidRPr="005828B3">
        <w:rPr>
          <w:rFonts w:ascii="Arial" w:hAnsi="Arial" w:cs="Arial"/>
          <w:sz w:val="24"/>
          <w:szCs w:val="24"/>
          <w:lang w:eastAsia="en-GB"/>
        </w:rPr>
        <w:t xml:space="preserve"> interacts in the PTR procedures?</w:t>
      </w:r>
    </w:p>
    <w:p w14:paraId="1DF14070"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Yes</w:t>
      </w:r>
    </w:p>
    <w:p w14:paraId="371E036D" w14:textId="77777777" w:rsidR="00B61D6D" w:rsidRPr="005828B3" w:rsidRDefault="00B61D6D" w:rsidP="00B61D6D">
      <w:pPr>
        <w:shd w:val="clear" w:color="auto" w:fill="FFFFFF"/>
        <w:spacing w:after="0" w:line="240" w:lineRule="auto"/>
        <w:contextualSpacing/>
        <w:rPr>
          <w:rFonts w:ascii="Arial" w:hAnsi="Arial" w:cs="Arial"/>
          <w:sz w:val="24"/>
          <w:szCs w:val="24"/>
        </w:rPr>
      </w:pPr>
      <w:r w:rsidRPr="005828B3">
        <w:rPr>
          <w:rFonts w:ascii="Arial" w:hAnsi="Arial" w:cs="Arial"/>
          <w:sz w:val="24"/>
          <w:szCs w:val="24"/>
        </w:rPr>
        <w:t>No</w:t>
      </w:r>
    </w:p>
    <w:p w14:paraId="74879338" w14:textId="288711F0" w:rsidR="00B61D6D" w:rsidRPr="005828B3" w:rsidRDefault="00B61D6D" w:rsidP="00B61D6D">
      <w:pPr>
        <w:rPr>
          <w:rFonts w:ascii="Arial" w:hAnsi="Arial" w:cs="Arial"/>
          <w:sz w:val="24"/>
          <w:szCs w:val="24"/>
        </w:rPr>
      </w:pPr>
      <w:r w:rsidRPr="005828B3">
        <w:rPr>
          <w:rFonts w:ascii="Arial" w:hAnsi="Arial" w:cs="Arial"/>
          <w:sz w:val="24"/>
          <w:szCs w:val="24"/>
        </w:rPr>
        <w:t>Please provide any comments or further explanation (</w:t>
      </w:r>
      <w:proofErr w:type="gramStart"/>
      <w:r w:rsidRPr="005828B3">
        <w:rPr>
          <w:rFonts w:ascii="Arial" w:hAnsi="Arial" w:cs="Arial"/>
          <w:sz w:val="24"/>
          <w:szCs w:val="24"/>
        </w:rPr>
        <w:t>in particular if</w:t>
      </w:r>
      <w:proofErr w:type="gramEnd"/>
      <w:r w:rsidRPr="005828B3">
        <w:rPr>
          <w:rFonts w:ascii="Arial" w:hAnsi="Arial" w:cs="Arial"/>
          <w:sz w:val="24"/>
          <w:szCs w:val="24"/>
        </w:rPr>
        <w:t xml:space="preserve"> response is no</w:t>
      </w:r>
      <w:r w:rsidR="009B0E11" w:rsidRPr="005828B3">
        <w:rPr>
          <w:rFonts w:ascii="Arial" w:hAnsi="Arial" w:cs="Arial"/>
          <w:sz w:val="24"/>
          <w:szCs w:val="24"/>
        </w:rPr>
        <w:t>).</w:t>
      </w:r>
    </w:p>
    <w:p w14:paraId="5D6DE117" w14:textId="7F095976" w:rsidR="008C6A1C" w:rsidRPr="005828B3" w:rsidRDefault="008C6A1C" w:rsidP="007E6D42">
      <w:pPr>
        <w:shd w:val="clear" w:color="auto" w:fill="FFFFFF"/>
        <w:spacing w:after="0" w:line="240" w:lineRule="auto"/>
        <w:contextualSpacing/>
        <w:rPr>
          <w:rFonts w:ascii="Arial" w:hAnsi="Arial" w:cs="Arial"/>
          <w:sz w:val="24"/>
          <w:szCs w:val="24"/>
        </w:rPr>
      </w:pPr>
    </w:p>
    <w:p w14:paraId="29ADD4B4" w14:textId="77777777" w:rsidR="002F601A" w:rsidRPr="005828B3" w:rsidRDefault="002F601A" w:rsidP="007E6D42">
      <w:pPr>
        <w:shd w:val="clear" w:color="auto" w:fill="FFFFFF"/>
        <w:spacing w:after="0" w:line="240" w:lineRule="auto"/>
        <w:contextualSpacing/>
        <w:rPr>
          <w:rFonts w:ascii="Arial" w:hAnsi="Arial" w:cs="Arial"/>
          <w:sz w:val="24"/>
          <w:szCs w:val="24"/>
        </w:rPr>
      </w:pPr>
    </w:p>
    <w:p w14:paraId="35822B23" w14:textId="189971CF" w:rsidR="008C6A1C" w:rsidRPr="005828B3" w:rsidRDefault="008C6A1C" w:rsidP="00D37E8D">
      <w:pPr>
        <w:pStyle w:val="Heading1"/>
        <w:rPr>
          <w:rFonts w:ascii="Arial" w:hAnsi="Arial" w:cs="Arial"/>
          <w:b w:val="0"/>
          <w:bCs w:val="0"/>
          <w:color w:val="auto"/>
          <w:sz w:val="24"/>
          <w:szCs w:val="24"/>
          <w:u w:val="single"/>
        </w:rPr>
      </w:pPr>
      <w:r w:rsidRPr="005828B3">
        <w:rPr>
          <w:rFonts w:ascii="Arial" w:hAnsi="Arial" w:cs="Arial"/>
          <w:b w:val="0"/>
          <w:bCs w:val="0"/>
          <w:color w:val="auto"/>
          <w:sz w:val="24"/>
          <w:szCs w:val="24"/>
          <w:u w:val="single"/>
        </w:rPr>
        <w:t>Integrated Impact Assessments</w:t>
      </w:r>
    </w:p>
    <w:p w14:paraId="5A2D93F7" w14:textId="77777777" w:rsidR="00291832" w:rsidRPr="005828B3" w:rsidRDefault="00291832" w:rsidP="007E6D42">
      <w:pPr>
        <w:shd w:val="clear" w:color="auto" w:fill="FFFFFF"/>
        <w:spacing w:after="0" w:line="240" w:lineRule="auto"/>
        <w:contextualSpacing/>
        <w:rPr>
          <w:rFonts w:ascii="Arial" w:hAnsi="Arial" w:cs="Arial"/>
          <w:sz w:val="24"/>
          <w:szCs w:val="24"/>
          <w:shd w:val="clear" w:color="auto" w:fill="FFFFFF"/>
        </w:rPr>
      </w:pPr>
    </w:p>
    <w:p w14:paraId="38D4B2EC" w14:textId="4784D60E" w:rsidR="008C6A1C" w:rsidRPr="005828B3" w:rsidRDefault="00E219AD" w:rsidP="007E6D42">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It is fundamental to the policy making process to consider health disparities and to assess and understand how different groups are impacted differently by the policies that we implement</w:t>
      </w:r>
      <w:r w:rsidR="00291832" w:rsidRPr="005828B3">
        <w:rPr>
          <w:rFonts w:ascii="Arial" w:hAnsi="Arial" w:cs="Arial"/>
          <w:sz w:val="24"/>
          <w:szCs w:val="24"/>
          <w:shd w:val="clear" w:color="auto" w:fill="FFFFFF"/>
        </w:rPr>
        <w:t>.</w:t>
      </w:r>
    </w:p>
    <w:p w14:paraId="4E14B259" w14:textId="0B0AE351" w:rsidR="0033651B" w:rsidRPr="005828B3" w:rsidRDefault="0033651B" w:rsidP="007E6D42">
      <w:pPr>
        <w:shd w:val="clear" w:color="auto" w:fill="FFFFFF"/>
        <w:spacing w:after="0" w:line="240" w:lineRule="auto"/>
        <w:contextualSpacing/>
        <w:rPr>
          <w:rFonts w:ascii="Arial" w:hAnsi="Arial" w:cs="Arial"/>
          <w:sz w:val="24"/>
          <w:szCs w:val="24"/>
          <w:shd w:val="clear" w:color="auto" w:fill="FFFFFF"/>
        </w:rPr>
      </w:pPr>
    </w:p>
    <w:p w14:paraId="3BBF4BE1" w14:textId="6940EA69" w:rsidR="0033651B" w:rsidRPr="005828B3" w:rsidRDefault="0033651B" w:rsidP="007E6D42">
      <w:pPr>
        <w:shd w:val="clear" w:color="auto" w:fill="FFFFFF"/>
        <w:spacing w:after="0" w:line="240" w:lineRule="auto"/>
        <w:contextualSpacing/>
        <w:rPr>
          <w:rFonts w:ascii="Arial" w:hAnsi="Arial" w:cs="Arial"/>
          <w:sz w:val="24"/>
          <w:szCs w:val="24"/>
          <w:shd w:val="clear" w:color="auto" w:fill="FFFFFF"/>
        </w:rPr>
      </w:pPr>
      <w:r w:rsidRPr="005828B3">
        <w:rPr>
          <w:rFonts w:ascii="Arial" w:hAnsi="Arial" w:cs="Arial"/>
          <w:sz w:val="24"/>
          <w:szCs w:val="24"/>
          <w:shd w:val="clear" w:color="auto" w:fill="FFFFFF"/>
        </w:rPr>
        <w:t xml:space="preserve">Our consideration to date suggests that the proposals could have a disproportionate indirect impact (but not a negative impact) on people with certain characteristics – notably disability and age. The reason for this indirect impact is that people in these groups have more frequent interactions with the health care system and, as a result, more likelihood of the </w:t>
      </w:r>
      <w:r w:rsidR="005D77DB" w:rsidRPr="005828B3">
        <w:rPr>
          <w:rFonts w:ascii="Arial" w:hAnsi="Arial" w:cs="Arial"/>
          <w:sz w:val="24"/>
          <w:szCs w:val="24"/>
          <w:shd w:val="clear" w:color="auto" w:fill="FFFFFF"/>
        </w:rPr>
        <w:t>Duty</w:t>
      </w:r>
      <w:r w:rsidRPr="005828B3">
        <w:rPr>
          <w:rFonts w:ascii="Arial" w:hAnsi="Arial" w:cs="Arial"/>
          <w:sz w:val="24"/>
          <w:szCs w:val="24"/>
          <w:shd w:val="clear" w:color="auto" w:fill="FFFFFF"/>
        </w:rPr>
        <w:t xml:space="preserve"> of </w:t>
      </w:r>
      <w:r w:rsidR="005D77DB" w:rsidRPr="005828B3">
        <w:rPr>
          <w:rFonts w:ascii="Arial" w:hAnsi="Arial" w:cs="Arial"/>
          <w:sz w:val="24"/>
          <w:szCs w:val="24"/>
          <w:shd w:val="clear" w:color="auto" w:fill="FFFFFF"/>
        </w:rPr>
        <w:t>Candour</w:t>
      </w:r>
      <w:r w:rsidRPr="005828B3">
        <w:rPr>
          <w:rFonts w:ascii="Arial" w:hAnsi="Arial" w:cs="Arial"/>
          <w:sz w:val="24"/>
          <w:szCs w:val="24"/>
          <w:shd w:val="clear" w:color="auto" w:fill="FFFFFF"/>
        </w:rPr>
        <w:t xml:space="preserve"> being triggered</w:t>
      </w:r>
      <w:r w:rsidR="00932E5C" w:rsidRPr="005828B3">
        <w:rPr>
          <w:rFonts w:ascii="Arial" w:hAnsi="Arial" w:cs="Arial"/>
          <w:sz w:val="24"/>
          <w:szCs w:val="24"/>
          <w:shd w:val="clear" w:color="auto" w:fill="FFFFFF"/>
        </w:rPr>
        <w:t>.</w:t>
      </w:r>
    </w:p>
    <w:p w14:paraId="573FD756" w14:textId="4734F2AE" w:rsidR="0096073B" w:rsidRPr="005828B3" w:rsidRDefault="0096073B" w:rsidP="007E6D42">
      <w:pPr>
        <w:shd w:val="clear" w:color="auto" w:fill="FFFFFF"/>
        <w:spacing w:after="0" w:line="240" w:lineRule="auto"/>
        <w:contextualSpacing/>
        <w:rPr>
          <w:rFonts w:ascii="Arial" w:hAnsi="Arial" w:cs="Arial"/>
          <w:sz w:val="24"/>
          <w:szCs w:val="24"/>
          <w:shd w:val="clear" w:color="auto" w:fill="FFFFFF"/>
        </w:rPr>
      </w:pPr>
    </w:p>
    <w:p w14:paraId="4E298D8C" w14:textId="40E82518" w:rsidR="0096073B" w:rsidRPr="005828B3" w:rsidRDefault="0096073B" w:rsidP="0096073B">
      <w:pPr>
        <w:shd w:val="clear" w:color="auto" w:fill="FFFFFF"/>
        <w:spacing w:after="0" w:line="240" w:lineRule="auto"/>
        <w:rPr>
          <w:rFonts w:ascii="Arial" w:hAnsi="Arial" w:cs="Arial"/>
          <w:sz w:val="24"/>
          <w:szCs w:val="24"/>
          <w:shd w:val="clear" w:color="auto" w:fill="FFFFFF"/>
        </w:rPr>
      </w:pPr>
      <w:r w:rsidRPr="005828B3">
        <w:rPr>
          <w:rFonts w:ascii="Arial" w:hAnsi="Arial" w:cs="Arial"/>
          <w:sz w:val="24"/>
          <w:szCs w:val="24"/>
          <w:shd w:val="clear" w:color="auto" w:fill="FFFFFF"/>
        </w:rPr>
        <w:t>Question 3</w:t>
      </w:r>
      <w:r w:rsidR="00B5495C" w:rsidRPr="005828B3">
        <w:rPr>
          <w:rFonts w:ascii="Arial" w:hAnsi="Arial" w:cs="Arial"/>
          <w:sz w:val="24"/>
          <w:szCs w:val="24"/>
          <w:shd w:val="clear" w:color="auto" w:fill="FFFFFF"/>
        </w:rPr>
        <w:t>7</w:t>
      </w:r>
    </w:p>
    <w:p w14:paraId="2B2813FE" w14:textId="77777777" w:rsidR="0096073B" w:rsidRPr="005828B3" w:rsidRDefault="0096073B" w:rsidP="0096073B">
      <w:pPr>
        <w:shd w:val="clear" w:color="auto" w:fill="FFFFFF"/>
        <w:spacing w:after="0" w:line="240" w:lineRule="auto"/>
        <w:rPr>
          <w:rFonts w:ascii="Arial" w:hAnsi="Arial" w:cs="Arial"/>
          <w:sz w:val="24"/>
          <w:szCs w:val="24"/>
          <w:shd w:val="clear" w:color="auto" w:fill="FFFFFF"/>
        </w:rPr>
      </w:pPr>
    </w:p>
    <w:p w14:paraId="3B93D2D6" w14:textId="77777777" w:rsidR="0096073B" w:rsidRPr="005828B3" w:rsidRDefault="0096073B" w:rsidP="0096073B">
      <w:pPr>
        <w:shd w:val="clear" w:color="auto" w:fill="FFFFFF"/>
        <w:spacing w:after="0" w:line="240" w:lineRule="auto"/>
        <w:rPr>
          <w:rFonts w:ascii="Arial" w:hAnsi="Arial" w:cs="Arial"/>
          <w:sz w:val="24"/>
          <w:szCs w:val="24"/>
          <w:shd w:val="clear" w:color="auto" w:fill="FFFFFF"/>
        </w:rPr>
      </w:pPr>
      <w:r w:rsidRPr="005828B3">
        <w:rPr>
          <w:rFonts w:ascii="Arial" w:hAnsi="Arial" w:cs="Arial"/>
          <w:sz w:val="24"/>
          <w:szCs w:val="24"/>
          <w:shd w:val="clear" w:color="auto" w:fill="FFFFFF"/>
        </w:rPr>
        <w:t>What are your views on how the proposals in this consultation might impact?</w:t>
      </w:r>
    </w:p>
    <w:p w14:paraId="310C343C" w14:textId="77777777" w:rsidR="0096073B" w:rsidRPr="005828B3" w:rsidRDefault="0096073B" w:rsidP="0096073B">
      <w:pPr>
        <w:shd w:val="clear" w:color="auto" w:fill="FFFFFF"/>
        <w:spacing w:after="0" w:line="240" w:lineRule="auto"/>
        <w:rPr>
          <w:rFonts w:ascii="Arial" w:hAnsi="Arial" w:cs="Arial"/>
          <w:sz w:val="24"/>
          <w:szCs w:val="24"/>
          <w:shd w:val="clear" w:color="auto" w:fill="FFFFFF"/>
        </w:rPr>
      </w:pPr>
    </w:p>
    <w:p w14:paraId="3C3CA921" w14:textId="77777777" w:rsidR="0096073B" w:rsidRPr="005828B3" w:rsidRDefault="0096073B" w:rsidP="0096073B">
      <w:pPr>
        <w:pStyle w:val="ListParagraph"/>
        <w:numPr>
          <w:ilvl w:val="0"/>
          <w:numId w:val="6"/>
        </w:numPr>
        <w:shd w:val="clear" w:color="auto" w:fill="FFFFFF"/>
        <w:rPr>
          <w:shd w:val="clear" w:color="auto" w:fill="FFFFFF"/>
        </w:rPr>
      </w:pPr>
      <w:r w:rsidRPr="005828B3">
        <w:rPr>
          <w:shd w:val="clear" w:color="auto" w:fill="FFFFFF"/>
        </w:rPr>
        <w:t>on people with protected characteristics as defined under the Equality Act 2010</w:t>
      </w:r>
      <w:r w:rsidRPr="005828B3">
        <w:rPr>
          <w:rStyle w:val="FootnoteReference"/>
          <w:shd w:val="clear" w:color="auto" w:fill="FFFFFF"/>
        </w:rPr>
        <w:footnoteReference w:id="1"/>
      </w:r>
      <w:r w:rsidRPr="005828B3">
        <w:rPr>
          <w:shd w:val="clear" w:color="auto" w:fill="FFFFFF"/>
        </w:rPr>
        <w:t>;</w:t>
      </w:r>
    </w:p>
    <w:p w14:paraId="3FB80BDC" w14:textId="2761F34F" w:rsidR="0096073B" w:rsidRPr="005828B3" w:rsidRDefault="0096073B" w:rsidP="0096073B">
      <w:pPr>
        <w:pStyle w:val="ListParagraph"/>
        <w:numPr>
          <w:ilvl w:val="0"/>
          <w:numId w:val="6"/>
        </w:numPr>
        <w:shd w:val="clear" w:color="auto" w:fill="FFFFFF"/>
        <w:rPr>
          <w:shd w:val="clear" w:color="auto" w:fill="FFFFFF"/>
        </w:rPr>
      </w:pPr>
      <w:r w:rsidRPr="005828B3">
        <w:rPr>
          <w:shd w:val="clear" w:color="auto" w:fill="FFFFFF"/>
        </w:rPr>
        <w:t>on health disparities; or on vulnerable groups in our society.</w:t>
      </w:r>
    </w:p>
    <w:p w14:paraId="661E075F" w14:textId="77777777" w:rsidR="0096073B" w:rsidRPr="005828B3" w:rsidRDefault="0096073B" w:rsidP="0096073B">
      <w:pPr>
        <w:shd w:val="clear" w:color="auto" w:fill="FFFFFF"/>
        <w:spacing w:after="0" w:line="240" w:lineRule="auto"/>
        <w:contextualSpacing/>
        <w:jc w:val="both"/>
        <w:rPr>
          <w:rFonts w:ascii="Arial" w:hAnsi="Arial" w:cs="Arial"/>
          <w:sz w:val="24"/>
          <w:szCs w:val="24"/>
          <w:shd w:val="clear" w:color="auto" w:fill="FFFFFF"/>
        </w:rPr>
      </w:pPr>
      <w:r w:rsidRPr="005828B3">
        <w:rPr>
          <w:rFonts w:ascii="Arial" w:hAnsi="Arial" w:cs="Arial"/>
          <w:sz w:val="24"/>
          <w:szCs w:val="24"/>
          <w:shd w:val="clear" w:color="auto" w:fill="FFFFFF"/>
        </w:rPr>
        <w:lastRenderedPageBreak/>
        <w:t xml:space="preserve">Please provide your comments here: </w:t>
      </w:r>
    </w:p>
    <w:p w14:paraId="31E3FB75" w14:textId="58646D27" w:rsidR="0096073B" w:rsidRPr="005828B3" w:rsidRDefault="00151A9F" w:rsidP="00D37E8D">
      <w:pPr>
        <w:pStyle w:val="Heading1"/>
        <w:rPr>
          <w:rFonts w:ascii="Arial" w:hAnsi="Arial" w:cs="Arial"/>
          <w:b w:val="0"/>
          <w:bCs w:val="0"/>
          <w:color w:val="auto"/>
          <w:sz w:val="24"/>
          <w:szCs w:val="24"/>
          <w:u w:val="single"/>
          <w:lang w:val="en-US"/>
        </w:rPr>
      </w:pPr>
      <w:r w:rsidRPr="005828B3">
        <w:rPr>
          <w:rFonts w:ascii="Arial" w:hAnsi="Arial" w:cs="Arial"/>
          <w:b w:val="0"/>
          <w:bCs w:val="0"/>
          <w:color w:val="auto"/>
          <w:sz w:val="24"/>
          <w:szCs w:val="24"/>
          <w:u w:val="single"/>
          <w:lang w:val="en-US"/>
        </w:rPr>
        <w:t>Impact on Welsh language</w:t>
      </w:r>
    </w:p>
    <w:p w14:paraId="1FBC6250" w14:textId="4A9CE270" w:rsidR="00151A9F" w:rsidRPr="005828B3" w:rsidRDefault="00151A9F" w:rsidP="00151A9F">
      <w:pPr>
        <w:widowControl w:val="0"/>
        <w:autoSpaceDE w:val="0"/>
        <w:autoSpaceDN w:val="0"/>
        <w:adjustRightInd w:val="0"/>
        <w:rPr>
          <w:rFonts w:ascii="Arial" w:hAnsi="Arial" w:cs="Arial"/>
          <w:sz w:val="24"/>
          <w:szCs w:val="24"/>
          <w:lang w:val="en-US"/>
        </w:rPr>
      </w:pPr>
      <w:r w:rsidRPr="005828B3">
        <w:rPr>
          <w:rFonts w:ascii="Arial" w:hAnsi="Arial" w:cs="Arial"/>
          <w:sz w:val="24"/>
          <w:szCs w:val="24"/>
          <w:lang w:val="en-US"/>
        </w:rPr>
        <w:t>Question 3</w:t>
      </w:r>
      <w:r w:rsidR="009B6A91" w:rsidRPr="005828B3">
        <w:rPr>
          <w:rFonts w:ascii="Arial" w:hAnsi="Arial" w:cs="Arial"/>
          <w:sz w:val="24"/>
          <w:szCs w:val="24"/>
          <w:lang w:val="en-US"/>
        </w:rPr>
        <w:t>8</w:t>
      </w:r>
    </w:p>
    <w:p w14:paraId="1914552E" w14:textId="5B40FB23" w:rsidR="00151A9F" w:rsidRPr="005828B3" w:rsidRDefault="00151A9F" w:rsidP="00151A9F">
      <w:pPr>
        <w:widowControl w:val="0"/>
        <w:autoSpaceDE w:val="0"/>
        <w:autoSpaceDN w:val="0"/>
        <w:adjustRightInd w:val="0"/>
        <w:rPr>
          <w:rFonts w:ascii="Times New Roman" w:hAnsi="Times New Roman" w:cs="Times New Roman"/>
          <w:sz w:val="24"/>
          <w:szCs w:val="24"/>
          <w:lang w:val="en-US"/>
        </w:rPr>
      </w:pPr>
      <w:r w:rsidRPr="005828B3">
        <w:rPr>
          <w:rFonts w:ascii="Arial" w:hAnsi="Arial" w:cs="Arial"/>
          <w:sz w:val="24"/>
          <w:szCs w:val="24"/>
          <w:lang w:val="en-US"/>
        </w:rPr>
        <w:t xml:space="preserve">We would like to know your views on the effects that the </w:t>
      </w:r>
      <w:r w:rsidR="005D77DB" w:rsidRPr="005828B3">
        <w:rPr>
          <w:rFonts w:ascii="Arial" w:hAnsi="Arial" w:cs="Arial"/>
          <w:sz w:val="24"/>
          <w:szCs w:val="24"/>
          <w:lang w:val="en-US"/>
        </w:rPr>
        <w:t>Duty</w:t>
      </w:r>
      <w:r w:rsidRPr="005828B3">
        <w:rPr>
          <w:rFonts w:ascii="Arial" w:hAnsi="Arial" w:cs="Arial"/>
          <w:sz w:val="24"/>
          <w:szCs w:val="24"/>
          <w:lang w:val="en-US"/>
        </w:rPr>
        <w:t xml:space="preserve"> of </w:t>
      </w:r>
      <w:proofErr w:type="spellStart"/>
      <w:r w:rsidR="005D77DB" w:rsidRPr="005828B3">
        <w:rPr>
          <w:rFonts w:ascii="Arial" w:hAnsi="Arial" w:cs="Arial"/>
          <w:sz w:val="24"/>
          <w:szCs w:val="24"/>
          <w:lang w:val="en-US"/>
        </w:rPr>
        <w:t>Candour</w:t>
      </w:r>
      <w:proofErr w:type="spellEnd"/>
      <w:r w:rsidRPr="005828B3">
        <w:rPr>
          <w:rFonts w:ascii="Arial" w:hAnsi="Arial" w:cs="Arial"/>
          <w:sz w:val="24"/>
          <w:szCs w:val="24"/>
          <w:lang w:val="en-US"/>
        </w:rPr>
        <w:t xml:space="preserve"> proposals would have on the Welsh language, specifically on opportunities for people to use Welsh and on treating the Welsh language no less favorably than English.</w:t>
      </w:r>
    </w:p>
    <w:p w14:paraId="3C148F71" w14:textId="424970C2" w:rsidR="00151A9F" w:rsidRPr="005828B3" w:rsidRDefault="00151A9F" w:rsidP="00151A9F">
      <w:pPr>
        <w:widowControl w:val="0"/>
        <w:autoSpaceDE w:val="0"/>
        <w:autoSpaceDN w:val="0"/>
        <w:adjustRightInd w:val="0"/>
        <w:rPr>
          <w:rFonts w:ascii="Times New Roman" w:hAnsi="Times New Roman" w:cs="Times New Roman"/>
          <w:sz w:val="24"/>
          <w:szCs w:val="24"/>
          <w:lang w:val="en-US"/>
        </w:rPr>
      </w:pPr>
      <w:r w:rsidRPr="005828B3">
        <w:rPr>
          <w:rFonts w:ascii="Arial" w:hAnsi="Arial" w:cs="Arial"/>
          <w:sz w:val="24"/>
          <w:szCs w:val="24"/>
          <w:lang w:val="en-US"/>
        </w:rPr>
        <w:t xml:space="preserve">For example, what effects do you think there would be? How could positive effects be </w:t>
      </w:r>
      <w:r w:rsidR="00EC3FAF" w:rsidRPr="005828B3">
        <w:rPr>
          <w:rFonts w:ascii="Arial" w:hAnsi="Arial" w:cs="Arial"/>
          <w:sz w:val="24"/>
          <w:szCs w:val="24"/>
          <w:lang w:val="en-US"/>
        </w:rPr>
        <w:t xml:space="preserve">increased, </w:t>
      </w:r>
      <w:r w:rsidRPr="005828B3">
        <w:rPr>
          <w:rFonts w:ascii="Arial" w:hAnsi="Arial" w:cs="Arial"/>
          <w:sz w:val="24"/>
          <w:szCs w:val="24"/>
          <w:lang w:val="en-US"/>
        </w:rPr>
        <w:t>or negative effects be mitigated?</w:t>
      </w:r>
    </w:p>
    <w:p w14:paraId="7BCFB1B2" w14:textId="77777777" w:rsidR="00151A9F" w:rsidRPr="005828B3" w:rsidRDefault="00151A9F" w:rsidP="00151A9F">
      <w:pPr>
        <w:shd w:val="clear" w:color="auto" w:fill="FFFFFF"/>
        <w:spacing w:after="0" w:line="240" w:lineRule="auto"/>
        <w:contextualSpacing/>
        <w:jc w:val="both"/>
        <w:rPr>
          <w:rFonts w:ascii="Arial" w:hAnsi="Arial" w:cs="Arial"/>
          <w:sz w:val="24"/>
          <w:szCs w:val="24"/>
          <w:shd w:val="clear" w:color="auto" w:fill="FFFFFF"/>
        </w:rPr>
      </w:pPr>
    </w:p>
    <w:p w14:paraId="69E0FD16" w14:textId="57E96B55" w:rsidR="00151A9F" w:rsidRPr="005828B3" w:rsidRDefault="00151A9F" w:rsidP="00151A9F">
      <w:pPr>
        <w:shd w:val="clear" w:color="auto" w:fill="FFFFFF"/>
        <w:spacing w:after="0" w:line="240" w:lineRule="auto"/>
        <w:contextualSpacing/>
        <w:jc w:val="both"/>
        <w:rPr>
          <w:rFonts w:ascii="Arial" w:hAnsi="Arial" w:cs="Arial"/>
          <w:sz w:val="24"/>
          <w:szCs w:val="24"/>
          <w:shd w:val="clear" w:color="auto" w:fill="FFFFFF"/>
        </w:rPr>
      </w:pPr>
      <w:r w:rsidRPr="005828B3">
        <w:rPr>
          <w:rFonts w:ascii="Arial" w:hAnsi="Arial" w:cs="Arial"/>
          <w:sz w:val="24"/>
          <w:szCs w:val="24"/>
          <w:shd w:val="clear" w:color="auto" w:fill="FFFFFF"/>
        </w:rPr>
        <w:t xml:space="preserve">Please provide your comments: </w:t>
      </w:r>
    </w:p>
    <w:p w14:paraId="6FDC14EA" w14:textId="77777777" w:rsidR="00151A9F" w:rsidRPr="005828B3" w:rsidRDefault="00151A9F" w:rsidP="0096073B">
      <w:pPr>
        <w:widowControl w:val="0"/>
        <w:autoSpaceDE w:val="0"/>
        <w:autoSpaceDN w:val="0"/>
        <w:adjustRightInd w:val="0"/>
        <w:rPr>
          <w:rFonts w:ascii="Arial" w:hAnsi="Arial" w:cs="Arial"/>
          <w:sz w:val="24"/>
          <w:szCs w:val="24"/>
          <w:lang w:val="en-US"/>
        </w:rPr>
      </w:pPr>
    </w:p>
    <w:p w14:paraId="00AA4241" w14:textId="1A938EE5" w:rsidR="0096073B" w:rsidRPr="005828B3" w:rsidRDefault="0096073B" w:rsidP="0096073B">
      <w:pPr>
        <w:widowControl w:val="0"/>
        <w:autoSpaceDE w:val="0"/>
        <w:autoSpaceDN w:val="0"/>
        <w:adjustRightInd w:val="0"/>
        <w:rPr>
          <w:rFonts w:ascii="Arial" w:hAnsi="Arial" w:cs="Arial"/>
          <w:sz w:val="24"/>
          <w:szCs w:val="24"/>
          <w:lang w:val="en-US"/>
        </w:rPr>
      </w:pPr>
      <w:r w:rsidRPr="005828B3">
        <w:rPr>
          <w:rFonts w:ascii="Arial" w:hAnsi="Arial" w:cs="Arial"/>
          <w:sz w:val="24"/>
          <w:szCs w:val="24"/>
          <w:lang w:val="en-US"/>
        </w:rPr>
        <w:t>Question 3</w:t>
      </w:r>
      <w:r w:rsidR="009B6A91" w:rsidRPr="005828B3">
        <w:rPr>
          <w:rFonts w:ascii="Arial" w:hAnsi="Arial" w:cs="Arial"/>
          <w:sz w:val="24"/>
          <w:szCs w:val="24"/>
          <w:lang w:val="en-US"/>
        </w:rPr>
        <w:t>9</w:t>
      </w:r>
    </w:p>
    <w:p w14:paraId="1EBC78BA" w14:textId="075C0473" w:rsidR="0096073B" w:rsidRPr="005828B3" w:rsidRDefault="0096073B" w:rsidP="0096073B">
      <w:pPr>
        <w:widowControl w:val="0"/>
        <w:autoSpaceDE w:val="0"/>
        <w:autoSpaceDN w:val="0"/>
        <w:adjustRightInd w:val="0"/>
        <w:rPr>
          <w:rFonts w:ascii="Calibri" w:hAnsi="Calibri" w:cs="Calibri"/>
          <w:sz w:val="24"/>
          <w:szCs w:val="24"/>
          <w:lang w:val="en-US"/>
        </w:rPr>
      </w:pPr>
      <w:r w:rsidRPr="005828B3">
        <w:rPr>
          <w:rFonts w:ascii="Arial" w:hAnsi="Arial" w:cs="Arial"/>
          <w:sz w:val="24"/>
          <w:szCs w:val="24"/>
          <w:lang w:val="en-US"/>
        </w:rPr>
        <w:t xml:space="preserve">Please also explain how you believe the proposed </w:t>
      </w:r>
      <w:r w:rsidR="005D77DB" w:rsidRPr="005828B3">
        <w:rPr>
          <w:rFonts w:ascii="Arial" w:hAnsi="Arial" w:cs="Arial"/>
          <w:sz w:val="24"/>
          <w:szCs w:val="24"/>
          <w:lang w:val="en-US"/>
        </w:rPr>
        <w:t>Duty</w:t>
      </w:r>
      <w:r w:rsidRPr="005828B3">
        <w:rPr>
          <w:rFonts w:ascii="Arial" w:hAnsi="Arial" w:cs="Arial"/>
          <w:sz w:val="24"/>
          <w:szCs w:val="24"/>
          <w:lang w:val="en-US"/>
        </w:rPr>
        <w:t xml:space="preserve"> of </w:t>
      </w:r>
      <w:proofErr w:type="spellStart"/>
      <w:r w:rsidR="005D77DB" w:rsidRPr="005828B3">
        <w:rPr>
          <w:rFonts w:ascii="Arial" w:hAnsi="Arial" w:cs="Arial"/>
          <w:sz w:val="24"/>
          <w:szCs w:val="24"/>
          <w:lang w:val="en-US"/>
        </w:rPr>
        <w:t>Candour</w:t>
      </w:r>
      <w:proofErr w:type="spellEnd"/>
      <w:r w:rsidRPr="005828B3">
        <w:rPr>
          <w:rFonts w:ascii="Arial" w:hAnsi="Arial" w:cs="Arial"/>
          <w:sz w:val="24"/>
          <w:szCs w:val="24"/>
          <w:lang w:val="en-US"/>
        </w:rPr>
        <w:t xml:space="preserve"> policy could have positive or negative effects on opportunities for people to use the Welsh language or treat it no less favorably than the English language? </w:t>
      </w:r>
    </w:p>
    <w:p w14:paraId="3F704B7E" w14:textId="66FFF1A3" w:rsidR="0096073B" w:rsidRPr="005828B3" w:rsidRDefault="0096073B" w:rsidP="0096073B">
      <w:pPr>
        <w:shd w:val="clear" w:color="auto" w:fill="FFFFFF"/>
        <w:spacing w:after="0" w:line="240" w:lineRule="auto"/>
        <w:contextualSpacing/>
        <w:jc w:val="both"/>
        <w:rPr>
          <w:rFonts w:ascii="Arial" w:hAnsi="Arial" w:cs="Arial"/>
          <w:sz w:val="24"/>
          <w:szCs w:val="24"/>
          <w:shd w:val="clear" w:color="auto" w:fill="FFFFFF"/>
        </w:rPr>
      </w:pPr>
      <w:r w:rsidRPr="005828B3">
        <w:rPr>
          <w:rFonts w:ascii="Arial" w:hAnsi="Arial" w:cs="Arial"/>
          <w:sz w:val="24"/>
          <w:szCs w:val="24"/>
          <w:shd w:val="clear" w:color="auto" w:fill="FFFFFF"/>
        </w:rPr>
        <w:t xml:space="preserve">Please provide your comments: </w:t>
      </w:r>
    </w:p>
    <w:p w14:paraId="520CF089" w14:textId="41BEECCC" w:rsidR="0096073B" w:rsidRPr="005828B3" w:rsidRDefault="0096073B" w:rsidP="0096073B">
      <w:pPr>
        <w:widowControl w:val="0"/>
        <w:autoSpaceDE w:val="0"/>
        <w:autoSpaceDN w:val="0"/>
        <w:adjustRightInd w:val="0"/>
        <w:rPr>
          <w:rFonts w:ascii="Times New Roman" w:hAnsi="Times New Roman" w:cs="Times New Roman"/>
          <w:sz w:val="24"/>
          <w:szCs w:val="24"/>
          <w:lang w:val="en-US"/>
        </w:rPr>
      </w:pPr>
    </w:p>
    <w:p w14:paraId="385460A9" w14:textId="6192A0CC" w:rsidR="00563242" w:rsidRPr="005828B3" w:rsidRDefault="00563242" w:rsidP="0096073B">
      <w:pPr>
        <w:widowControl w:val="0"/>
        <w:autoSpaceDE w:val="0"/>
        <w:autoSpaceDN w:val="0"/>
        <w:adjustRightInd w:val="0"/>
        <w:rPr>
          <w:rFonts w:ascii="Arial" w:hAnsi="Arial" w:cs="Arial"/>
          <w:sz w:val="24"/>
          <w:szCs w:val="24"/>
          <w:lang w:val="en-US"/>
        </w:rPr>
      </w:pPr>
      <w:r w:rsidRPr="005828B3">
        <w:rPr>
          <w:rFonts w:ascii="Arial" w:hAnsi="Arial" w:cs="Arial"/>
          <w:sz w:val="24"/>
          <w:szCs w:val="24"/>
          <w:lang w:val="en-US"/>
        </w:rPr>
        <w:t xml:space="preserve">The implementation of the </w:t>
      </w:r>
      <w:r w:rsidR="005D77DB" w:rsidRPr="005828B3">
        <w:rPr>
          <w:rFonts w:ascii="Arial" w:hAnsi="Arial" w:cs="Arial"/>
          <w:sz w:val="24"/>
          <w:szCs w:val="24"/>
          <w:lang w:val="en-US"/>
        </w:rPr>
        <w:t>Duty</w:t>
      </w:r>
      <w:r w:rsidRPr="005828B3">
        <w:rPr>
          <w:rFonts w:ascii="Arial" w:hAnsi="Arial" w:cs="Arial"/>
          <w:sz w:val="24"/>
          <w:szCs w:val="24"/>
          <w:lang w:val="en-US"/>
        </w:rPr>
        <w:t xml:space="preserve"> of </w:t>
      </w:r>
      <w:proofErr w:type="spellStart"/>
      <w:r w:rsidR="005D77DB" w:rsidRPr="005828B3">
        <w:rPr>
          <w:rFonts w:ascii="Arial" w:hAnsi="Arial" w:cs="Arial"/>
          <w:sz w:val="24"/>
          <w:szCs w:val="24"/>
          <w:lang w:val="en-US"/>
        </w:rPr>
        <w:t>Candour</w:t>
      </w:r>
      <w:proofErr w:type="spellEnd"/>
      <w:r w:rsidRPr="005828B3">
        <w:rPr>
          <w:rFonts w:ascii="Arial" w:hAnsi="Arial" w:cs="Arial"/>
          <w:sz w:val="24"/>
          <w:szCs w:val="24"/>
          <w:lang w:val="en-US"/>
        </w:rPr>
        <w:t xml:space="preserve"> to Welsh NHS </w:t>
      </w:r>
      <w:proofErr w:type="spellStart"/>
      <w:r w:rsidR="005D77DB" w:rsidRPr="005828B3">
        <w:rPr>
          <w:rFonts w:ascii="Arial" w:hAnsi="Arial" w:cs="Arial"/>
          <w:sz w:val="24"/>
          <w:szCs w:val="24"/>
          <w:lang w:val="en-US"/>
        </w:rPr>
        <w:t>organisations</w:t>
      </w:r>
      <w:proofErr w:type="spellEnd"/>
      <w:r w:rsidRPr="005828B3">
        <w:rPr>
          <w:rFonts w:ascii="Arial" w:hAnsi="Arial" w:cs="Arial"/>
          <w:sz w:val="24"/>
          <w:szCs w:val="24"/>
          <w:lang w:val="en-US"/>
        </w:rPr>
        <w:t xml:space="preserve"> is </w:t>
      </w:r>
      <w:r w:rsidR="00206ACE" w:rsidRPr="005828B3">
        <w:rPr>
          <w:rFonts w:ascii="Arial" w:hAnsi="Arial" w:cs="Arial"/>
          <w:sz w:val="24"/>
          <w:szCs w:val="24"/>
          <w:lang w:val="en-US"/>
        </w:rPr>
        <w:t>complex however your views are essential to help us do this successfully.</w:t>
      </w:r>
    </w:p>
    <w:p w14:paraId="699F75F9" w14:textId="77777777" w:rsidR="00206ACE" w:rsidRPr="005828B3" w:rsidRDefault="00206ACE" w:rsidP="0096073B">
      <w:pPr>
        <w:widowControl w:val="0"/>
        <w:autoSpaceDE w:val="0"/>
        <w:autoSpaceDN w:val="0"/>
        <w:adjustRightInd w:val="0"/>
        <w:rPr>
          <w:rFonts w:ascii="Times New Roman" w:hAnsi="Times New Roman" w:cs="Times New Roman"/>
          <w:sz w:val="24"/>
          <w:szCs w:val="24"/>
          <w:lang w:val="en-US"/>
        </w:rPr>
      </w:pPr>
    </w:p>
    <w:p w14:paraId="55748C23" w14:textId="4CB08D93" w:rsidR="0096073B" w:rsidRPr="005828B3" w:rsidRDefault="0096073B" w:rsidP="0096073B">
      <w:pPr>
        <w:widowControl w:val="0"/>
        <w:autoSpaceDE w:val="0"/>
        <w:autoSpaceDN w:val="0"/>
        <w:adjustRightInd w:val="0"/>
        <w:rPr>
          <w:rFonts w:ascii="Arial" w:hAnsi="Arial" w:cs="Arial"/>
          <w:sz w:val="24"/>
          <w:szCs w:val="24"/>
          <w:lang w:val="en-US"/>
        </w:rPr>
      </w:pPr>
      <w:r w:rsidRPr="005828B3">
        <w:rPr>
          <w:rFonts w:ascii="Arial" w:hAnsi="Arial" w:cs="Arial"/>
          <w:sz w:val="24"/>
          <w:szCs w:val="24"/>
          <w:lang w:val="en-US"/>
        </w:rPr>
        <w:t xml:space="preserve">Question </w:t>
      </w:r>
      <w:r w:rsidR="00012C86" w:rsidRPr="005828B3">
        <w:rPr>
          <w:rFonts w:ascii="Arial" w:hAnsi="Arial" w:cs="Arial"/>
          <w:sz w:val="24"/>
          <w:szCs w:val="24"/>
          <w:lang w:val="en-US"/>
        </w:rPr>
        <w:t>40</w:t>
      </w:r>
    </w:p>
    <w:p w14:paraId="733108C8" w14:textId="53A49D66" w:rsidR="0096073B" w:rsidRPr="005828B3" w:rsidRDefault="0096073B" w:rsidP="0096073B">
      <w:pPr>
        <w:widowControl w:val="0"/>
        <w:autoSpaceDE w:val="0"/>
        <w:autoSpaceDN w:val="0"/>
        <w:adjustRightInd w:val="0"/>
        <w:rPr>
          <w:rFonts w:ascii="Times New Roman" w:hAnsi="Times New Roman" w:cs="Times New Roman"/>
          <w:sz w:val="24"/>
          <w:szCs w:val="24"/>
          <w:lang w:val="en-US"/>
        </w:rPr>
      </w:pPr>
      <w:r w:rsidRPr="005828B3">
        <w:rPr>
          <w:rFonts w:ascii="Arial" w:hAnsi="Arial" w:cs="Arial"/>
          <w:sz w:val="24"/>
          <w:szCs w:val="24"/>
          <w:lang w:val="en-US"/>
        </w:rPr>
        <w:t xml:space="preserve">We have asked </w:t>
      </w:r>
      <w:r w:rsidR="00206ACE" w:rsidRPr="005828B3">
        <w:rPr>
          <w:rFonts w:ascii="Arial" w:hAnsi="Arial" w:cs="Arial"/>
          <w:sz w:val="24"/>
          <w:szCs w:val="24"/>
          <w:lang w:val="en-US"/>
        </w:rPr>
        <w:t>several</w:t>
      </w:r>
      <w:r w:rsidRPr="005828B3">
        <w:rPr>
          <w:rFonts w:ascii="Arial" w:hAnsi="Arial" w:cs="Arial"/>
          <w:sz w:val="24"/>
          <w:szCs w:val="24"/>
          <w:lang w:val="en-US"/>
        </w:rPr>
        <w:t xml:space="preserve"> specific questions. If you have any related issues which we have not specifically addressed, please use this space to report them:</w:t>
      </w:r>
    </w:p>
    <w:p w14:paraId="0AE9D35E" w14:textId="77777777" w:rsidR="00BD6276" w:rsidRPr="005828B3" w:rsidRDefault="0096073B" w:rsidP="00BD6276">
      <w:pPr>
        <w:shd w:val="clear" w:color="auto" w:fill="FFFFFF"/>
        <w:spacing w:after="0" w:line="240" w:lineRule="auto"/>
        <w:contextualSpacing/>
        <w:jc w:val="both"/>
        <w:rPr>
          <w:rFonts w:ascii="Arial" w:hAnsi="Arial" w:cs="Arial"/>
          <w:sz w:val="24"/>
          <w:szCs w:val="24"/>
          <w:shd w:val="clear" w:color="auto" w:fill="FFFFFF"/>
        </w:rPr>
      </w:pPr>
      <w:r w:rsidRPr="005828B3">
        <w:rPr>
          <w:rFonts w:ascii="Arial" w:hAnsi="Arial" w:cs="Arial"/>
          <w:sz w:val="24"/>
          <w:szCs w:val="24"/>
          <w:shd w:val="clear" w:color="auto" w:fill="FFFFFF"/>
        </w:rPr>
        <w:t xml:space="preserve">Please provide your comments: </w:t>
      </w:r>
    </w:p>
    <w:p w14:paraId="0F3E42D7"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536AE5DC"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0C582A14"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604228B0"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11AF7A8F"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7DBD88B4"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08F61D74"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4A09F9C3"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7EC7A43D"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08290454"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5DCE488F"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3AA8A321"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3E878794"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0A0155BA"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3F1D5109"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2978480F"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3C84835F" w14:textId="77777777" w:rsidR="00BD6276" w:rsidRPr="005828B3" w:rsidRDefault="00BD6276" w:rsidP="00BD6276">
      <w:pPr>
        <w:shd w:val="clear" w:color="auto" w:fill="FFFFFF"/>
        <w:spacing w:after="0" w:line="240" w:lineRule="auto"/>
        <w:contextualSpacing/>
        <w:jc w:val="both"/>
        <w:rPr>
          <w:rFonts w:ascii="Arial" w:hAnsi="Arial" w:cs="Arial"/>
          <w:sz w:val="24"/>
          <w:szCs w:val="24"/>
          <w:shd w:val="clear" w:color="auto" w:fill="FFFFFF"/>
        </w:rPr>
      </w:pPr>
    </w:p>
    <w:p w14:paraId="6DCB05EA" w14:textId="06711D7A" w:rsidR="0039376A" w:rsidRPr="005828B3" w:rsidRDefault="0039376A" w:rsidP="00BD6276">
      <w:pPr>
        <w:shd w:val="clear" w:color="auto" w:fill="FFFFFF"/>
        <w:spacing w:after="0" w:line="240" w:lineRule="auto"/>
        <w:contextualSpacing/>
        <w:jc w:val="both"/>
        <w:rPr>
          <w:rFonts w:ascii="Arial" w:hAnsi="Arial" w:cs="Arial"/>
          <w:sz w:val="24"/>
          <w:szCs w:val="24"/>
          <w:shd w:val="clear" w:color="auto" w:fill="FFFFFF"/>
        </w:rPr>
      </w:pPr>
      <w:r w:rsidRPr="005828B3">
        <w:rPr>
          <w:rFonts w:ascii="Arial" w:hAnsi="Arial" w:cs="Arial"/>
          <w:sz w:val="24"/>
          <w:szCs w:val="24"/>
        </w:rPr>
        <w:lastRenderedPageBreak/>
        <w:t xml:space="preserve">Consultation Response Form </w:t>
      </w:r>
      <w:r w:rsidRPr="005828B3">
        <w:rPr>
          <w:rFonts w:ascii="Arial" w:hAnsi="Arial" w:cs="Arial"/>
          <w:sz w:val="24"/>
          <w:szCs w:val="24"/>
        </w:rPr>
        <w:tab/>
      </w:r>
    </w:p>
    <w:p w14:paraId="20AED09B" w14:textId="77777777" w:rsidR="0039376A" w:rsidRPr="005828B3" w:rsidRDefault="0039376A" w:rsidP="0039376A">
      <w:pPr>
        <w:tabs>
          <w:tab w:val="left" w:pos="1430"/>
        </w:tabs>
        <w:rPr>
          <w:rFonts w:ascii="Arial" w:hAnsi="Arial" w:cs="Arial"/>
          <w:color w:val="000000"/>
          <w:sz w:val="24"/>
          <w:szCs w:val="24"/>
        </w:rPr>
      </w:pPr>
      <w:r w:rsidRPr="005828B3">
        <w:rPr>
          <w:rFonts w:ascii="Arial" w:hAnsi="Arial" w:cs="Arial"/>
          <w:color w:val="000000"/>
          <w:sz w:val="24"/>
          <w:szCs w:val="24"/>
        </w:rPr>
        <w:t>Your name:</w:t>
      </w:r>
      <w:r w:rsidRPr="005828B3">
        <w:rPr>
          <w:rFonts w:ascii="Arial" w:hAnsi="Arial" w:cs="Arial"/>
          <w:color w:val="000000"/>
          <w:sz w:val="24"/>
          <w:szCs w:val="24"/>
        </w:rPr>
        <w:tab/>
      </w:r>
    </w:p>
    <w:p w14:paraId="6D8581AE" w14:textId="77777777" w:rsidR="0039376A" w:rsidRPr="005828B3" w:rsidRDefault="0039376A" w:rsidP="0039376A">
      <w:pPr>
        <w:tabs>
          <w:tab w:val="left" w:pos="1430"/>
        </w:tabs>
        <w:rPr>
          <w:rFonts w:ascii="Arial" w:hAnsi="Arial" w:cs="Arial"/>
          <w:color w:val="000000"/>
          <w:sz w:val="24"/>
          <w:szCs w:val="24"/>
        </w:rPr>
      </w:pPr>
    </w:p>
    <w:p w14:paraId="35CCD2F8" w14:textId="77777777" w:rsidR="0039376A" w:rsidRPr="005828B3" w:rsidRDefault="0039376A" w:rsidP="0039376A">
      <w:pPr>
        <w:tabs>
          <w:tab w:val="left" w:pos="1430"/>
        </w:tabs>
        <w:rPr>
          <w:rFonts w:ascii="Arial" w:hAnsi="Arial" w:cs="Arial"/>
          <w:color w:val="000000"/>
          <w:sz w:val="24"/>
          <w:szCs w:val="24"/>
        </w:rPr>
      </w:pPr>
      <w:r w:rsidRPr="005828B3">
        <w:rPr>
          <w:rFonts w:ascii="Arial" w:hAnsi="Arial" w:cs="Arial"/>
          <w:color w:val="000000"/>
          <w:sz w:val="24"/>
          <w:szCs w:val="24"/>
        </w:rPr>
        <w:t>Organisation (if applicable):</w:t>
      </w:r>
    </w:p>
    <w:p w14:paraId="0DC63728" w14:textId="7A0422E6" w:rsidR="0039376A" w:rsidRPr="005828B3" w:rsidRDefault="0039376A" w:rsidP="0039376A">
      <w:pPr>
        <w:tabs>
          <w:tab w:val="left" w:pos="1430"/>
        </w:tabs>
        <w:rPr>
          <w:rFonts w:ascii="Arial" w:hAnsi="Arial" w:cs="Arial"/>
          <w:color w:val="000000"/>
          <w:sz w:val="24"/>
          <w:szCs w:val="24"/>
        </w:rPr>
      </w:pPr>
      <w:r w:rsidRPr="005828B3">
        <w:rPr>
          <w:rFonts w:ascii="Arial" w:hAnsi="Arial" w:cs="Arial"/>
          <w:color w:val="000000"/>
          <w:sz w:val="24"/>
          <w:szCs w:val="24"/>
        </w:rPr>
        <w:t xml:space="preserve">Option to designate citizen or </w:t>
      </w:r>
      <w:r w:rsidR="00FB2E8D" w:rsidRPr="005828B3">
        <w:rPr>
          <w:rFonts w:ascii="Arial" w:hAnsi="Arial" w:cs="Arial"/>
          <w:color w:val="000000"/>
          <w:sz w:val="24"/>
          <w:szCs w:val="24"/>
        </w:rPr>
        <w:t>s</w:t>
      </w:r>
      <w:r w:rsidRPr="005828B3">
        <w:rPr>
          <w:rFonts w:ascii="Arial" w:hAnsi="Arial" w:cs="Arial"/>
          <w:color w:val="000000"/>
          <w:sz w:val="24"/>
          <w:szCs w:val="24"/>
        </w:rPr>
        <w:t xml:space="preserve">ervice </w:t>
      </w:r>
      <w:r w:rsidR="00FB2E8D" w:rsidRPr="005828B3">
        <w:rPr>
          <w:rFonts w:ascii="Arial" w:hAnsi="Arial" w:cs="Arial"/>
          <w:color w:val="000000"/>
          <w:sz w:val="24"/>
          <w:szCs w:val="24"/>
        </w:rPr>
        <w:t>u</w:t>
      </w:r>
      <w:r w:rsidRPr="005828B3">
        <w:rPr>
          <w:rFonts w:ascii="Arial" w:hAnsi="Arial" w:cs="Arial"/>
          <w:color w:val="000000"/>
          <w:sz w:val="24"/>
          <w:szCs w:val="24"/>
        </w:rPr>
        <w:t>ser rather than organisation</w:t>
      </w:r>
    </w:p>
    <w:p w14:paraId="083EC2D1" w14:textId="77777777" w:rsidR="0039376A" w:rsidRPr="005828B3" w:rsidRDefault="0039376A" w:rsidP="0039376A">
      <w:pPr>
        <w:tabs>
          <w:tab w:val="left" w:pos="1430"/>
        </w:tabs>
        <w:rPr>
          <w:rFonts w:ascii="Arial" w:hAnsi="Arial" w:cs="Arial"/>
          <w:color w:val="000000"/>
          <w:sz w:val="24"/>
          <w:szCs w:val="24"/>
        </w:rPr>
      </w:pPr>
    </w:p>
    <w:p w14:paraId="6AC471C3" w14:textId="77777777" w:rsidR="0039376A" w:rsidRPr="005828B3" w:rsidRDefault="0039376A" w:rsidP="0039376A">
      <w:pPr>
        <w:tabs>
          <w:tab w:val="left" w:pos="1430"/>
        </w:tabs>
        <w:rPr>
          <w:rFonts w:ascii="Arial" w:hAnsi="Arial" w:cs="Arial"/>
          <w:color w:val="000000"/>
          <w:sz w:val="24"/>
          <w:szCs w:val="24"/>
        </w:rPr>
      </w:pPr>
      <w:r w:rsidRPr="005828B3">
        <w:rPr>
          <w:rFonts w:ascii="Arial" w:hAnsi="Arial" w:cs="Arial"/>
          <w:color w:val="000000"/>
          <w:sz w:val="24"/>
          <w:szCs w:val="24"/>
        </w:rPr>
        <w:t>email / telephone number:</w:t>
      </w:r>
    </w:p>
    <w:p w14:paraId="0D4D3BA1" w14:textId="77777777" w:rsidR="0039376A" w:rsidRPr="005828B3" w:rsidRDefault="0039376A" w:rsidP="0039376A">
      <w:pPr>
        <w:tabs>
          <w:tab w:val="left" w:pos="1430"/>
        </w:tabs>
        <w:rPr>
          <w:rFonts w:ascii="Arial" w:hAnsi="Arial" w:cs="Arial"/>
          <w:color w:val="000000"/>
          <w:sz w:val="24"/>
          <w:szCs w:val="24"/>
        </w:rPr>
      </w:pPr>
    </w:p>
    <w:p w14:paraId="66F557A4" w14:textId="77777777" w:rsidR="0039376A" w:rsidRPr="005828B3" w:rsidRDefault="0039376A" w:rsidP="0039376A">
      <w:pPr>
        <w:tabs>
          <w:tab w:val="left" w:pos="2556"/>
        </w:tabs>
        <w:rPr>
          <w:rFonts w:ascii="Arial" w:hAnsi="Arial" w:cs="Arial"/>
          <w:color w:val="000000"/>
          <w:sz w:val="24"/>
          <w:szCs w:val="24"/>
        </w:rPr>
      </w:pPr>
      <w:r w:rsidRPr="005828B3">
        <w:rPr>
          <w:rFonts w:ascii="Arial" w:hAnsi="Arial" w:cs="Arial"/>
          <w:color w:val="000000"/>
          <w:sz w:val="24"/>
          <w:szCs w:val="24"/>
        </w:rPr>
        <w:t>Your address:</w:t>
      </w:r>
    </w:p>
    <w:p w14:paraId="6D302BB5" w14:textId="77777777" w:rsidR="0039376A" w:rsidRPr="005828B3" w:rsidRDefault="0039376A" w:rsidP="0039376A">
      <w:pPr>
        <w:widowControl w:val="0"/>
        <w:autoSpaceDE w:val="0"/>
        <w:autoSpaceDN w:val="0"/>
        <w:adjustRightInd w:val="0"/>
        <w:rPr>
          <w:rFonts w:ascii="Times New Roman" w:hAnsi="Times New Roman" w:cs="Times New Roman"/>
          <w:sz w:val="24"/>
          <w:szCs w:val="24"/>
          <w:lang w:val="en-US"/>
        </w:rPr>
      </w:pPr>
      <w:r w:rsidRPr="005828B3">
        <w:rPr>
          <w:rFonts w:ascii="Arial" w:hAnsi="Arial" w:cs="Arial"/>
          <w:sz w:val="24"/>
          <w:szCs w:val="24"/>
          <w:lang w:val="en-US"/>
        </w:rPr>
        <w:t>Please enter here:</w:t>
      </w:r>
    </w:p>
    <w:p w14:paraId="6C09A5A1" w14:textId="001AAA2F" w:rsidR="0039376A" w:rsidRPr="005828B3" w:rsidRDefault="0039376A" w:rsidP="0039376A">
      <w:pPr>
        <w:widowControl w:val="0"/>
        <w:autoSpaceDE w:val="0"/>
        <w:autoSpaceDN w:val="0"/>
        <w:adjustRightInd w:val="0"/>
        <w:rPr>
          <w:rFonts w:ascii="Times New Roman" w:hAnsi="Times New Roman" w:cs="Times New Roman"/>
          <w:sz w:val="24"/>
          <w:szCs w:val="24"/>
          <w:lang w:val="en-US"/>
        </w:rPr>
      </w:pPr>
      <w:r w:rsidRPr="005828B3">
        <w:rPr>
          <w:rFonts w:ascii="Arial" w:hAnsi="Arial" w:cs="Arial"/>
          <w:sz w:val="24"/>
          <w:szCs w:val="24"/>
          <w:lang w:val="en-US"/>
        </w:rPr>
        <w:t>Responses to consultations are likely to be made public, on the internet or in a report</w:t>
      </w:r>
      <w:r w:rsidR="001D7EAF" w:rsidRPr="005828B3">
        <w:rPr>
          <w:rFonts w:ascii="Arial" w:hAnsi="Arial" w:cs="Arial"/>
          <w:sz w:val="24"/>
          <w:szCs w:val="24"/>
          <w:lang w:val="en-US"/>
        </w:rPr>
        <w:t xml:space="preserve">. </w:t>
      </w:r>
      <w:r w:rsidRPr="005828B3">
        <w:rPr>
          <w:rFonts w:ascii="Arial" w:hAnsi="Arial" w:cs="Arial"/>
          <w:sz w:val="24"/>
          <w:szCs w:val="24"/>
          <w:lang w:val="en-US"/>
        </w:rPr>
        <w:t>If you would prefer your response to remain anonymous, please tick here:</w:t>
      </w:r>
    </w:p>
    <w:p w14:paraId="554EE164" w14:textId="54CBC7F3" w:rsidR="0096073B" w:rsidRPr="005828B3" w:rsidRDefault="0096073B" w:rsidP="007E6D42">
      <w:pPr>
        <w:shd w:val="clear" w:color="auto" w:fill="FFFFFF"/>
        <w:spacing w:after="0" w:line="240" w:lineRule="auto"/>
        <w:contextualSpacing/>
        <w:rPr>
          <w:rFonts w:ascii="Arial" w:hAnsi="Arial" w:cs="Arial"/>
          <w:sz w:val="24"/>
          <w:szCs w:val="24"/>
        </w:rPr>
      </w:pPr>
    </w:p>
    <w:p w14:paraId="756AE479" w14:textId="77777777" w:rsidR="0073656E" w:rsidRPr="005828B3" w:rsidRDefault="0073656E" w:rsidP="007E6D42">
      <w:pPr>
        <w:shd w:val="clear" w:color="auto" w:fill="FFFFFF"/>
        <w:spacing w:after="0" w:line="240" w:lineRule="auto"/>
        <w:contextualSpacing/>
        <w:rPr>
          <w:rFonts w:ascii="Arial" w:hAnsi="Arial" w:cs="Arial"/>
          <w:sz w:val="24"/>
          <w:szCs w:val="24"/>
        </w:rPr>
      </w:pPr>
    </w:p>
    <w:sectPr w:rsidR="0073656E" w:rsidRPr="005828B3" w:rsidSect="007B55D0">
      <w:head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CCC0" w14:textId="77777777" w:rsidR="00075151" w:rsidRDefault="00075151" w:rsidP="005F7043">
      <w:pPr>
        <w:spacing w:after="0" w:line="240" w:lineRule="auto"/>
      </w:pPr>
      <w:r>
        <w:separator/>
      </w:r>
    </w:p>
  </w:endnote>
  <w:endnote w:type="continuationSeparator" w:id="0">
    <w:p w14:paraId="22D25026" w14:textId="77777777" w:rsidR="00075151" w:rsidRDefault="00075151" w:rsidP="005F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CAAC" w14:textId="77777777" w:rsidR="00075151" w:rsidRDefault="00075151" w:rsidP="005F7043">
      <w:pPr>
        <w:spacing w:after="0" w:line="240" w:lineRule="auto"/>
      </w:pPr>
      <w:r>
        <w:separator/>
      </w:r>
    </w:p>
  </w:footnote>
  <w:footnote w:type="continuationSeparator" w:id="0">
    <w:p w14:paraId="72770A6B" w14:textId="77777777" w:rsidR="00075151" w:rsidRDefault="00075151" w:rsidP="005F7043">
      <w:pPr>
        <w:spacing w:after="0" w:line="240" w:lineRule="auto"/>
      </w:pPr>
      <w:r>
        <w:continuationSeparator/>
      </w:r>
    </w:p>
  </w:footnote>
  <w:footnote w:id="1">
    <w:p w14:paraId="04143E69" w14:textId="77777777" w:rsidR="0096073B" w:rsidRDefault="0096073B" w:rsidP="0096073B">
      <w:pPr>
        <w:pStyle w:val="FootnoteText"/>
      </w:pPr>
      <w:r>
        <w:rPr>
          <w:rStyle w:val="FootnoteReference"/>
        </w:rPr>
        <w:footnoteRef/>
      </w:r>
      <w:r>
        <w:t xml:space="preserve"> The following characteristics are protected characteristics from the Equality Act 2010—age; disability; gender reassignment; marriage and civil partnership; pregnancy and maternity; race; religion or belief; sex;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1EEE" w14:textId="4290D421" w:rsidR="004912FA" w:rsidRDefault="004912FA" w:rsidP="004912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106"/>
    <w:multiLevelType w:val="hybridMultilevel"/>
    <w:tmpl w:val="7D32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F64B5"/>
    <w:multiLevelType w:val="hybridMultilevel"/>
    <w:tmpl w:val="D6DE821A"/>
    <w:lvl w:ilvl="0" w:tplc="01E03A9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11AAB"/>
    <w:multiLevelType w:val="hybridMultilevel"/>
    <w:tmpl w:val="64F21520"/>
    <w:lvl w:ilvl="0" w:tplc="E862A3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40090"/>
    <w:multiLevelType w:val="hybridMultilevel"/>
    <w:tmpl w:val="9D00B50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460857D8"/>
    <w:multiLevelType w:val="hybridMultilevel"/>
    <w:tmpl w:val="0BA4E9FC"/>
    <w:lvl w:ilvl="0" w:tplc="4468B49E">
      <w:start w:val="14"/>
      <w:numFmt w:val="decimal"/>
      <w:lvlText w:val="%1."/>
      <w:lvlJc w:val="left"/>
      <w:pPr>
        <w:ind w:left="360" w:hanging="360"/>
      </w:pPr>
      <w:rPr>
        <w:rFonts w:ascii="Arial" w:hAnsi="Arial" w:cs="Arial" w:hint="default"/>
        <w:b w:val="0"/>
        <w:i w:val="0"/>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E11E8"/>
    <w:multiLevelType w:val="hybridMultilevel"/>
    <w:tmpl w:val="399EF2B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53396DA4"/>
    <w:multiLevelType w:val="hybridMultilevel"/>
    <w:tmpl w:val="EDD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F3E0C"/>
    <w:multiLevelType w:val="hybridMultilevel"/>
    <w:tmpl w:val="4196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D2FA4DC4"/>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681"/>
        </w:tabs>
        <w:ind w:left="681"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9CE4DC8"/>
    <w:multiLevelType w:val="hybridMultilevel"/>
    <w:tmpl w:val="7DB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529296">
    <w:abstractNumId w:val="2"/>
  </w:num>
  <w:num w:numId="2" w16cid:durableId="1839079337">
    <w:abstractNumId w:val="4"/>
  </w:num>
  <w:num w:numId="3" w16cid:durableId="272520767">
    <w:abstractNumId w:val="1"/>
  </w:num>
  <w:num w:numId="4" w16cid:durableId="1541698189">
    <w:abstractNumId w:val="6"/>
  </w:num>
  <w:num w:numId="5" w16cid:durableId="1197889027">
    <w:abstractNumId w:val="8"/>
  </w:num>
  <w:num w:numId="6" w16cid:durableId="597641670">
    <w:abstractNumId w:val="9"/>
  </w:num>
  <w:num w:numId="7" w16cid:durableId="380058569">
    <w:abstractNumId w:val="7"/>
  </w:num>
  <w:num w:numId="8" w16cid:durableId="1506700116">
    <w:abstractNumId w:val="3"/>
  </w:num>
  <w:num w:numId="9" w16cid:durableId="670446957">
    <w:abstractNumId w:val="5"/>
  </w:num>
  <w:num w:numId="10" w16cid:durableId="189295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43"/>
    <w:rsid w:val="00007DD7"/>
    <w:rsid w:val="00012C86"/>
    <w:rsid w:val="0003140A"/>
    <w:rsid w:val="00075151"/>
    <w:rsid w:val="000832A3"/>
    <w:rsid w:val="00092772"/>
    <w:rsid w:val="000976A6"/>
    <w:rsid w:val="00097EAA"/>
    <w:rsid w:val="000A0CBD"/>
    <w:rsid w:val="000A12C6"/>
    <w:rsid w:val="000A413A"/>
    <w:rsid w:val="000C4429"/>
    <w:rsid w:val="000E4DA5"/>
    <w:rsid w:val="000F0E79"/>
    <w:rsid w:val="001049CB"/>
    <w:rsid w:val="00116DBE"/>
    <w:rsid w:val="001222F0"/>
    <w:rsid w:val="00132D98"/>
    <w:rsid w:val="00147A85"/>
    <w:rsid w:val="00151A9F"/>
    <w:rsid w:val="00164356"/>
    <w:rsid w:val="00191C34"/>
    <w:rsid w:val="001964E7"/>
    <w:rsid w:val="001A06DF"/>
    <w:rsid w:val="001A07A2"/>
    <w:rsid w:val="001A2D53"/>
    <w:rsid w:val="001D4829"/>
    <w:rsid w:val="001D6445"/>
    <w:rsid w:val="001D65C8"/>
    <w:rsid w:val="001D7EAF"/>
    <w:rsid w:val="00206ACE"/>
    <w:rsid w:val="00215B03"/>
    <w:rsid w:val="0021778C"/>
    <w:rsid w:val="00221B4B"/>
    <w:rsid w:val="00231757"/>
    <w:rsid w:val="00240A8A"/>
    <w:rsid w:val="00241E8C"/>
    <w:rsid w:val="002541E7"/>
    <w:rsid w:val="002551D7"/>
    <w:rsid w:val="0027376D"/>
    <w:rsid w:val="00285BC6"/>
    <w:rsid w:val="00291832"/>
    <w:rsid w:val="002A3D50"/>
    <w:rsid w:val="002A5E5A"/>
    <w:rsid w:val="002A6083"/>
    <w:rsid w:val="002A724C"/>
    <w:rsid w:val="002A76D0"/>
    <w:rsid w:val="002B17F6"/>
    <w:rsid w:val="002C0A80"/>
    <w:rsid w:val="002D4EFE"/>
    <w:rsid w:val="002F601A"/>
    <w:rsid w:val="003000F1"/>
    <w:rsid w:val="003003D4"/>
    <w:rsid w:val="003055F6"/>
    <w:rsid w:val="00310645"/>
    <w:rsid w:val="00310DE9"/>
    <w:rsid w:val="00313073"/>
    <w:rsid w:val="0032504F"/>
    <w:rsid w:val="003272E7"/>
    <w:rsid w:val="0033651B"/>
    <w:rsid w:val="003407DB"/>
    <w:rsid w:val="00347E16"/>
    <w:rsid w:val="00354566"/>
    <w:rsid w:val="00372A97"/>
    <w:rsid w:val="0039376A"/>
    <w:rsid w:val="003A2C69"/>
    <w:rsid w:val="003A2F25"/>
    <w:rsid w:val="003A50F9"/>
    <w:rsid w:val="003B7D22"/>
    <w:rsid w:val="003C58B5"/>
    <w:rsid w:val="003C7BBF"/>
    <w:rsid w:val="003D37C5"/>
    <w:rsid w:val="003D5B71"/>
    <w:rsid w:val="003D7C2D"/>
    <w:rsid w:val="00404DAC"/>
    <w:rsid w:val="00404DC0"/>
    <w:rsid w:val="004071F3"/>
    <w:rsid w:val="004250FC"/>
    <w:rsid w:val="00425F03"/>
    <w:rsid w:val="00456CF1"/>
    <w:rsid w:val="00461E31"/>
    <w:rsid w:val="004638E9"/>
    <w:rsid w:val="00464610"/>
    <w:rsid w:val="0049116B"/>
    <w:rsid w:val="004912FA"/>
    <w:rsid w:val="00494182"/>
    <w:rsid w:val="004A3DA4"/>
    <w:rsid w:val="004B07C3"/>
    <w:rsid w:val="004C2873"/>
    <w:rsid w:val="004D14DE"/>
    <w:rsid w:val="004D4AD4"/>
    <w:rsid w:val="004F2D60"/>
    <w:rsid w:val="00530E86"/>
    <w:rsid w:val="00533D0E"/>
    <w:rsid w:val="00563242"/>
    <w:rsid w:val="005828B3"/>
    <w:rsid w:val="005A08D4"/>
    <w:rsid w:val="005C4015"/>
    <w:rsid w:val="005D0248"/>
    <w:rsid w:val="005D7217"/>
    <w:rsid w:val="005D77DB"/>
    <w:rsid w:val="005F7043"/>
    <w:rsid w:val="00605D56"/>
    <w:rsid w:val="006265ED"/>
    <w:rsid w:val="006305E4"/>
    <w:rsid w:val="0063466E"/>
    <w:rsid w:val="00666B99"/>
    <w:rsid w:val="00673AF8"/>
    <w:rsid w:val="006762CA"/>
    <w:rsid w:val="006849A1"/>
    <w:rsid w:val="00687C5C"/>
    <w:rsid w:val="006A070A"/>
    <w:rsid w:val="006C54B3"/>
    <w:rsid w:val="006C6DE0"/>
    <w:rsid w:val="006D3CD9"/>
    <w:rsid w:val="006E3C19"/>
    <w:rsid w:val="00701CC3"/>
    <w:rsid w:val="007149F5"/>
    <w:rsid w:val="0072777B"/>
    <w:rsid w:val="00732F02"/>
    <w:rsid w:val="00735D11"/>
    <w:rsid w:val="0073656E"/>
    <w:rsid w:val="00741F2D"/>
    <w:rsid w:val="00767559"/>
    <w:rsid w:val="0078455F"/>
    <w:rsid w:val="00786615"/>
    <w:rsid w:val="00795600"/>
    <w:rsid w:val="007B55D0"/>
    <w:rsid w:val="007C301A"/>
    <w:rsid w:val="007D3536"/>
    <w:rsid w:val="007E20D7"/>
    <w:rsid w:val="007E6D42"/>
    <w:rsid w:val="007F5405"/>
    <w:rsid w:val="008043E5"/>
    <w:rsid w:val="00805A66"/>
    <w:rsid w:val="008213AC"/>
    <w:rsid w:val="00823F08"/>
    <w:rsid w:val="00855442"/>
    <w:rsid w:val="00860FE9"/>
    <w:rsid w:val="00862BFF"/>
    <w:rsid w:val="00873B69"/>
    <w:rsid w:val="008A29B9"/>
    <w:rsid w:val="008B4163"/>
    <w:rsid w:val="008B7371"/>
    <w:rsid w:val="008C1C1F"/>
    <w:rsid w:val="008C6A1C"/>
    <w:rsid w:val="008D5D47"/>
    <w:rsid w:val="008D60BA"/>
    <w:rsid w:val="008E2A56"/>
    <w:rsid w:val="00907684"/>
    <w:rsid w:val="009203EB"/>
    <w:rsid w:val="00930519"/>
    <w:rsid w:val="0093111D"/>
    <w:rsid w:val="00932E5C"/>
    <w:rsid w:val="00933C2C"/>
    <w:rsid w:val="009459F5"/>
    <w:rsid w:val="0096073B"/>
    <w:rsid w:val="0097770D"/>
    <w:rsid w:val="009801B7"/>
    <w:rsid w:val="00981A39"/>
    <w:rsid w:val="009962E6"/>
    <w:rsid w:val="009A2B4F"/>
    <w:rsid w:val="009A4783"/>
    <w:rsid w:val="009B0E11"/>
    <w:rsid w:val="009B3049"/>
    <w:rsid w:val="009B6A91"/>
    <w:rsid w:val="009C56C7"/>
    <w:rsid w:val="009C5E01"/>
    <w:rsid w:val="009E1E8B"/>
    <w:rsid w:val="009E20A9"/>
    <w:rsid w:val="00A04145"/>
    <w:rsid w:val="00A30624"/>
    <w:rsid w:val="00A375DF"/>
    <w:rsid w:val="00A41CF5"/>
    <w:rsid w:val="00A43115"/>
    <w:rsid w:val="00A80AE2"/>
    <w:rsid w:val="00AB7539"/>
    <w:rsid w:val="00AD68CE"/>
    <w:rsid w:val="00AE240E"/>
    <w:rsid w:val="00AE7C17"/>
    <w:rsid w:val="00B03D19"/>
    <w:rsid w:val="00B2128C"/>
    <w:rsid w:val="00B27934"/>
    <w:rsid w:val="00B32B86"/>
    <w:rsid w:val="00B44D91"/>
    <w:rsid w:val="00B50259"/>
    <w:rsid w:val="00B5495C"/>
    <w:rsid w:val="00B61D6D"/>
    <w:rsid w:val="00B635A7"/>
    <w:rsid w:val="00B65A17"/>
    <w:rsid w:val="00B76B7D"/>
    <w:rsid w:val="00BA3612"/>
    <w:rsid w:val="00BB2179"/>
    <w:rsid w:val="00BB2A6C"/>
    <w:rsid w:val="00BB315E"/>
    <w:rsid w:val="00BB533B"/>
    <w:rsid w:val="00BC2087"/>
    <w:rsid w:val="00BD12E6"/>
    <w:rsid w:val="00BD6276"/>
    <w:rsid w:val="00BF0150"/>
    <w:rsid w:val="00BF525D"/>
    <w:rsid w:val="00C12443"/>
    <w:rsid w:val="00C158C8"/>
    <w:rsid w:val="00C15F29"/>
    <w:rsid w:val="00C21D68"/>
    <w:rsid w:val="00C268DE"/>
    <w:rsid w:val="00C414A9"/>
    <w:rsid w:val="00C45473"/>
    <w:rsid w:val="00C4552E"/>
    <w:rsid w:val="00C45554"/>
    <w:rsid w:val="00C46CAF"/>
    <w:rsid w:val="00C4736F"/>
    <w:rsid w:val="00C51612"/>
    <w:rsid w:val="00C57EE5"/>
    <w:rsid w:val="00C62C0F"/>
    <w:rsid w:val="00C72FC9"/>
    <w:rsid w:val="00CA20E0"/>
    <w:rsid w:val="00CA4813"/>
    <w:rsid w:val="00CA5088"/>
    <w:rsid w:val="00CE25B9"/>
    <w:rsid w:val="00CF5E20"/>
    <w:rsid w:val="00D00662"/>
    <w:rsid w:val="00D04CCA"/>
    <w:rsid w:val="00D06BB7"/>
    <w:rsid w:val="00D119FB"/>
    <w:rsid w:val="00D2380D"/>
    <w:rsid w:val="00D31A6A"/>
    <w:rsid w:val="00D3280E"/>
    <w:rsid w:val="00D32AE3"/>
    <w:rsid w:val="00D37E8D"/>
    <w:rsid w:val="00D43499"/>
    <w:rsid w:val="00D45770"/>
    <w:rsid w:val="00D4693A"/>
    <w:rsid w:val="00D50A66"/>
    <w:rsid w:val="00D731ED"/>
    <w:rsid w:val="00D75653"/>
    <w:rsid w:val="00D93440"/>
    <w:rsid w:val="00D94557"/>
    <w:rsid w:val="00DA0871"/>
    <w:rsid w:val="00DB4D40"/>
    <w:rsid w:val="00DB7ABF"/>
    <w:rsid w:val="00E148D5"/>
    <w:rsid w:val="00E219AD"/>
    <w:rsid w:val="00E2306F"/>
    <w:rsid w:val="00E35475"/>
    <w:rsid w:val="00E35F3F"/>
    <w:rsid w:val="00E64DF1"/>
    <w:rsid w:val="00E724C8"/>
    <w:rsid w:val="00E817E6"/>
    <w:rsid w:val="00E8350E"/>
    <w:rsid w:val="00E91695"/>
    <w:rsid w:val="00EB65C1"/>
    <w:rsid w:val="00EC06E1"/>
    <w:rsid w:val="00EC3FAF"/>
    <w:rsid w:val="00ED1CD2"/>
    <w:rsid w:val="00ED53CC"/>
    <w:rsid w:val="00EE2818"/>
    <w:rsid w:val="00EE2D34"/>
    <w:rsid w:val="00EF7952"/>
    <w:rsid w:val="00F105AE"/>
    <w:rsid w:val="00F10626"/>
    <w:rsid w:val="00F449F6"/>
    <w:rsid w:val="00F458D2"/>
    <w:rsid w:val="00F74F77"/>
    <w:rsid w:val="00F907D3"/>
    <w:rsid w:val="00F91EE7"/>
    <w:rsid w:val="00FA4405"/>
    <w:rsid w:val="00FB2E8D"/>
    <w:rsid w:val="00FD0875"/>
    <w:rsid w:val="00FD261E"/>
    <w:rsid w:val="00FE0244"/>
    <w:rsid w:val="00FE2BCD"/>
    <w:rsid w:val="00FF2F07"/>
    <w:rsid w:val="00FF49D0"/>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EAB7"/>
  <w15:docId w15:val="{2AF8E049-36D7-4F73-B0B7-2631616F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A66"/>
    <w:pPr>
      <w:keepNext/>
      <w:spacing w:before="480" w:after="0" w:line="240" w:lineRule="auto"/>
      <w:outlineLvl w:val="0"/>
    </w:pPr>
    <w:rPr>
      <w:rFonts w:ascii="Cambria" w:hAnsi="Cambria" w:cs="Times New Roman"/>
      <w:b/>
      <w:bCs/>
      <w:color w:val="365F91"/>
      <w:kern w:val="36"/>
      <w:sz w:val="28"/>
      <w:szCs w:val="28"/>
      <w:lang w:eastAsia="en-GB"/>
    </w:rPr>
  </w:style>
  <w:style w:type="paragraph" w:styleId="Heading2">
    <w:name w:val="heading 2"/>
    <w:basedOn w:val="Normal"/>
    <w:next w:val="Normal"/>
    <w:link w:val="Heading2Char"/>
    <w:uiPriority w:val="9"/>
    <w:unhideWhenUsed/>
    <w:qFormat/>
    <w:rsid w:val="00D50A66"/>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43"/>
    <w:rPr>
      <w:color w:val="0563C1" w:themeColor="hyperlink"/>
      <w:u w:val="single"/>
    </w:rPr>
  </w:style>
  <w:style w:type="paragraph" w:styleId="FootnoteText">
    <w:name w:val="footnote text"/>
    <w:basedOn w:val="Normal"/>
    <w:link w:val="FootnoteTextChar"/>
    <w:uiPriority w:val="99"/>
    <w:unhideWhenUsed/>
    <w:rsid w:val="005F704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F7043"/>
    <w:rPr>
      <w:rFonts w:ascii="Calibri" w:eastAsia="Calibri" w:hAnsi="Calibri" w:cs="Times New Roman"/>
      <w:sz w:val="20"/>
      <w:szCs w:val="20"/>
    </w:rPr>
  </w:style>
  <w:style w:type="character" w:styleId="FootnoteReference">
    <w:name w:val="footnote reference"/>
    <w:uiPriority w:val="99"/>
    <w:unhideWhenUsed/>
    <w:rsid w:val="005F7043"/>
    <w:rPr>
      <w:vertAlign w:val="superscript"/>
    </w:rPr>
  </w:style>
  <w:style w:type="paragraph" w:styleId="NormalWeb">
    <w:name w:val="Normal (Web)"/>
    <w:basedOn w:val="Normal"/>
    <w:uiPriority w:val="99"/>
    <w:semiHidden/>
    <w:unhideWhenUsed/>
    <w:rsid w:val="005F7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B76B7D"/>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B76B7D"/>
    <w:rPr>
      <w:rFonts w:ascii="Arial" w:eastAsiaTheme="minorEastAsia" w:hAnsi="Arial" w:cs="Arial"/>
      <w:sz w:val="24"/>
      <w:szCs w:val="24"/>
    </w:rPr>
  </w:style>
  <w:style w:type="paragraph" w:customStyle="1" w:styleId="xmsonormal">
    <w:name w:val="x_msonormal"/>
    <w:basedOn w:val="Normal"/>
    <w:rsid w:val="009E1E8B"/>
    <w:pPr>
      <w:spacing w:after="0" w:line="240" w:lineRule="auto"/>
    </w:pPr>
    <w:rPr>
      <w:rFonts w:ascii="Calibri" w:hAnsi="Calibri" w:cs="Calibri"/>
      <w:lang w:eastAsia="en-GB"/>
    </w:rPr>
  </w:style>
  <w:style w:type="paragraph" w:customStyle="1" w:styleId="xmsolistparagraph">
    <w:name w:val="x_msolistparagraph"/>
    <w:basedOn w:val="Normal"/>
    <w:rsid w:val="008B7371"/>
    <w:pPr>
      <w:spacing w:after="0" w:line="240" w:lineRule="auto"/>
      <w:ind w:left="720"/>
    </w:pPr>
    <w:rPr>
      <w:rFonts w:ascii="Arial" w:hAnsi="Arial" w:cs="Arial"/>
      <w:sz w:val="24"/>
      <w:szCs w:val="24"/>
      <w:lang w:eastAsia="en-GB"/>
    </w:rPr>
  </w:style>
  <w:style w:type="paragraph" w:customStyle="1" w:styleId="N1">
    <w:name w:val="N1"/>
    <w:basedOn w:val="Normal"/>
    <w:rsid w:val="00666B99"/>
    <w:pPr>
      <w:numPr>
        <w:numId w:val="5"/>
      </w:numPr>
      <w:tabs>
        <w:tab w:val="clear" w:pos="190"/>
        <w:tab w:val="num" w:pos="332"/>
      </w:tabs>
      <w:spacing w:before="160" w:after="0" w:line="220" w:lineRule="atLeast"/>
      <w:ind w:left="-28"/>
      <w:jc w:val="both"/>
    </w:pPr>
    <w:rPr>
      <w:rFonts w:ascii="Times New Roman" w:eastAsia="Times New Roman" w:hAnsi="Times New Roman" w:cs="Times New Roman"/>
      <w:sz w:val="21"/>
      <w:szCs w:val="20"/>
    </w:rPr>
  </w:style>
  <w:style w:type="paragraph" w:customStyle="1" w:styleId="N2">
    <w:name w:val="N2"/>
    <w:basedOn w:val="N1"/>
    <w:rsid w:val="00666B99"/>
    <w:pPr>
      <w:numPr>
        <w:ilvl w:val="1"/>
      </w:numPr>
      <w:spacing w:before="80"/>
    </w:pPr>
  </w:style>
  <w:style w:type="paragraph" w:customStyle="1" w:styleId="N3">
    <w:name w:val="N3"/>
    <w:basedOn w:val="N2"/>
    <w:rsid w:val="00666B99"/>
    <w:pPr>
      <w:numPr>
        <w:ilvl w:val="2"/>
      </w:numPr>
    </w:pPr>
  </w:style>
  <w:style w:type="paragraph" w:customStyle="1" w:styleId="N4">
    <w:name w:val="N4"/>
    <w:basedOn w:val="N3"/>
    <w:rsid w:val="00666B99"/>
    <w:pPr>
      <w:numPr>
        <w:ilvl w:val="3"/>
      </w:numPr>
    </w:pPr>
  </w:style>
  <w:style w:type="paragraph" w:customStyle="1" w:styleId="N5">
    <w:name w:val="N5"/>
    <w:basedOn w:val="N4"/>
    <w:rsid w:val="00666B99"/>
    <w:pPr>
      <w:numPr>
        <w:ilvl w:val="4"/>
      </w:numPr>
    </w:pPr>
  </w:style>
  <w:style w:type="paragraph" w:styleId="NoSpacing">
    <w:name w:val="No Spacing"/>
    <w:link w:val="NoSpacingChar"/>
    <w:uiPriority w:val="1"/>
    <w:qFormat/>
    <w:rsid w:val="0063466E"/>
    <w:pPr>
      <w:spacing w:after="0" w:line="240" w:lineRule="auto"/>
    </w:pPr>
  </w:style>
  <w:style w:type="paragraph" w:styleId="Header">
    <w:name w:val="header"/>
    <w:basedOn w:val="Normal"/>
    <w:link w:val="HeaderChar"/>
    <w:uiPriority w:val="99"/>
    <w:unhideWhenUsed/>
    <w:rsid w:val="0049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FA"/>
  </w:style>
  <w:style w:type="paragraph" w:styleId="Footer">
    <w:name w:val="footer"/>
    <w:basedOn w:val="Normal"/>
    <w:link w:val="FooterChar"/>
    <w:uiPriority w:val="99"/>
    <w:unhideWhenUsed/>
    <w:rsid w:val="0049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FA"/>
  </w:style>
  <w:style w:type="paragraph" w:styleId="Revision">
    <w:name w:val="Revision"/>
    <w:hidden/>
    <w:uiPriority w:val="99"/>
    <w:semiHidden/>
    <w:rsid w:val="002551D7"/>
    <w:pPr>
      <w:spacing w:after="0" w:line="240" w:lineRule="auto"/>
    </w:pPr>
  </w:style>
  <w:style w:type="character" w:styleId="UnresolvedMention">
    <w:name w:val="Unresolved Mention"/>
    <w:basedOn w:val="DefaultParagraphFont"/>
    <w:uiPriority w:val="99"/>
    <w:semiHidden/>
    <w:unhideWhenUsed/>
    <w:rsid w:val="0032504F"/>
    <w:rPr>
      <w:color w:val="605E5C"/>
      <w:shd w:val="clear" w:color="auto" w:fill="E1DFDD"/>
    </w:rPr>
  </w:style>
  <w:style w:type="character" w:styleId="CommentReference">
    <w:name w:val="annotation reference"/>
    <w:basedOn w:val="DefaultParagraphFont"/>
    <w:uiPriority w:val="99"/>
    <w:semiHidden/>
    <w:unhideWhenUsed/>
    <w:rsid w:val="00C158C8"/>
    <w:rPr>
      <w:sz w:val="16"/>
      <w:szCs w:val="16"/>
    </w:rPr>
  </w:style>
  <w:style w:type="paragraph" w:styleId="CommentText">
    <w:name w:val="annotation text"/>
    <w:basedOn w:val="Normal"/>
    <w:link w:val="CommentTextChar"/>
    <w:uiPriority w:val="99"/>
    <w:semiHidden/>
    <w:unhideWhenUsed/>
    <w:rsid w:val="00C158C8"/>
    <w:pPr>
      <w:spacing w:line="240" w:lineRule="auto"/>
    </w:pPr>
    <w:rPr>
      <w:sz w:val="20"/>
      <w:szCs w:val="20"/>
    </w:rPr>
  </w:style>
  <w:style w:type="character" w:customStyle="1" w:styleId="CommentTextChar">
    <w:name w:val="Comment Text Char"/>
    <w:basedOn w:val="DefaultParagraphFont"/>
    <w:link w:val="CommentText"/>
    <w:uiPriority w:val="99"/>
    <w:semiHidden/>
    <w:rsid w:val="00C158C8"/>
    <w:rPr>
      <w:sz w:val="20"/>
      <w:szCs w:val="20"/>
    </w:rPr>
  </w:style>
  <w:style w:type="paragraph" w:styleId="CommentSubject">
    <w:name w:val="annotation subject"/>
    <w:basedOn w:val="CommentText"/>
    <w:next w:val="CommentText"/>
    <w:link w:val="CommentSubjectChar"/>
    <w:uiPriority w:val="99"/>
    <w:semiHidden/>
    <w:unhideWhenUsed/>
    <w:rsid w:val="00C158C8"/>
    <w:rPr>
      <w:b/>
      <w:bCs/>
    </w:rPr>
  </w:style>
  <w:style w:type="character" w:customStyle="1" w:styleId="CommentSubjectChar">
    <w:name w:val="Comment Subject Char"/>
    <w:basedOn w:val="CommentTextChar"/>
    <w:link w:val="CommentSubject"/>
    <w:uiPriority w:val="99"/>
    <w:semiHidden/>
    <w:rsid w:val="00C158C8"/>
    <w:rPr>
      <w:b/>
      <w:bCs/>
      <w:sz w:val="20"/>
      <w:szCs w:val="20"/>
    </w:rPr>
  </w:style>
  <w:style w:type="character" w:customStyle="1" w:styleId="Heading1Char">
    <w:name w:val="Heading 1 Char"/>
    <w:basedOn w:val="DefaultParagraphFont"/>
    <w:link w:val="Heading1"/>
    <w:uiPriority w:val="9"/>
    <w:rsid w:val="00D50A66"/>
    <w:rPr>
      <w:rFonts w:ascii="Cambria" w:hAnsi="Cambria" w:cs="Times New Roman"/>
      <w:b/>
      <w:bCs/>
      <w:color w:val="365F91"/>
      <w:kern w:val="36"/>
      <w:sz w:val="28"/>
      <w:szCs w:val="28"/>
      <w:lang w:eastAsia="en-GB"/>
    </w:rPr>
  </w:style>
  <w:style w:type="character" w:customStyle="1" w:styleId="Heading2Char">
    <w:name w:val="Heading 2 Char"/>
    <w:basedOn w:val="DefaultParagraphFont"/>
    <w:link w:val="Heading2"/>
    <w:uiPriority w:val="9"/>
    <w:rsid w:val="00D50A66"/>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7B55D0"/>
  </w:style>
  <w:style w:type="character" w:styleId="FollowedHyperlink">
    <w:name w:val="FollowedHyperlink"/>
    <w:basedOn w:val="DefaultParagraphFont"/>
    <w:uiPriority w:val="99"/>
    <w:semiHidden/>
    <w:unhideWhenUsed/>
    <w:rsid w:val="00083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4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wales/sites/default/files/consultations/2022-09/the-duty-of-candour-statutory-guidance-2023_0.pdf" TargetMode="External"/><Relationship Id="rId18" Type="http://schemas.openxmlformats.org/officeDocument/2006/relationships/hyperlink" Target="https://gov.wales/sites/default/files/consultations/2022-08/duty-of-candour-annex-f.pdf" TargetMode="External"/><Relationship Id="rId26" Type="http://schemas.openxmlformats.org/officeDocument/2006/relationships/hyperlink" Target="https://gov.wales/sites/default/files/consultations/2022-09/the-national-health-service-concerns-complaints-and-redress-arrangements-wales-amendment-regulations-2023_0.pdf" TargetMode="External"/><Relationship Id="rId3" Type="http://schemas.openxmlformats.org/officeDocument/2006/relationships/numbering" Target="numbering.xml"/><Relationship Id="rId21" Type="http://schemas.openxmlformats.org/officeDocument/2006/relationships/hyperlink" Target="https://gov.wales/sites/default/files/consultations/2022-08/duty-of-candour-annex-g.pdf" TargetMode="External"/><Relationship Id="rId7" Type="http://schemas.openxmlformats.org/officeDocument/2006/relationships/footnotes" Target="footnotes.xml"/><Relationship Id="rId12" Type="http://schemas.openxmlformats.org/officeDocument/2006/relationships/hyperlink" Target="https://gov.wales/sites/default/files/consultations/2022-09/duty-of-candour-annex-a.pdf" TargetMode="External"/><Relationship Id="rId17" Type="http://schemas.openxmlformats.org/officeDocument/2006/relationships/hyperlink" Target="https://gov.wales/sites/default/files/consultations/2022-08/duty-of-candour-annex-c.pdf" TargetMode="External"/><Relationship Id="rId25" Type="http://schemas.openxmlformats.org/officeDocument/2006/relationships/hyperlink" Target="https://gov.wales/sites/default/files/consultations/2022-08/duty-of-candour-annex-f.pdf" TargetMode="External"/><Relationship Id="rId2" Type="http://schemas.openxmlformats.org/officeDocument/2006/relationships/customXml" Target="../customXml/item2.xml"/><Relationship Id="rId16" Type="http://schemas.openxmlformats.org/officeDocument/2006/relationships/hyperlink" Target="https://gov.wales/sites/default/files/consultations/2022-09/the-duty-of-candour-statutory-guidance-2023_0.pdf" TargetMode="External"/><Relationship Id="rId20" Type="http://schemas.openxmlformats.org/officeDocument/2006/relationships/hyperlink" Target="https://gov.wales/sites/default/files/consultations/2022-09/the-duty-of-candour-statutory-guidance-2023_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sites/default/files/consultations/2022-09/enclosure1-the-duty-of-candour-procedure-regulations-2023.pdf" TargetMode="External"/><Relationship Id="rId24" Type="http://schemas.openxmlformats.org/officeDocument/2006/relationships/hyperlink" Target="https://gov.wales/sites/default/files/consultations/2022-09/the-national-health-service-concerns-complaints-and-redress-arrangements-wales-amendment-regulations-2023_0.pdf" TargetMode="External"/><Relationship Id="rId5" Type="http://schemas.openxmlformats.org/officeDocument/2006/relationships/settings" Target="settings.xml"/><Relationship Id="rId15" Type="http://schemas.openxmlformats.org/officeDocument/2006/relationships/hyperlink" Target="https://gov.wales/sites/default/files/consultations/2022-08/duty-of-candour-annex-b.pdf" TargetMode="External"/><Relationship Id="rId23" Type="http://schemas.openxmlformats.org/officeDocument/2006/relationships/hyperlink" Target="https://gov.wales/sites/default/files/consultations/2022-08/duty-of-candour-annex-e.pdf" TargetMode="External"/><Relationship Id="rId28" Type="http://schemas.openxmlformats.org/officeDocument/2006/relationships/header" Target="header1.xml"/><Relationship Id="rId10" Type="http://schemas.openxmlformats.org/officeDocument/2006/relationships/hyperlink" Target="https://gov.wales/sites/default/files/consultations/2022-09/the-duty-of-candour-statutory-guidance-2023_0.pdf" TargetMode="External"/><Relationship Id="rId19" Type="http://schemas.openxmlformats.org/officeDocument/2006/relationships/hyperlink" Target="https://gov.wales/sites/default/files/consultations/2022-09/the-duty-of-candour-statutory-guidance-2023_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v.wales/sites/default/files/consultations/2022-08/duty-of-candour-annex-h.pdf" TargetMode="External"/><Relationship Id="rId22" Type="http://schemas.openxmlformats.org/officeDocument/2006/relationships/hyperlink" Target="https://gov.wales/sites/default/files/consultations/2022-09/enclosure1-the-duty-of-candour-procedure-regulations-2023.pdf" TargetMode="External"/><Relationship Id="rId27" Type="http://schemas.openxmlformats.org/officeDocument/2006/relationships/hyperlink" Target="https://gov.wales/sites/default/files/consultations/2022-09/amendments-and-updates-to-the-putting-things-right-ptr-guidan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A41919089</value>
    </field>
    <field name="Objective-Title">
      <value order="0">DoC Consultation Questions Digital Version</value>
    </field>
    <field name="Objective-Description">
      <value order="0"/>
    </field>
    <field name="Objective-CreationStamp">
      <value order="0">2022-08-24T10:40:09Z</value>
    </field>
    <field name="Objective-IsApproved">
      <value order="0">false</value>
    </field>
    <field name="Objective-IsPublished">
      <value order="0">true</value>
    </field>
    <field name="Objective-DatePublished">
      <value order="0">2022-09-07T15:31:16Z</value>
    </field>
    <field name="Objective-ModificationStamp">
      <value order="0">2022-09-07T16:00:18Z</value>
    </field>
    <field name="Objective-Owner">
      <value order="0">Brown, Ben (HSS - Population Health - Healthcare Quality)</value>
    </field>
    <field name="Objective-Path">
      <value order="0">Objective Global Folder:Business File Plan:WG Organisational Groups:NEW - Post April 2022 - Health &amp; Social Services:HSS Directorate of Quality &amp; Nursing:Health &amp; Social Services (HSS) - Quality and Safety and Patient Experience:1 - Save:Quality and Engagement Act Implementation:Duty of Candour:Population Health - Duty of Candour (All work streams) - 2021 - 2023:MA/EM/2702/22 - Duty of Candour Consultation</value>
    </field>
    <field name="Objective-Parent">
      <value order="0">MA/EM/2702/22 - Duty of Candour Consultation</value>
    </field>
    <field name="Objective-State">
      <value order="0">Published</value>
    </field>
    <field name="Objective-VersionId">
      <value order="0">vA80455731</value>
    </field>
    <field name="Objective-Version">
      <value order="0">11.0</value>
    </field>
    <field name="Objective-VersionNumber">
      <value order="0">11</value>
    </field>
    <field name="Objective-VersionComment">
      <value order="0"/>
    </field>
    <field name="Objective-FileNumber">
      <value order="0">qA1537855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4C4A2B4-B4A4-4432-9C71-D94A43B7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 Mark (HSS - Population Health - Patient Experience)</dc:creator>
  <cp:keywords/>
  <dc:description/>
  <cp:lastModifiedBy>Norman, Richard (HSS - NHS Workforce &amp; Operations - Communications)</cp:lastModifiedBy>
  <cp:revision>2</cp:revision>
  <dcterms:created xsi:type="dcterms:W3CDTF">2022-09-15T09:52:00Z</dcterms:created>
  <dcterms:modified xsi:type="dcterms:W3CDTF">2022-09-15T09:52:00Z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A41919089</vt:lpwstr>
  </property>
  <property fmtid="{D5CDD505-2E9C-101B-9397-08002B2CF9AE}" pid="4" name="Objective-Title">
    <vt:lpwstr>DoC Consultation Questions Digital Version</vt:lpwstr>
  </property>
  <property fmtid="{D5CDD505-2E9C-101B-9397-08002B2CF9AE}" pid="5" name="Objective-Description">
    <vt:lpwstr/>
  </property>
  <property fmtid="{D5CDD505-2E9C-101B-9397-08002B2CF9AE}" pid="6" name="Objective-CreationStamp">
    <vt:filetime>2022-08-24T12:18:58Z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2022-09-07T15:31:16Z</vt:filetime>
  </property>
  <property fmtid="{D5CDD505-2E9C-101B-9397-08002B2CF9AE}" pid="10" name="Objective-ModificationStamp">
    <vt:filetime>2022-09-07T16:00:18Z</vt:filetime>
  </property>
  <property fmtid="{D5CDD505-2E9C-101B-9397-08002B2CF9AE}" pid="11" name="Objective-Owner">
    <vt:lpwstr>Brown, Ben (HSS - Population Health - Healthcare Quality)</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Save:Quality and Engagement Act Implementation:Duty of Candour:Population Health - Duty of Candour (All work streams) - 2021 - 2023:MA/EM/2702/22 - Duty of Candour Consultation:</vt:lpwstr>
  </property>
  <property fmtid="{D5CDD505-2E9C-101B-9397-08002B2CF9AE}" pid="13" name="Objective-Parent">
    <vt:lpwstr>MA/EM/2702/22 - Duty of Candour Consultation</vt:lpwstr>
  </property>
  <property fmtid="{D5CDD505-2E9C-101B-9397-08002B2CF9AE}" pid="14" name="Objective-State">
    <vt:lpwstr>Published</vt:lpwstr>
  </property>
  <property fmtid="{D5CDD505-2E9C-101B-9397-08002B2CF9AE}" pid="15" name="Objective-VersionId">
    <vt:lpwstr>vA80455731</vt:lpwstr>
  </property>
  <property fmtid="{D5CDD505-2E9C-101B-9397-08002B2CF9AE}" pid="16" name="Objective-Version">
    <vt:lpwstr>11.0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