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0537" w14:textId="77777777" w:rsidR="00961260" w:rsidRDefault="00961260" w:rsidP="00961260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Name:</w:t>
      </w:r>
    </w:p>
    <w:p w14:paraId="234CF363" w14:textId="07364ACF" w:rsidR="00961260" w:rsidRDefault="00961260" w:rsidP="00961260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/>
      </w:r>
      <w:r>
        <w:rPr>
          <w:rFonts w:ascii="Arial" w:eastAsia="Calibri" w:hAnsi="Arial" w:cs="Arial"/>
          <w:b/>
          <w:bCs/>
        </w:rPr>
        <w:t xml:space="preserve">Organisation (if applicable): </w:t>
      </w:r>
    </w:p>
    <w:p w14:paraId="5A21DFBA" w14:textId="48E0998D" w:rsidR="00961260" w:rsidRDefault="00961260" w:rsidP="00961260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/>
      </w:r>
      <w:r>
        <w:rPr>
          <w:rFonts w:ascii="Arial" w:eastAsia="Calibri" w:hAnsi="Arial" w:cs="Arial"/>
          <w:b/>
          <w:bCs/>
        </w:rPr>
        <w:t xml:space="preserve">Email address: </w:t>
      </w:r>
    </w:p>
    <w:p w14:paraId="3A04E9AF" w14:textId="77777777" w:rsidR="00961260" w:rsidRDefault="00961260" w:rsidP="00EC7E5F">
      <w:pPr>
        <w:pStyle w:val="Heading2"/>
        <w:keepNext/>
        <w:rPr>
          <w:rFonts w:eastAsia="MS Mincho"/>
        </w:rPr>
      </w:pPr>
    </w:p>
    <w:p w14:paraId="4737AC41" w14:textId="77777777" w:rsidR="00961260" w:rsidRDefault="00961260" w:rsidP="00EC7E5F">
      <w:pPr>
        <w:pStyle w:val="Heading2"/>
        <w:keepNext/>
        <w:rPr>
          <w:rFonts w:eastAsia="MS Mincho"/>
        </w:rPr>
      </w:pPr>
    </w:p>
    <w:p w14:paraId="4C15EF2B" w14:textId="6985A5D4" w:rsidR="00EC7E5F" w:rsidRPr="00966EBA" w:rsidRDefault="00EC7E5F" w:rsidP="00EC7E5F">
      <w:pPr>
        <w:pStyle w:val="Heading2"/>
        <w:keepNext/>
        <w:rPr>
          <w:rFonts w:eastAsia="MS Mincho"/>
        </w:rPr>
      </w:pPr>
      <w:r>
        <w:rPr>
          <w:rFonts w:eastAsia="MS Mincho"/>
        </w:rPr>
        <w:t>Question 1</w:t>
      </w:r>
    </w:p>
    <w:p w14:paraId="0085104E" w14:textId="77777777" w:rsidR="00EC7E5F" w:rsidRDefault="00EC7E5F" w:rsidP="00EC7E5F">
      <w:pPr>
        <w:rPr>
          <w:rFonts w:ascii="Arial" w:hAnsi="Arial" w:cs="Arial"/>
          <w:lang w:val="en-US"/>
        </w:rPr>
      </w:pPr>
      <w:r>
        <w:rPr>
          <w:rFonts w:ascii="Arial" w:eastAsia="MS Mincho" w:hAnsi="Arial" w:cs="Arial"/>
          <w:bCs/>
          <w:iCs/>
          <w:color w:val="000000"/>
        </w:rPr>
        <w:t xml:space="preserve">Do the draft Regulations provide clarity on the procedure for a ‘check’? </w:t>
      </w:r>
    </w:p>
    <w:p w14:paraId="0BCF1EFC" w14:textId="77777777" w:rsidR="00EC7E5F" w:rsidRDefault="00EC7E5F" w:rsidP="00EC7E5F">
      <w:pPr>
        <w:rPr>
          <w:rFonts w:ascii="Arial" w:eastAsia="MS Mincho" w:hAnsi="Arial" w:cs="Arial"/>
          <w:bCs/>
          <w:iCs/>
          <w:color w:val="000000"/>
        </w:rPr>
      </w:pPr>
    </w:p>
    <w:p w14:paraId="23E46831" w14:textId="77777777" w:rsidR="00EC7E5F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2</w:t>
      </w:r>
    </w:p>
    <w:p w14:paraId="0C7DD916" w14:textId="77777777" w:rsidR="00EC7E5F" w:rsidRPr="00896B2B" w:rsidRDefault="00EC7E5F" w:rsidP="00EC7E5F">
      <w:pPr>
        <w:rPr>
          <w:rFonts w:ascii="Arial" w:eastAsia="MS Mincho" w:hAnsi="Arial" w:cs="Arial"/>
          <w:bCs/>
          <w:iCs/>
          <w:color w:val="000000"/>
        </w:rPr>
      </w:pPr>
      <w:r>
        <w:rPr>
          <w:rFonts w:ascii="Arial" w:eastAsia="MS Mincho" w:hAnsi="Arial" w:cs="Arial"/>
          <w:bCs/>
          <w:iCs/>
          <w:color w:val="000000"/>
        </w:rPr>
        <w:t>Do the draft Regulations provide clarity on the procedure for a ‘challenge’</w:t>
      </w:r>
      <w:r w:rsidRPr="00896B2B">
        <w:rPr>
          <w:rFonts w:ascii="Arial" w:eastAsia="MS Mincho" w:hAnsi="Arial" w:cs="Arial"/>
          <w:bCs/>
          <w:iCs/>
          <w:color w:val="000000"/>
        </w:rPr>
        <w:t>?</w:t>
      </w:r>
    </w:p>
    <w:p w14:paraId="52FDE271" w14:textId="77777777" w:rsidR="00EC7E5F" w:rsidRPr="00896B2B" w:rsidRDefault="00EC7E5F" w:rsidP="00EC7E5F">
      <w:pPr>
        <w:rPr>
          <w:lang w:val="en-US"/>
        </w:rPr>
      </w:pPr>
    </w:p>
    <w:p w14:paraId="18D11BBE" w14:textId="77777777" w:rsidR="00EC7E5F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3</w:t>
      </w:r>
    </w:p>
    <w:p w14:paraId="2921FFB2" w14:textId="77777777" w:rsidR="00EC7E5F" w:rsidRDefault="00EC7E5F" w:rsidP="00EC7E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the draft Regulations provide clarity on the procedure for imposing a penalty for</w:t>
      </w:r>
      <w:r>
        <w:rPr>
          <w:rFonts w:ascii="Arial" w:eastAsia="Calibri" w:hAnsi="Arial" w:cs="Arial"/>
        </w:rPr>
        <w:t xml:space="preserve"> </w:t>
      </w:r>
      <w:r w:rsidRPr="003D0B64">
        <w:rPr>
          <w:rFonts w:ascii="Arial" w:eastAsia="Calibri" w:hAnsi="Arial" w:cs="Arial"/>
        </w:rPr>
        <w:t xml:space="preserve">knowingly, recklessly or carelessly providing </w:t>
      </w:r>
      <w:r>
        <w:rPr>
          <w:rFonts w:ascii="Arial" w:eastAsia="Calibri" w:hAnsi="Arial" w:cs="Arial"/>
        </w:rPr>
        <w:t xml:space="preserve">false </w:t>
      </w:r>
      <w:r w:rsidRPr="003D0B64">
        <w:rPr>
          <w:rFonts w:ascii="Arial" w:eastAsia="Calibri" w:hAnsi="Arial" w:cs="Arial"/>
        </w:rPr>
        <w:t>information</w:t>
      </w:r>
      <w:r w:rsidRPr="00DC25F4">
        <w:rPr>
          <w:rFonts w:ascii="Arial" w:hAnsi="Arial" w:cs="Arial"/>
          <w:lang w:val="en-US"/>
        </w:rPr>
        <w:t>?</w:t>
      </w:r>
    </w:p>
    <w:p w14:paraId="185B27EF" w14:textId="77777777" w:rsidR="00EC7E5F" w:rsidRDefault="00EC7E5F" w:rsidP="00EC7E5F">
      <w:pPr>
        <w:rPr>
          <w:rFonts w:ascii="Arial" w:hAnsi="Arial" w:cs="Arial"/>
          <w:lang w:val="en-US"/>
        </w:rPr>
      </w:pPr>
    </w:p>
    <w:p w14:paraId="7C17AE3F" w14:textId="77777777" w:rsidR="00EC7E5F" w:rsidRPr="00E71BD8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4</w:t>
      </w:r>
    </w:p>
    <w:p w14:paraId="3384B075" w14:textId="77777777" w:rsidR="00EC7E5F" w:rsidRDefault="00EC7E5F" w:rsidP="00EC7E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the draft Regulations provide clarity on the procedure for making an appeal to the Valuation Tribunal for Wales?</w:t>
      </w:r>
    </w:p>
    <w:p w14:paraId="04723EDE" w14:textId="77777777" w:rsidR="00EC7E5F" w:rsidRDefault="00EC7E5F" w:rsidP="00EC7E5F">
      <w:pPr>
        <w:rPr>
          <w:rFonts w:ascii="Arial" w:hAnsi="Arial" w:cs="Arial"/>
          <w:lang w:val="en-US"/>
        </w:rPr>
      </w:pPr>
    </w:p>
    <w:p w14:paraId="2DE26D44" w14:textId="77777777" w:rsidR="00EC7E5F" w:rsidRPr="00E71BD8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5</w:t>
      </w:r>
    </w:p>
    <w:p w14:paraId="6286A065" w14:textId="77777777" w:rsidR="00EC7E5F" w:rsidRDefault="00EC7E5F" w:rsidP="00EC7E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the draft Regulations provide clarity on the restrictions on new evidence admitted at appeal?</w:t>
      </w:r>
    </w:p>
    <w:p w14:paraId="61C42299" w14:textId="77777777" w:rsidR="00EC7E5F" w:rsidRPr="00DC25F4" w:rsidRDefault="00EC7E5F" w:rsidP="00EC7E5F">
      <w:pPr>
        <w:rPr>
          <w:rFonts w:ascii="Arial" w:hAnsi="Arial" w:cs="Arial"/>
          <w:lang w:val="en-US"/>
        </w:rPr>
      </w:pPr>
    </w:p>
    <w:p w14:paraId="3C70349A" w14:textId="77777777" w:rsidR="00EC7E5F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6</w:t>
      </w:r>
    </w:p>
    <w:p w14:paraId="379EDCCD" w14:textId="77777777" w:rsidR="00EC7E5F" w:rsidRPr="00091D22" w:rsidRDefault="00EC7E5F" w:rsidP="00EC7E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there any other issues regarding the practical application of the draft Regulations</w:t>
      </w:r>
      <w:r w:rsidRPr="00091D22">
        <w:rPr>
          <w:rFonts w:ascii="Arial" w:hAnsi="Arial" w:cs="Arial"/>
          <w:lang w:val="en-US"/>
        </w:rPr>
        <w:t>?</w:t>
      </w:r>
    </w:p>
    <w:p w14:paraId="64896AAE" w14:textId="77777777" w:rsidR="00EC7E5F" w:rsidRPr="00091D22" w:rsidRDefault="00EC7E5F" w:rsidP="00EC7E5F">
      <w:pPr>
        <w:rPr>
          <w:rFonts w:ascii="Arial" w:hAnsi="Arial" w:cs="Arial"/>
          <w:lang w:val="en-US"/>
        </w:rPr>
      </w:pPr>
    </w:p>
    <w:p w14:paraId="06CE769F" w14:textId="77777777" w:rsidR="00EC7E5F" w:rsidRDefault="00EC7E5F" w:rsidP="00EC7E5F">
      <w:pPr>
        <w:pStyle w:val="Heading2"/>
      </w:pPr>
      <w:r>
        <w:t>Question 7</w:t>
      </w:r>
    </w:p>
    <w:p w14:paraId="39A96A55" w14:textId="77777777" w:rsidR="00EC7E5F" w:rsidRDefault="00EC7E5F" w:rsidP="00EC7E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have any other comments about the drafting of the draft Regulations?</w:t>
      </w:r>
    </w:p>
    <w:p w14:paraId="33611E0A" w14:textId="77777777" w:rsidR="00EC7E5F" w:rsidRPr="00091D22" w:rsidRDefault="00EC7E5F" w:rsidP="00EC7E5F">
      <w:pPr>
        <w:rPr>
          <w:lang w:val="en-US"/>
        </w:rPr>
      </w:pPr>
    </w:p>
    <w:p w14:paraId="2FCA3356" w14:textId="77777777" w:rsidR="00EC7E5F" w:rsidRPr="00966EBA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8</w:t>
      </w:r>
    </w:p>
    <w:p w14:paraId="7B202B94" w14:textId="77777777" w:rsidR="00EC7E5F" w:rsidRPr="00966EBA" w:rsidRDefault="00EC7E5F" w:rsidP="00EC7E5F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The Welsh Government would like your views on the effects these proposals would have on the Welsh language, specifically on: </w:t>
      </w:r>
    </w:p>
    <w:p w14:paraId="1C34B598" w14:textId="77777777" w:rsidR="00EC7E5F" w:rsidRPr="00966EBA" w:rsidRDefault="00EC7E5F" w:rsidP="00EC7E5F">
      <w:pPr>
        <w:widowControl w:val="0"/>
        <w:numPr>
          <w:ilvl w:val="0"/>
          <w:numId w:val="1"/>
        </w:numPr>
        <w:ind w:left="850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>opportunities for people to use Welsh; and</w:t>
      </w:r>
    </w:p>
    <w:p w14:paraId="2D274031" w14:textId="77777777" w:rsidR="00EC7E5F" w:rsidRPr="00966EBA" w:rsidRDefault="00EC7E5F" w:rsidP="00EC7E5F">
      <w:pPr>
        <w:widowControl w:val="0"/>
        <w:numPr>
          <w:ilvl w:val="0"/>
          <w:numId w:val="1"/>
        </w:numPr>
        <w:ind w:left="850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English</w:t>
      </w:r>
      <w:r>
        <w:rPr>
          <w:rFonts w:ascii="Arial" w:eastAsia="Times New Roman" w:hAnsi="Arial" w:cs="Arial"/>
          <w:lang w:val="en-US"/>
        </w:rPr>
        <w:t xml:space="preserve">. </w:t>
      </w:r>
    </w:p>
    <w:p w14:paraId="55D66593" w14:textId="77777777" w:rsidR="00EC7E5F" w:rsidRPr="00966EBA" w:rsidRDefault="00EC7E5F" w:rsidP="00EC7E5F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>What effects do you think there would be?  How could positive effects be increased, or negative effects be mitigated?</w:t>
      </w:r>
    </w:p>
    <w:p w14:paraId="1D03A713" w14:textId="77777777" w:rsidR="00EC7E5F" w:rsidRPr="00966EBA" w:rsidRDefault="00EC7E5F" w:rsidP="00EC7E5F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 </w:t>
      </w:r>
    </w:p>
    <w:p w14:paraId="302D423E" w14:textId="77777777" w:rsidR="00EC7E5F" w:rsidRPr="00966EBA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9</w:t>
      </w:r>
    </w:p>
    <w:p w14:paraId="53532328" w14:textId="77777777" w:rsidR="00EC7E5F" w:rsidRPr="00966EBA" w:rsidRDefault="00EC7E5F" w:rsidP="00EC7E5F">
      <w:pPr>
        <w:ind w:left="737" w:hanging="737"/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>Please also explain how you believe the proposals could be formulated or changed</w:t>
      </w:r>
    </w:p>
    <w:p w14:paraId="37789F2E" w14:textId="77777777" w:rsidR="00EC7E5F" w:rsidRPr="00966EBA" w:rsidRDefault="00EC7E5F" w:rsidP="00EC7E5F">
      <w:pPr>
        <w:ind w:left="737" w:hanging="737"/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so as to have: </w:t>
      </w:r>
    </w:p>
    <w:p w14:paraId="297F85E6" w14:textId="77777777" w:rsidR="00EC7E5F" w:rsidRPr="00966EBA" w:rsidRDefault="00EC7E5F" w:rsidP="00EC7E5F">
      <w:pPr>
        <w:widowControl w:val="0"/>
        <w:numPr>
          <w:ilvl w:val="0"/>
          <w:numId w:val="2"/>
        </w:numPr>
        <w:ind w:left="850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positive effects or increased positive effects on opportunities for people to use the Welsh language and 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the English language; and </w:t>
      </w:r>
    </w:p>
    <w:p w14:paraId="1C408865" w14:textId="77777777" w:rsidR="00EC7E5F" w:rsidRPr="006D3636" w:rsidRDefault="00EC7E5F" w:rsidP="00EC7E5F">
      <w:pPr>
        <w:widowControl w:val="0"/>
        <w:numPr>
          <w:ilvl w:val="0"/>
          <w:numId w:val="2"/>
        </w:numPr>
        <w:ind w:left="850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MS Mincho" w:hAnsi="Arial" w:cs="Arial"/>
        </w:rPr>
        <w:t xml:space="preserve">no adverse effects on opportunities for people to use the Welsh language and on treating the Welsh language no less favourably than the English </w:t>
      </w:r>
      <w:r w:rsidRPr="00966EBA">
        <w:rPr>
          <w:rFonts w:ascii="Arial" w:eastAsia="MS Mincho" w:hAnsi="Arial" w:cs="Arial"/>
        </w:rPr>
        <w:lastRenderedPageBreak/>
        <w:t>language.</w:t>
      </w:r>
    </w:p>
    <w:p w14:paraId="72BD5B3D" w14:textId="77777777" w:rsidR="00EC7E5F" w:rsidRPr="006D3636" w:rsidRDefault="00EC7E5F" w:rsidP="00EC7E5F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6562171D" w14:textId="77777777" w:rsidR="00EC7E5F" w:rsidRPr="00966EBA" w:rsidRDefault="00EC7E5F" w:rsidP="00EC7E5F">
      <w:pPr>
        <w:pStyle w:val="Heading2"/>
        <w:rPr>
          <w:rFonts w:eastAsia="MS Mincho"/>
        </w:rPr>
      </w:pPr>
      <w:r>
        <w:rPr>
          <w:rFonts w:eastAsia="MS Mincho"/>
        </w:rPr>
        <w:t>Question 10</w:t>
      </w:r>
    </w:p>
    <w:p w14:paraId="7F1D995C" w14:textId="77777777" w:rsidR="00EC7E5F" w:rsidRPr="00966EBA" w:rsidRDefault="00EC7E5F" w:rsidP="00EC7E5F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</w:rPr>
        <w:t>We have asked a number of specific questions</w:t>
      </w:r>
      <w:r>
        <w:rPr>
          <w:rFonts w:ascii="Arial" w:eastAsia="MS Mincho" w:hAnsi="Arial" w:cs="Arial"/>
          <w:bCs/>
          <w:iCs/>
          <w:color w:val="000000"/>
        </w:rPr>
        <w:t xml:space="preserve">. </w:t>
      </w:r>
      <w:r w:rsidRPr="00966EBA">
        <w:rPr>
          <w:rFonts w:ascii="Arial" w:eastAsia="MS Mincho" w:hAnsi="Arial" w:cs="Arial"/>
          <w:bCs/>
          <w:iCs/>
          <w:color w:val="000000"/>
        </w:rPr>
        <w:t>If you have any related points which we have not specifically addressed, please use this space to record them.</w:t>
      </w:r>
    </w:p>
    <w:p w14:paraId="4391CB93" w14:textId="49573D1F" w:rsidR="00AB10B4" w:rsidRDefault="009719AA">
      <w:pPr>
        <w:rPr>
          <w:rFonts w:ascii="Arial" w:hAnsi="Arial" w:cs="Arial"/>
        </w:rPr>
      </w:pPr>
    </w:p>
    <w:p w14:paraId="32D09778" w14:textId="074F9BD5" w:rsidR="009719AA" w:rsidRPr="00404DAC" w:rsidRDefault="009719AA">
      <w:pPr>
        <w:rPr>
          <w:rFonts w:ascii="Arial" w:hAnsi="Arial" w:cs="Arial"/>
        </w:rPr>
      </w:pPr>
      <w:r w:rsidRPr="00AF2F42">
        <w:rPr>
          <w:rFonts w:ascii="Arial" w:hAnsi="Arial" w:cs="Arial"/>
        </w:rPr>
        <w:t>Responses to consultations may be made public. To keep your response anonymous (including email addresses) tick the box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0533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9719AA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2C3"/>
    <w:multiLevelType w:val="hybridMultilevel"/>
    <w:tmpl w:val="CFCAFB3A"/>
    <w:lvl w:ilvl="0" w:tplc="0B8C3FA4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41EEB1EA"/>
    <w:lvl w:ilvl="0" w:tplc="03D660BA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 w16cid:durableId="1007320586">
    <w:abstractNumId w:val="0"/>
  </w:num>
  <w:num w:numId="2" w16cid:durableId="67800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F"/>
    <w:rsid w:val="00404DAC"/>
    <w:rsid w:val="00961260"/>
    <w:rsid w:val="009719AA"/>
    <w:rsid w:val="009C56C7"/>
    <w:rsid w:val="00BA52C0"/>
    <w:rsid w:val="00D06BB7"/>
    <w:rsid w:val="00E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E3A"/>
  <w15:chartTrackingRefBased/>
  <w15:docId w15:val="{1F22F6B5-EFE0-4023-8DF3-9FA29F5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5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C7E5F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E5F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A41309370</value>
    </field>
    <field name="Objective-Title">
      <value order="0">LGFR - MA-RE-1793-22 - Non-Domestic Rates Appeals - Technical Consultation - Question (ENG)</value>
    </field>
    <field name="Objective-Description">
      <value order="0"/>
    </field>
    <field name="Objective-CreationStamp">
      <value order="0">2022-07-05T11:42:27Z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2022-07-05T11:42:32Z</value>
    </field>
    <field name="Objective-Owner">
      <value order="0">Khan, Rabia (CRLG - Local Government - Non-Domestic Rates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</value>
    </field>
    <field name="Objective-Parent">
      <value order="0">LGFR - MA-RE-1793-22 - Non-Domestic Rates - Appeals - Technical Consultation</value>
    </field>
    <field name="Objective-State">
      <value order="0">Being Drafted</value>
    </field>
    <field name="Objective-VersionId">
      <value order="0">vA79150829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>Welsh Government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Rabia (CRLG - Local Government - Non-Domestic Rates Policy)</dc:creator>
  <cp:keywords/>
  <dc:description/>
  <cp:lastModifiedBy>Perkins, Karl (ESJWL - ESJ Operations - SJLGC Comms)</cp:lastModifiedBy>
  <cp:revision>3</cp:revision>
  <dcterms:created xsi:type="dcterms:W3CDTF">2022-07-05T11:36:00Z</dcterms:created>
  <dcterms:modified xsi:type="dcterms:W3CDTF">2022-07-19T09:29:00Z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A41309370</vt:lpwstr>
  </property>
  <property fmtid="{D5CDD505-2E9C-101B-9397-08002B2CF9AE}" pid="4" name="Objective-Title">
    <vt:lpwstr>LGFR - MA-RE-1793-22 - Non-Domestic Rates Appeals - Technical Consultation - Question (ENG)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2022-07-05T11:42:32Z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2022-07-05T11:42:32Z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Consultation:</vt:lpwstr>
  </property>
  <property fmtid="{D5CDD505-2E9C-101B-9397-08002B2CF9AE}" pid="13" name="Objective-Parent">
    <vt:lpwstr>LGFR - MA-RE-1793-22 - Non-Domestic Rates - Appeals - Technical Consultation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vA79150829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2022-07-04T23:00:00Z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