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AB5816" w14:textId="77777777" w:rsidR="009E0E69" w:rsidRPr="007F4125" w:rsidRDefault="009E0E69" w:rsidP="007F4125">
      <w:pPr>
        <w:spacing w:after="0" w:line="240" w:lineRule="auto"/>
        <w:rPr>
          <w:rFonts w:ascii="Arial" w:hAnsi="Arial" w:cs="Arial"/>
          <w:sz w:val="24"/>
          <w:szCs w:val="24"/>
        </w:rPr>
      </w:pPr>
      <w:bookmarkStart w:id="0" w:name="_GoBack"/>
      <w:bookmarkEnd w:id="0"/>
      <w:r w:rsidRPr="007F4125">
        <w:rPr>
          <w:rFonts w:ascii="Arial" w:hAnsi="Arial" w:cs="Arial"/>
          <w:sz w:val="24"/>
          <w:szCs w:val="24"/>
        </w:rPr>
        <w:t>Draft Statutory Guidance – Standards of conduct</w:t>
      </w:r>
      <w:r w:rsidR="007F4125">
        <w:rPr>
          <w:rFonts w:ascii="Arial" w:hAnsi="Arial" w:cs="Arial"/>
          <w:sz w:val="24"/>
          <w:szCs w:val="24"/>
        </w:rPr>
        <w:t xml:space="preserve"> </w:t>
      </w:r>
    </w:p>
    <w:p w14:paraId="475EF7D8" w14:textId="77777777" w:rsidR="00945B09" w:rsidRPr="007F4125" w:rsidRDefault="00945B09" w:rsidP="007F4125">
      <w:pPr>
        <w:spacing w:after="0" w:line="240" w:lineRule="auto"/>
        <w:rPr>
          <w:rFonts w:ascii="Arial" w:hAnsi="Arial" w:cs="Arial"/>
          <w:color w:val="000000"/>
          <w:sz w:val="24"/>
          <w:szCs w:val="24"/>
        </w:rPr>
      </w:pPr>
      <w:r w:rsidRPr="007F4125">
        <w:rPr>
          <w:rFonts w:ascii="Arial" w:hAnsi="Arial" w:cs="Arial"/>
          <w:color w:val="000000"/>
          <w:sz w:val="24"/>
          <w:szCs w:val="24"/>
        </w:rPr>
        <w:tab/>
      </w:r>
    </w:p>
    <w:p w14:paraId="2156E79F" w14:textId="77777777" w:rsidR="00945B09" w:rsidRPr="007F4125" w:rsidRDefault="00945B09" w:rsidP="007F4125">
      <w:pPr>
        <w:tabs>
          <w:tab w:val="left" w:pos="1430"/>
        </w:tabs>
        <w:spacing w:after="0" w:line="240" w:lineRule="auto"/>
        <w:rPr>
          <w:rFonts w:ascii="Arial" w:hAnsi="Arial" w:cs="Arial"/>
          <w:color w:val="000000"/>
          <w:sz w:val="24"/>
          <w:szCs w:val="24"/>
        </w:rPr>
      </w:pPr>
      <w:r w:rsidRPr="007F4125">
        <w:rPr>
          <w:rFonts w:ascii="Arial" w:hAnsi="Arial" w:cs="Arial"/>
          <w:color w:val="000000"/>
          <w:sz w:val="24"/>
          <w:szCs w:val="24"/>
        </w:rPr>
        <w:t>Your name:</w:t>
      </w:r>
      <w:r w:rsidRPr="007F4125">
        <w:rPr>
          <w:rFonts w:ascii="Arial" w:hAnsi="Arial" w:cs="Arial"/>
          <w:color w:val="000000"/>
          <w:sz w:val="24"/>
          <w:szCs w:val="24"/>
        </w:rPr>
        <w:tab/>
      </w:r>
    </w:p>
    <w:p w14:paraId="1E00838C" w14:textId="77777777" w:rsidR="00945B09" w:rsidRPr="007F4125" w:rsidRDefault="00945B09" w:rsidP="007F4125">
      <w:pPr>
        <w:tabs>
          <w:tab w:val="left" w:pos="1430"/>
        </w:tabs>
        <w:spacing w:after="0" w:line="240" w:lineRule="auto"/>
        <w:rPr>
          <w:rFonts w:ascii="Arial" w:hAnsi="Arial" w:cs="Arial"/>
          <w:color w:val="000000"/>
          <w:sz w:val="24"/>
          <w:szCs w:val="24"/>
        </w:rPr>
      </w:pPr>
    </w:p>
    <w:p w14:paraId="14C361F6" w14:textId="77777777" w:rsidR="00945B09" w:rsidRPr="007F4125" w:rsidRDefault="00945B09" w:rsidP="007F4125">
      <w:pPr>
        <w:tabs>
          <w:tab w:val="left" w:pos="1430"/>
        </w:tabs>
        <w:spacing w:after="0" w:line="240" w:lineRule="auto"/>
        <w:rPr>
          <w:rFonts w:ascii="Arial" w:hAnsi="Arial" w:cs="Arial"/>
          <w:color w:val="000000"/>
          <w:sz w:val="24"/>
          <w:szCs w:val="24"/>
        </w:rPr>
      </w:pPr>
      <w:r w:rsidRPr="007F4125">
        <w:rPr>
          <w:rFonts w:ascii="Arial" w:hAnsi="Arial" w:cs="Arial"/>
          <w:color w:val="000000"/>
          <w:sz w:val="24"/>
          <w:szCs w:val="24"/>
        </w:rPr>
        <w:t>Organisation (if applicable):</w:t>
      </w:r>
    </w:p>
    <w:p w14:paraId="2691D483" w14:textId="77777777" w:rsidR="00945B09" w:rsidRPr="007F4125" w:rsidRDefault="00945B09" w:rsidP="007F4125">
      <w:pPr>
        <w:tabs>
          <w:tab w:val="left" w:pos="1430"/>
        </w:tabs>
        <w:spacing w:after="0" w:line="240" w:lineRule="auto"/>
        <w:rPr>
          <w:rFonts w:ascii="Arial" w:hAnsi="Arial" w:cs="Arial"/>
          <w:color w:val="000000"/>
          <w:sz w:val="24"/>
          <w:szCs w:val="24"/>
        </w:rPr>
      </w:pPr>
    </w:p>
    <w:p w14:paraId="43927DA1" w14:textId="77777777" w:rsidR="00945B09" w:rsidRPr="007F4125" w:rsidRDefault="00945B09" w:rsidP="007F4125">
      <w:pPr>
        <w:tabs>
          <w:tab w:val="left" w:pos="1430"/>
        </w:tabs>
        <w:spacing w:after="0" w:line="240" w:lineRule="auto"/>
        <w:rPr>
          <w:rFonts w:ascii="Arial" w:hAnsi="Arial" w:cs="Arial"/>
          <w:color w:val="000000"/>
          <w:sz w:val="24"/>
          <w:szCs w:val="24"/>
        </w:rPr>
      </w:pPr>
      <w:r w:rsidRPr="007F4125">
        <w:rPr>
          <w:rFonts w:ascii="Arial" w:hAnsi="Arial" w:cs="Arial"/>
          <w:color w:val="000000"/>
          <w:sz w:val="24"/>
          <w:szCs w:val="24"/>
        </w:rPr>
        <w:t>email / telephone number:</w:t>
      </w:r>
    </w:p>
    <w:p w14:paraId="65EA73BC" w14:textId="77777777" w:rsidR="00945B09" w:rsidRPr="007F4125" w:rsidRDefault="00945B09" w:rsidP="007F4125">
      <w:pPr>
        <w:tabs>
          <w:tab w:val="left" w:pos="1430"/>
        </w:tabs>
        <w:spacing w:after="0" w:line="240" w:lineRule="auto"/>
        <w:rPr>
          <w:rFonts w:ascii="Arial" w:hAnsi="Arial" w:cs="Arial"/>
          <w:color w:val="000000"/>
          <w:sz w:val="24"/>
          <w:szCs w:val="24"/>
        </w:rPr>
      </w:pPr>
    </w:p>
    <w:p w14:paraId="6E66E2DD" w14:textId="77777777" w:rsidR="00945B09" w:rsidRDefault="00945B09" w:rsidP="007F4125">
      <w:pPr>
        <w:tabs>
          <w:tab w:val="left" w:pos="2556"/>
        </w:tabs>
        <w:spacing w:after="0" w:line="240" w:lineRule="auto"/>
        <w:rPr>
          <w:rFonts w:ascii="Arial" w:hAnsi="Arial" w:cs="Arial"/>
          <w:color w:val="000000"/>
          <w:sz w:val="24"/>
          <w:szCs w:val="24"/>
        </w:rPr>
      </w:pPr>
      <w:r w:rsidRPr="007F4125">
        <w:rPr>
          <w:rFonts w:ascii="Arial" w:hAnsi="Arial" w:cs="Arial"/>
          <w:color w:val="000000"/>
          <w:sz w:val="24"/>
          <w:szCs w:val="24"/>
        </w:rPr>
        <w:t>Your address:</w:t>
      </w:r>
    </w:p>
    <w:p w14:paraId="7C1A23E1" w14:textId="77777777" w:rsidR="007F4125" w:rsidRDefault="007F4125" w:rsidP="007F4125">
      <w:pPr>
        <w:tabs>
          <w:tab w:val="left" w:pos="2556"/>
        </w:tabs>
        <w:spacing w:after="0" w:line="240" w:lineRule="auto"/>
        <w:rPr>
          <w:rFonts w:ascii="Arial" w:hAnsi="Arial" w:cs="Arial"/>
          <w:color w:val="000000"/>
          <w:sz w:val="24"/>
          <w:szCs w:val="24"/>
        </w:rPr>
      </w:pPr>
    </w:p>
    <w:p w14:paraId="11DF68A6" w14:textId="77777777" w:rsidR="007F4125" w:rsidRPr="007F4125" w:rsidRDefault="007F4125" w:rsidP="007F4125">
      <w:pPr>
        <w:widowControl w:val="0"/>
        <w:autoSpaceDE w:val="0"/>
        <w:autoSpaceDN w:val="0"/>
        <w:adjustRightInd w:val="0"/>
        <w:spacing w:after="0" w:line="240" w:lineRule="auto"/>
        <w:rPr>
          <w:rFonts w:ascii="Arial" w:hAnsi="Arial" w:cs="Arial"/>
          <w:sz w:val="24"/>
          <w:szCs w:val="24"/>
        </w:rPr>
      </w:pPr>
      <w:r w:rsidRPr="007F4125">
        <w:rPr>
          <w:rFonts w:ascii="Arial" w:hAnsi="Arial" w:cs="Arial"/>
          <w:sz w:val="24"/>
          <w:szCs w:val="24"/>
          <w:lang w:val="en-US"/>
        </w:rPr>
        <w:t xml:space="preserve">Responses to consultations are likely to be made public, on the internet or in a report. If you would prefer your response to remain anonymous, please tick here: </w:t>
      </w:r>
      <w:r w:rsidRPr="00013775">
        <w:rPr>
          <w:rFonts w:ascii="Arial" w:hAnsi="Arial" w:cs="Arial"/>
          <w:sz w:val="24"/>
          <w:szCs w:val="24"/>
        </w:rPr>
        <w:t></w:t>
      </w:r>
    </w:p>
    <w:p w14:paraId="42BE7029" w14:textId="77777777" w:rsidR="007F4125" w:rsidRPr="007F4125" w:rsidRDefault="007F4125" w:rsidP="007F4125">
      <w:pPr>
        <w:tabs>
          <w:tab w:val="left" w:pos="2556"/>
        </w:tabs>
        <w:spacing w:after="0" w:line="240" w:lineRule="auto"/>
        <w:rPr>
          <w:rFonts w:ascii="Arial" w:hAnsi="Arial" w:cs="Arial"/>
          <w:color w:val="000000"/>
          <w:sz w:val="24"/>
          <w:szCs w:val="24"/>
        </w:rPr>
      </w:pPr>
    </w:p>
    <w:p w14:paraId="1EE1B627" w14:textId="77777777" w:rsidR="00945B09" w:rsidRPr="007F4125" w:rsidRDefault="00945B09" w:rsidP="007F4125">
      <w:pPr>
        <w:widowControl w:val="0"/>
        <w:autoSpaceDE w:val="0"/>
        <w:autoSpaceDN w:val="0"/>
        <w:adjustRightInd w:val="0"/>
        <w:spacing w:after="0" w:line="240" w:lineRule="auto"/>
        <w:rPr>
          <w:rFonts w:ascii="Arial" w:hAnsi="Arial" w:cs="Arial"/>
          <w:b/>
          <w:bCs/>
          <w:sz w:val="24"/>
          <w:szCs w:val="24"/>
          <w:lang w:val="en-US"/>
        </w:rPr>
      </w:pPr>
    </w:p>
    <w:p w14:paraId="5415C72A" w14:textId="77777777" w:rsidR="00945B09" w:rsidRPr="007F4125" w:rsidRDefault="00945B09" w:rsidP="007F4125">
      <w:pPr>
        <w:autoSpaceDE w:val="0"/>
        <w:autoSpaceDN w:val="0"/>
        <w:adjustRightInd w:val="0"/>
        <w:spacing w:after="0" w:line="240" w:lineRule="auto"/>
        <w:rPr>
          <w:rFonts w:ascii="Arial" w:hAnsi="Arial" w:cs="Arial"/>
          <w:color w:val="000000"/>
          <w:sz w:val="24"/>
          <w:szCs w:val="24"/>
        </w:rPr>
      </w:pPr>
      <w:r w:rsidRPr="007F4125">
        <w:rPr>
          <w:rFonts w:ascii="Arial" w:hAnsi="Arial" w:cs="Arial"/>
          <w:b/>
          <w:bCs/>
          <w:sz w:val="24"/>
          <w:szCs w:val="24"/>
          <w:lang w:val="en-US"/>
        </w:rPr>
        <w:t xml:space="preserve">Question 1: </w:t>
      </w:r>
      <w:r w:rsidRPr="007F4125">
        <w:rPr>
          <w:rFonts w:ascii="Arial" w:hAnsi="Arial" w:cs="Arial"/>
          <w:color w:val="000000"/>
          <w:sz w:val="24"/>
          <w:szCs w:val="24"/>
        </w:rPr>
        <w:t xml:space="preserve">Does the draft guidance make it clear what is expected of leaders of political groups in principal councils as set out in the provisions of Part 4 of the Local Government and Elections (Wales) Act 2021 in a way that can be understood by leaders of political groups in principal councils? </w:t>
      </w:r>
    </w:p>
    <w:p w14:paraId="62867DA8" w14:textId="77777777" w:rsidR="00945B09" w:rsidRPr="007F4125" w:rsidRDefault="00945B09" w:rsidP="007F4125">
      <w:pPr>
        <w:widowControl w:val="0"/>
        <w:autoSpaceDE w:val="0"/>
        <w:autoSpaceDN w:val="0"/>
        <w:adjustRightInd w:val="0"/>
        <w:spacing w:after="0" w:line="240" w:lineRule="auto"/>
        <w:rPr>
          <w:rFonts w:ascii="Arial" w:hAnsi="Arial" w:cs="Arial"/>
          <w:color w:val="000000"/>
          <w:sz w:val="24"/>
          <w:szCs w:val="24"/>
        </w:rPr>
      </w:pPr>
      <w:r w:rsidRPr="007F4125">
        <w:rPr>
          <w:rFonts w:ascii="Arial" w:hAnsi="Arial" w:cs="Arial"/>
          <w:color w:val="000000"/>
          <w:sz w:val="24"/>
          <w:szCs w:val="24"/>
        </w:rPr>
        <w:t xml:space="preserve">If not, why not? </w:t>
      </w:r>
    </w:p>
    <w:p w14:paraId="5C8F8958" w14:textId="77777777" w:rsidR="00945B09" w:rsidRPr="007F4125" w:rsidRDefault="00945B09" w:rsidP="007F4125">
      <w:pPr>
        <w:widowControl w:val="0"/>
        <w:autoSpaceDE w:val="0"/>
        <w:autoSpaceDN w:val="0"/>
        <w:adjustRightInd w:val="0"/>
        <w:spacing w:after="0" w:line="240" w:lineRule="auto"/>
        <w:rPr>
          <w:rFonts w:ascii="Arial" w:hAnsi="Arial" w:cs="Arial"/>
          <w:color w:val="000000"/>
          <w:sz w:val="24"/>
          <w:szCs w:val="24"/>
        </w:rPr>
      </w:pPr>
    </w:p>
    <w:p w14:paraId="0994E3B7" w14:textId="77777777" w:rsidR="00945B09" w:rsidRPr="007F4125" w:rsidRDefault="00945B09" w:rsidP="007F4125">
      <w:pPr>
        <w:widowControl w:val="0"/>
        <w:autoSpaceDE w:val="0"/>
        <w:autoSpaceDN w:val="0"/>
        <w:adjustRightInd w:val="0"/>
        <w:spacing w:after="0" w:line="240" w:lineRule="auto"/>
        <w:rPr>
          <w:rFonts w:ascii="Arial" w:hAnsi="Arial" w:cs="Arial"/>
          <w:color w:val="000000"/>
          <w:sz w:val="24"/>
          <w:szCs w:val="24"/>
        </w:rPr>
      </w:pPr>
    </w:p>
    <w:p w14:paraId="2FF0A8CA" w14:textId="77777777" w:rsidR="00945B09" w:rsidRPr="007F4125" w:rsidRDefault="00945B09" w:rsidP="007F4125">
      <w:pPr>
        <w:autoSpaceDE w:val="0"/>
        <w:autoSpaceDN w:val="0"/>
        <w:adjustRightInd w:val="0"/>
        <w:spacing w:after="0" w:line="240" w:lineRule="auto"/>
        <w:rPr>
          <w:rFonts w:ascii="Arial" w:hAnsi="Arial" w:cs="Arial"/>
          <w:color w:val="000000"/>
          <w:sz w:val="24"/>
          <w:szCs w:val="24"/>
        </w:rPr>
      </w:pPr>
      <w:r w:rsidRPr="007F4125">
        <w:rPr>
          <w:rFonts w:ascii="Arial" w:hAnsi="Arial" w:cs="Arial"/>
          <w:b/>
          <w:bCs/>
          <w:sz w:val="24"/>
          <w:szCs w:val="24"/>
          <w:lang w:val="en-US"/>
        </w:rPr>
        <w:t xml:space="preserve">Question 2: </w:t>
      </w:r>
      <w:r w:rsidRPr="007F4125">
        <w:rPr>
          <w:rFonts w:ascii="Arial" w:hAnsi="Arial" w:cs="Arial"/>
          <w:color w:val="000000"/>
          <w:sz w:val="24"/>
          <w:szCs w:val="24"/>
        </w:rPr>
        <w:t xml:space="preserve">Does the draft guidance make it clear what is expected of Standards Committees in principal councils as set out in the provisions of Part 4 of the Local Government and Elections (Wales) Act 2021 in a way that can be understood by Standards Committees? </w:t>
      </w:r>
    </w:p>
    <w:p w14:paraId="3E8827E6" w14:textId="77777777" w:rsidR="007F4125" w:rsidRPr="007F4125" w:rsidRDefault="00945B09" w:rsidP="007F4125">
      <w:pPr>
        <w:widowControl w:val="0"/>
        <w:autoSpaceDE w:val="0"/>
        <w:autoSpaceDN w:val="0"/>
        <w:adjustRightInd w:val="0"/>
        <w:spacing w:after="0" w:line="240" w:lineRule="auto"/>
        <w:rPr>
          <w:rFonts w:ascii="Arial" w:hAnsi="Arial" w:cs="Arial"/>
          <w:color w:val="000000"/>
          <w:sz w:val="24"/>
          <w:szCs w:val="24"/>
        </w:rPr>
      </w:pPr>
      <w:r w:rsidRPr="007F4125">
        <w:rPr>
          <w:rFonts w:ascii="Arial" w:hAnsi="Arial" w:cs="Arial"/>
          <w:color w:val="000000"/>
          <w:sz w:val="24"/>
          <w:szCs w:val="24"/>
        </w:rPr>
        <w:t xml:space="preserve">If not, why not? </w:t>
      </w:r>
    </w:p>
    <w:p w14:paraId="086F6638" w14:textId="77777777" w:rsidR="007F4125" w:rsidRPr="007F4125" w:rsidRDefault="007F4125" w:rsidP="007F4125">
      <w:pPr>
        <w:widowControl w:val="0"/>
        <w:autoSpaceDE w:val="0"/>
        <w:autoSpaceDN w:val="0"/>
        <w:adjustRightInd w:val="0"/>
        <w:spacing w:after="0" w:line="240" w:lineRule="auto"/>
        <w:rPr>
          <w:rFonts w:ascii="Arial" w:hAnsi="Arial" w:cs="Arial"/>
          <w:color w:val="000000"/>
          <w:sz w:val="24"/>
          <w:szCs w:val="24"/>
        </w:rPr>
      </w:pPr>
    </w:p>
    <w:p w14:paraId="34B126A5" w14:textId="77777777" w:rsidR="007F4125" w:rsidRPr="007F4125" w:rsidRDefault="007F4125" w:rsidP="007F4125">
      <w:pPr>
        <w:widowControl w:val="0"/>
        <w:autoSpaceDE w:val="0"/>
        <w:autoSpaceDN w:val="0"/>
        <w:adjustRightInd w:val="0"/>
        <w:spacing w:after="0" w:line="240" w:lineRule="auto"/>
        <w:rPr>
          <w:rFonts w:ascii="Arial" w:hAnsi="Arial" w:cs="Arial"/>
          <w:color w:val="000000"/>
          <w:sz w:val="24"/>
          <w:szCs w:val="24"/>
        </w:rPr>
      </w:pPr>
    </w:p>
    <w:p w14:paraId="0B24598B" w14:textId="77777777" w:rsidR="00945B09" w:rsidRPr="007F4125" w:rsidRDefault="007F4125" w:rsidP="007F4125">
      <w:pPr>
        <w:widowControl w:val="0"/>
        <w:autoSpaceDE w:val="0"/>
        <w:autoSpaceDN w:val="0"/>
        <w:adjustRightInd w:val="0"/>
        <w:spacing w:after="0" w:line="240" w:lineRule="auto"/>
        <w:rPr>
          <w:rFonts w:ascii="Arial" w:hAnsi="Arial" w:cs="Arial"/>
          <w:color w:val="000000"/>
          <w:sz w:val="24"/>
          <w:szCs w:val="24"/>
        </w:rPr>
      </w:pPr>
      <w:r>
        <w:rPr>
          <w:rFonts w:ascii="Arial" w:hAnsi="Arial" w:cs="Arial"/>
          <w:b/>
          <w:color w:val="000000"/>
          <w:sz w:val="24"/>
          <w:szCs w:val="24"/>
        </w:rPr>
        <w:t>Question</w:t>
      </w:r>
      <w:r w:rsidR="00945B09" w:rsidRPr="007F4125">
        <w:rPr>
          <w:rFonts w:ascii="Arial" w:hAnsi="Arial" w:cs="Arial"/>
          <w:b/>
          <w:bCs/>
          <w:sz w:val="24"/>
          <w:szCs w:val="24"/>
          <w:lang w:val="en-US"/>
        </w:rPr>
        <w:t xml:space="preserve"> 3</w:t>
      </w:r>
      <w:r w:rsidR="00945B09" w:rsidRPr="007F4125">
        <w:rPr>
          <w:rFonts w:ascii="Arial" w:hAnsi="Arial" w:cs="Arial"/>
          <w:sz w:val="24"/>
          <w:szCs w:val="24"/>
          <w:lang w:val="en-US"/>
        </w:rPr>
        <w:t>: We would like to know your views on the effects that the guidance would have on the Welsh language, specifically on opportunities for people to use Welsh and on treating the Welsh language no less favourably than English. </w:t>
      </w:r>
    </w:p>
    <w:p w14:paraId="0C8BD58F" w14:textId="77777777" w:rsidR="00945B09" w:rsidRPr="007F4125" w:rsidRDefault="00945B09" w:rsidP="007F4125">
      <w:pPr>
        <w:widowControl w:val="0"/>
        <w:autoSpaceDE w:val="0"/>
        <w:autoSpaceDN w:val="0"/>
        <w:adjustRightInd w:val="0"/>
        <w:spacing w:after="0" w:line="240" w:lineRule="auto"/>
        <w:rPr>
          <w:rFonts w:ascii="Arial" w:hAnsi="Arial" w:cs="Arial"/>
          <w:sz w:val="24"/>
          <w:szCs w:val="24"/>
          <w:lang w:val="en-US"/>
        </w:rPr>
      </w:pPr>
    </w:p>
    <w:p w14:paraId="6B8C7AEE" w14:textId="77777777" w:rsidR="00945B09" w:rsidRPr="007F4125" w:rsidRDefault="00945B09" w:rsidP="007F4125">
      <w:pPr>
        <w:widowControl w:val="0"/>
        <w:autoSpaceDE w:val="0"/>
        <w:autoSpaceDN w:val="0"/>
        <w:adjustRightInd w:val="0"/>
        <w:spacing w:after="0" w:line="240" w:lineRule="auto"/>
        <w:rPr>
          <w:rFonts w:ascii="Arial" w:hAnsi="Arial" w:cs="Arial"/>
          <w:sz w:val="24"/>
          <w:szCs w:val="24"/>
          <w:lang w:val="en-US"/>
        </w:rPr>
      </w:pPr>
      <w:r w:rsidRPr="007F4125">
        <w:rPr>
          <w:rFonts w:ascii="Arial" w:hAnsi="Arial" w:cs="Arial"/>
          <w:sz w:val="24"/>
          <w:szCs w:val="24"/>
          <w:lang w:val="en-US"/>
        </w:rPr>
        <w:t>What effects do you think there would be? How could positive effects be increased, or negative effects be mitigated? </w:t>
      </w:r>
    </w:p>
    <w:p w14:paraId="0754EE35" w14:textId="77777777" w:rsidR="00945B09" w:rsidRPr="007F4125" w:rsidRDefault="00945B09" w:rsidP="007F4125">
      <w:pPr>
        <w:widowControl w:val="0"/>
        <w:autoSpaceDE w:val="0"/>
        <w:autoSpaceDN w:val="0"/>
        <w:adjustRightInd w:val="0"/>
        <w:spacing w:after="0" w:line="240" w:lineRule="auto"/>
        <w:rPr>
          <w:rFonts w:ascii="Arial" w:hAnsi="Arial" w:cs="Arial"/>
          <w:sz w:val="24"/>
          <w:szCs w:val="24"/>
          <w:lang w:val="en-US"/>
        </w:rPr>
      </w:pPr>
    </w:p>
    <w:p w14:paraId="6043108A" w14:textId="77777777" w:rsidR="00945B09" w:rsidRPr="007F4125" w:rsidRDefault="00945B09" w:rsidP="007F4125">
      <w:pPr>
        <w:widowControl w:val="0"/>
        <w:autoSpaceDE w:val="0"/>
        <w:autoSpaceDN w:val="0"/>
        <w:adjustRightInd w:val="0"/>
        <w:spacing w:after="0" w:line="240" w:lineRule="auto"/>
        <w:rPr>
          <w:rFonts w:ascii="Times New Roman" w:hAnsi="Times New Roman" w:cs="Times New Roman"/>
          <w:sz w:val="24"/>
          <w:szCs w:val="24"/>
          <w:lang w:val="en-US"/>
        </w:rPr>
      </w:pPr>
    </w:p>
    <w:p w14:paraId="07DE5B33" w14:textId="77777777" w:rsidR="007F4125" w:rsidRPr="007F4125" w:rsidRDefault="00945B09" w:rsidP="007F4125">
      <w:pPr>
        <w:widowControl w:val="0"/>
        <w:autoSpaceDE w:val="0"/>
        <w:autoSpaceDN w:val="0"/>
        <w:adjustRightInd w:val="0"/>
        <w:spacing w:after="0" w:line="240" w:lineRule="auto"/>
        <w:rPr>
          <w:rFonts w:ascii="Arial" w:hAnsi="Arial" w:cs="Arial"/>
          <w:sz w:val="24"/>
          <w:szCs w:val="24"/>
          <w:lang w:val="en-US"/>
        </w:rPr>
      </w:pPr>
      <w:r w:rsidRPr="007F4125">
        <w:rPr>
          <w:rFonts w:ascii="Arial" w:hAnsi="Arial" w:cs="Arial"/>
          <w:b/>
          <w:bCs/>
          <w:sz w:val="24"/>
          <w:szCs w:val="24"/>
          <w:lang w:val="en-US"/>
        </w:rPr>
        <w:t>Question 4</w:t>
      </w:r>
      <w:r w:rsidRPr="007F4125">
        <w:rPr>
          <w:rFonts w:ascii="Arial" w:hAnsi="Arial" w:cs="Arial"/>
          <w:sz w:val="24"/>
          <w:szCs w:val="24"/>
          <w:lang w:val="en-US"/>
        </w:rPr>
        <w:t>: Please also explain how you believe the guidance could be formulated or changed so as to have positive effects or increased positive effects on opportunities for people to use the Welsh language and on treating the Welsh language no less favourably than the English language, and have</w:t>
      </w:r>
      <w:r w:rsidR="007F4125" w:rsidRPr="007F4125">
        <w:rPr>
          <w:rFonts w:ascii="Arial" w:hAnsi="Arial" w:cs="Arial"/>
          <w:sz w:val="24"/>
          <w:szCs w:val="24"/>
          <w:lang w:val="en-US"/>
        </w:rPr>
        <w:t xml:space="preserve"> </w:t>
      </w:r>
    </w:p>
    <w:p w14:paraId="785D5791" w14:textId="77777777" w:rsidR="007F4125" w:rsidRDefault="007F4125" w:rsidP="007F4125">
      <w:pPr>
        <w:widowControl w:val="0"/>
        <w:autoSpaceDE w:val="0"/>
        <w:autoSpaceDN w:val="0"/>
        <w:adjustRightInd w:val="0"/>
        <w:spacing w:after="0" w:line="240" w:lineRule="auto"/>
        <w:rPr>
          <w:rFonts w:ascii="Arial" w:hAnsi="Arial" w:cs="Arial"/>
          <w:sz w:val="24"/>
          <w:szCs w:val="24"/>
          <w:lang w:val="en-US"/>
        </w:rPr>
      </w:pPr>
    </w:p>
    <w:p w14:paraId="2FF53DAD" w14:textId="77777777" w:rsidR="00945B09" w:rsidRPr="007F4125" w:rsidRDefault="00945B09" w:rsidP="007F4125">
      <w:pPr>
        <w:widowControl w:val="0"/>
        <w:autoSpaceDE w:val="0"/>
        <w:autoSpaceDN w:val="0"/>
        <w:adjustRightInd w:val="0"/>
        <w:spacing w:after="0" w:line="240" w:lineRule="auto"/>
        <w:rPr>
          <w:rFonts w:ascii="Arial" w:hAnsi="Arial" w:cs="Arial"/>
          <w:sz w:val="24"/>
          <w:szCs w:val="24"/>
          <w:lang w:val="en-US"/>
        </w:rPr>
      </w:pPr>
      <w:r w:rsidRPr="007F4125">
        <w:rPr>
          <w:rFonts w:ascii="Arial" w:hAnsi="Arial" w:cs="Arial"/>
          <w:sz w:val="24"/>
          <w:szCs w:val="24"/>
          <w:lang w:val="en-US"/>
        </w:rPr>
        <w:t>no adverse effects on opportunities for people to use the Welsh language and on treating the Welsh language no less favourably than the English language. </w:t>
      </w:r>
    </w:p>
    <w:p w14:paraId="6E4BF42E" w14:textId="77777777" w:rsidR="00945B09" w:rsidRDefault="00945B09" w:rsidP="007F4125">
      <w:pPr>
        <w:widowControl w:val="0"/>
        <w:autoSpaceDE w:val="0"/>
        <w:autoSpaceDN w:val="0"/>
        <w:adjustRightInd w:val="0"/>
        <w:spacing w:after="0" w:line="240" w:lineRule="auto"/>
        <w:rPr>
          <w:rFonts w:ascii="Arial" w:hAnsi="Arial" w:cs="Arial"/>
          <w:sz w:val="24"/>
          <w:szCs w:val="24"/>
          <w:lang w:val="en-US"/>
        </w:rPr>
      </w:pPr>
    </w:p>
    <w:p w14:paraId="72E37CD9" w14:textId="77777777" w:rsidR="007F4125" w:rsidRPr="007F4125" w:rsidRDefault="007F4125" w:rsidP="007F4125">
      <w:pPr>
        <w:widowControl w:val="0"/>
        <w:autoSpaceDE w:val="0"/>
        <w:autoSpaceDN w:val="0"/>
        <w:adjustRightInd w:val="0"/>
        <w:spacing w:after="0" w:line="240" w:lineRule="auto"/>
        <w:rPr>
          <w:rFonts w:ascii="Arial" w:hAnsi="Arial" w:cs="Arial"/>
          <w:sz w:val="24"/>
          <w:szCs w:val="24"/>
          <w:lang w:val="en-US"/>
        </w:rPr>
      </w:pPr>
    </w:p>
    <w:p w14:paraId="1C397FA7" w14:textId="77777777" w:rsidR="00945B09" w:rsidRPr="007F4125" w:rsidRDefault="00945B09" w:rsidP="007F4125">
      <w:pPr>
        <w:widowControl w:val="0"/>
        <w:autoSpaceDE w:val="0"/>
        <w:autoSpaceDN w:val="0"/>
        <w:adjustRightInd w:val="0"/>
        <w:spacing w:after="0" w:line="240" w:lineRule="auto"/>
        <w:rPr>
          <w:rFonts w:ascii="Times New Roman" w:hAnsi="Times New Roman" w:cs="Times New Roman"/>
          <w:sz w:val="24"/>
          <w:szCs w:val="24"/>
          <w:lang w:val="en-US"/>
        </w:rPr>
      </w:pPr>
      <w:r w:rsidRPr="007F4125">
        <w:rPr>
          <w:rFonts w:ascii="Arial" w:hAnsi="Arial" w:cs="Arial"/>
          <w:b/>
          <w:bCs/>
          <w:sz w:val="24"/>
          <w:szCs w:val="24"/>
          <w:lang w:val="en-US"/>
        </w:rPr>
        <w:t>Question 5</w:t>
      </w:r>
      <w:r w:rsidRPr="007F4125">
        <w:rPr>
          <w:rFonts w:ascii="Arial" w:hAnsi="Arial" w:cs="Arial"/>
          <w:sz w:val="24"/>
          <w:szCs w:val="24"/>
          <w:lang w:val="en-US"/>
        </w:rPr>
        <w:t>: We have asked a number of specific questions. If you have any related issues which we have not specifically addressed, please use the consultation response to express your views.</w:t>
      </w:r>
    </w:p>
    <w:sectPr w:rsidR="00945B09" w:rsidRPr="007F4125" w:rsidSect="00E92AE2">
      <w:pgSz w:w="11906" w:h="16838"/>
      <w:pgMar w:top="1440" w:right="1440" w:bottom="1440" w:left="1440" w:header="0"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B09"/>
    <w:rsid w:val="00404DAC"/>
    <w:rsid w:val="007551D4"/>
    <w:rsid w:val="007F4125"/>
    <w:rsid w:val="00945B09"/>
    <w:rsid w:val="009C56C7"/>
    <w:rsid w:val="009E0E69"/>
    <w:rsid w:val="00D06B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4D3A0"/>
  <w15:chartTrackingRefBased/>
  <w15:docId w15:val="{F301BE93-D759-428A-908C-382888B0D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B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45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22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A38628198</value>
    </field>
    <field name="Objective-Title">
      <value order="0">Consultation Response Form E</value>
    </field>
    <field name="Objective-Description">
      <value order="0"/>
    </field>
    <field name="Objective-CreationStamp">
      <value order="0">2022-02-17T10:46:39Z</value>
    </field>
    <field name="Objective-IsApproved">
      <value order="0">false</value>
    </field>
    <field name="Objective-IsPublished">
      <value order="0">false</value>
    </field>
    <field name="Objective-DatePublished">
      <value order="0"/>
    </field>
    <field name="Objective-ModificationStamp">
      <value order="0">2022-02-17T10:59:33Z</value>
    </field>
    <field name="Objective-Owner">
      <value order="0">Boyd, Bethan (LGC - PSR)</value>
    </field>
    <field name="Objective-Path">
      <value order="0">Objective Global Folder:Business File Plan:Education &amp; Public Services (EPS):Education &amp; Public Services (EPS) - Local Government - Elections Division:1 - Save:Local Government Ethical Framework:Ethical Framework - Political Group Leaders and Standards Committees - New Duties - 2021-2026:Consultation on draft guidance - Final documents</value>
    </field>
    <field name="Objective-Parent">
      <value order="0">Consultation on draft guidance - Final documents</value>
    </field>
    <field name="Objective-State">
      <value order="0">Being Edited</value>
    </field>
    <field name="Objective-VersionId">
      <value order="0">vA75138832</value>
    </field>
    <field name="Objective-Version">
      <value order="0">2.1</value>
    </field>
    <field name="Objective-VersionNumber">
      <value order="0">4</value>
    </field>
    <field name="Objective-VersionComment">
      <value order="0"/>
    </field>
    <field name="Objective-FileNumber">
      <value order="0">qA1481902</value>
    </field>
    <field name="Objective-Classification">
      <value order="0">Official</value>
    </field>
    <field name="Objective-Caveats">
      <value order="0"/>
    </field>
  </systemFields>
  <catalogues>
    <catalogue name="Document Type Catalogue" type="type" ori="id:cA14">
      <field name="Objective-Date Acquired">
        <value order="0">2022-02-17T00:00:00Z</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Document" ma:contentTypeID="0x0101009635F2668BD12043972266CC600EA70D" ma:contentTypeVersion="9" ma:contentTypeDescription="Create a new document." ma:contentTypeScope="" ma:versionID="6cea25c280ab7985df9012e4369483ac">
  <xsd:schema xmlns:xsd="http://www.w3.org/2001/XMLSchema" xmlns:xs="http://www.w3.org/2001/XMLSchema" xmlns:p="http://schemas.microsoft.com/office/2006/metadata/properties" xmlns:ns3="bea8e2f1-ddf1-43bb-8dd9-6e781c1fd173" targetNamespace="http://schemas.microsoft.com/office/2006/metadata/properties" ma:root="true" ma:fieldsID="364dd777d5a6cc8bdf9b0b7cd3543151" ns3:_="">
    <xsd:import namespace="bea8e2f1-ddf1-43bb-8dd9-6e781c1fd17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a8e2f1-ddf1-43bb-8dd9-6e781c1fd1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C8C097AA-72B4-4474-9F49-8CB391E3F5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a8e2f1-ddf1-43bb-8dd9-6e781c1fd1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16270D-F2E3-4267-B636-B62A602239A3}">
  <ds:schemaRefs>
    <ds:schemaRef ds:uri="http://schemas.microsoft.com/sharepoint/v3/contenttype/forms"/>
  </ds:schemaRefs>
</ds:datastoreItem>
</file>

<file path=customXml/itemProps4.xml><?xml version="1.0" encoding="utf-8"?>
<ds:datastoreItem xmlns:ds="http://schemas.openxmlformats.org/officeDocument/2006/customXml" ds:itemID="{44471562-0089-42F0-9ED1-9043FBB96AF4}">
  <ds:schemaRefs>
    <ds:schemaRef ds:uri="http://schemas.microsoft.com/office/2006/documentManagement/types"/>
    <ds:schemaRef ds:uri="http://schemas.microsoft.com/office/infopath/2007/PartnerControls"/>
    <ds:schemaRef ds:uri="bea8e2f1-ddf1-43bb-8dd9-6e781c1fd173"/>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1627</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Boyd, Bethan (LGC - PSR)</dc:creator>
  <cp:keywords/>
  <dc:description/>
  <cp:lastModifiedBy>Fulker, Louise (EPS - LG - CHR Communications)</cp:lastModifiedBy>
  <cp:revision>2</cp:revision>
  <dcterms:created xsi:type="dcterms:W3CDTF">2022-02-18T15:11:00Z</dcterms:created>
  <dcterms:modified xsi:type="dcterms:W3CDTF">2022-02-18T15:11:00Z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A38628198</vt:lpwstr>
  </property>
  <property fmtid="{D5CDD505-2E9C-101B-9397-08002B2CF9AE}" pid="4" name="Objective-Title">
    <vt:lpwstr>Consultation Questions E</vt:lpwstr>
  </property>
  <property fmtid="{D5CDD505-2E9C-101B-9397-08002B2CF9AE}" pid="5" name="Objective-Description">
    <vt:lpwstr/>
  </property>
  <property fmtid="{D5CDD505-2E9C-101B-9397-08002B2CF9AE}" pid="6" name="Objective-CreationStamp">
    <vt:filetime>2022-02-17T10:46:45Z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2022-02-17T11:08:46Z</vt:filetime>
  </property>
  <property fmtid="{D5CDD505-2E9C-101B-9397-08002B2CF9AE}" pid="10" name="Objective-ModificationStamp">
    <vt:filetime>2022-02-17T11:09:10Z</vt:filetime>
  </property>
  <property fmtid="{D5CDD505-2E9C-101B-9397-08002B2CF9AE}" pid="11" name="Objective-Owner">
    <vt:lpwstr>Boyd, Bethan (LGC - PSR)</vt:lpwstr>
  </property>
  <property fmtid="{D5CDD505-2E9C-101B-9397-08002B2CF9AE}" pid="12" name="Objective-Path">
    <vt:lpwstr>Objective Global Folder:Business File Plan:Education &amp; Public Services (EPS):Education &amp; Public Services (EPS) - Local Government - Elections Division:1 - Save:Local Government Ethical Framework:Ethical Framework - Political Group Leaders and Standards Co</vt:lpwstr>
  </property>
  <property fmtid="{D5CDD505-2E9C-101B-9397-08002B2CF9AE}" pid="13" name="Objective-Parent">
    <vt:lpwstr>Consultation on draft guidance - Final documents</vt:lpwstr>
  </property>
  <property fmtid="{D5CDD505-2E9C-101B-9397-08002B2CF9AE}" pid="14" name="Objective-State">
    <vt:lpwstr>Published</vt:lpwstr>
  </property>
  <property fmtid="{D5CDD505-2E9C-101B-9397-08002B2CF9AE}" pid="15" name="Objective-VersionId">
    <vt:lpwstr>vA75138832</vt:lpwstr>
  </property>
  <property fmtid="{D5CDD505-2E9C-101B-9397-08002B2CF9AE}" pid="16" name="Objective-Version">
    <vt:lpwstr>3.0</vt:lpwstr>
  </property>
  <property fmtid="{D5CDD505-2E9C-101B-9397-08002B2CF9AE}" pid="17" name="Objective-VersionNumber">
    <vt:r8>4</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Acquired">
    <vt:filetime>2022-02-17T00:00:00Z</vt:filetime>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y fmtid="{D5CDD505-2E9C-101B-9397-08002B2CF9AE}" pid="26" name="ContentTypeId">
    <vt:lpwstr>0x0101009635F2668BD12043972266CC600EA70D</vt:lpwstr>
  </property>
</Properties>
</file>