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3656FB" w:rsidRPr="009F12AB" w14:paraId="2939C134" w14:textId="77777777" w:rsidTr="00662925">
        <w:trPr>
          <w:trHeight w:val="3042"/>
        </w:trPr>
        <w:tc>
          <w:tcPr>
            <w:tcW w:w="2448" w:type="dxa"/>
            <w:shd w:val="clear" w:color="auto" w:fill="auto"/>
          </w:tcPr>
          <w:p w14:paraId="488333DC" w14:textId="77777777" w:rsidR="003656FB" w:rsidRPr="009F12AB" w:rsidRDefault="003656FB" w:rsidP="00662925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9F12AB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6C695BAE" w14:textId="77777777" w:rsidR="003656FB" w:rsidRPr="009F12AB" w:rsidRDefault="003656FB" w:rsidP="00662925">
            <w:pPr>
              <w:rPr>
                <w:rFonts w:ascii="Arial" w:hAnsi="Arial" w:cs="Arial"/>
                <w:color w:val="000000"/>
              </w:rPr>
            </w:pPr>
          </w:p>
          <w:p w14:paraId="20EF1D78" w14:textId="77777777" w:rsidR="003656FB" w:rsidRPr="009F12AB" w:rsidRDefault="003656FB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14:paraId="104A56CB" w14:textId="77777777" w:rsidR="003656FB" w:rsidRPr="009F12AB" w:rsidRDefault="003656FB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EF06731" w14:textId="77777777" w:rsidR="003656FB" w:rsidRPr="009F12AB" w:rsidRDefault="003656FB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37B3742E" w14:textId="77777777" w:rsidR="003656FB" w:rsidRPr="009F12AB" w:rsidRDefault="003656FB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A7CD715" w14:textId="77777777" w:rsidR="003656FB" w:rsidRPr="009F12AB" w:rsidRDefault="003656FB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</w:t>
            </w:r>
            <w:r w:rsidRPr="009F12AB">
              <w:rPr>
                <w:rFonts w:ascii="Arial" w:hAnsi="Arial" w:cs="Arial"/>
                <w:color w:val="000000"/>
              </w:rPr>
              <w:t>mail / telephone number:</w:t>
            </w:r>
          </w:p>
          <w:p w14:paraId="225440AF" w14:textId="77777777" w:rsidR="003656FB" w:rsidRPr="009F12AB" w:rsidRDefault="003656FB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5423D63" w14:textId="77777777" w:rsidR="003656FB" w:rsidRPr="009F12AB" w:rsidRDefault="003656FB" w:rsidP="0066292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14:paraId="27B5B13F" w14:textId="77777777" w:rsidR="003656FB" w:rsidRPr="003656FB" w:rsidRDefault="003656FB" w:rsidP="003656FB">
      <w:pPr>
        <w:rPr>
          <w:rFonts w:ascii="Arial" w:hAnsi="Arial" w:cs="Arial"/>
        </w:rPr>
      </w:pPr>
      <w:r w:rsidRPr="003656FB">
        <w:rPr>
          <w:rFonts w:ascii="Arial" w:hAnsi="Arial" w:cs="Arial"/>
          <w:b/>
        </w:rPr>
        <w:t>Question 1:</w:t>
      </w:r>
      <w:r w:rsidRPr="003656FB">
        <w:rPr>
          <w:rFonts w:ascii="Arial" w:hAnsi="Arial" w:cs="Arial"/>
        </w:rPr>
        <w:t xml:space="preserve"> </w:t>
      </w:r>
      <w:r w:rsidR="00183A20">
        <w:rPr>
          <w:rFonts w:ascii="Arial" w:hAnsi="Arial" w:cs="Arial"/>
        </w:rPr>
        <w:t xml:space="preserve">This Framework </w:t>
      </w:r>
      <w:r w:rsidR="00183A20" w:rsidRPr="00033983">
        <w:rPr>
          <w:rFonts w:ascii="Arial" w:hAnsi="Arial"/>
        </w:rPr>
        <w:t>is designed to inform and assist health and social care planners and providers to design and deliver quality, sustainable and equitable prevention and treatment services for those at risk of A</w:t>
      </w:r>
      <w:r w:rsidR="00183A20">
        <w:rPr>
          <w:rFonts w:ascii="Arial" w:hAnsi="Arial"/>
        </w:rPr>
        <w:t xml:space="preserve">lcohol </w:t>
      </w:r>
      <w:r w:rsidR="00183A20" w:rsidRPr="00033983">
        <w:rPr>
          <w:rFonts w:ascii="Arial" w:hAnsi="Arial"/>
        </w:rPr>
        <w:t>R</w:t>
      </w:r>
      <w:r w:rsidR="00183A20">
        <w:rPr>
          <w:rFonts w:ascii="Arial" w:hAnsi="Arial"/>
        </w:rPr>
        <w:t xml:space="preserve">elated </w:t>
      </w:r>
      <w:r w:rsidR="00183A20" w:rsidRPr="00033983">
        <w:rPr>
          <w:rFonts w:ascii="Arial" w:hAnsi="Arial"/>
        </w:rPr>
        <w:t>B</w:t>
      </w:r>
      <w:r w:rsidR="00183A20">
        <w:rPr>
          <w:rFonts w:ascii="Arial" w:hAnsi="Arial"/>
        </w:rPr>
        <w:t xml:space="preserve">rain </w:t>
      </w:r>
      <w:r w:rsidR="00183A20" w:rsidRPr="00033983">
        <w:rPr>
          <w:rFonts w:ascii="Arial" w:hAnsi="Arial"/>
        </w:rPr>
        <w:t>D</w:t>
      </w:r>
      <w:r w:rsidR="00183A20">
        <w:rPr>
          <w:rFonts w:ascii="Arial" w:hAnsi="Arial"/>
        </w:rPr>
        <w:t>amage</w:t>
      </w:r>
      <w:r w:rsidR="00183A20" w:rsidRPr="00033983">
        <w:rPr>
          <w:rFonts w:ascii="Arial" w:hAnsi="Arial"/>
        </w:rPr>
        <w:t xml:space="preserve">. </w:t>
      </w:r>
      <w:r w:rsidR="00183A20">
        <w:rPr>
          <w:rFonts w:ascii="Arial" w:hAnsi="Arial"/>
        </w:rPr>
        <w:t>Would you agree the Framework does this?</w:t>
      </w:r>
      <w:r w:rsidRPr="003656FB">
        <w:rPr>
          <w:rFonts w:ascii="Arial" w:hAnsi="Arial" w:cs="Arial"/>
        </w:rPr>
        <w:t xml:space="preserve"> </w:t>
      </w:r>
    </w:p>
    <w:p w14:paraId="005D9110" w14:textId="77777777" w:rsidR="003656FB" w:rsidRPr="003656FB" w:rsidRDefault="003656FB" w:rsidP="003656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13"/>
        <w:gridCol w:w="2999"/>
      </w:tblGrid>
      <w:tr w:rsidR="003656FB" w:rsidRPr="003656FB" w14:paraId="0D460AE2" w14:textId="77777777" w:rsidTr="00662925">
        <w:tc>
          <w:tcPr>
            <w:tcW w:w="3115" w:type="dxa"/>
          </w:tcPr>
          <w:p w14:paraId="2092B7C1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3115" w:type="dxa"/>
          </w:tcPr>
          <w:p w14:paraId="37A02FA5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115" w:type="dxa"/>
          </w:tcPr>
          <w:p w14:paraId="1750AE93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</w:tr>
    </w:tbl>
    <w:p w14:paraId="531C2C89" w14:textId="77777777" w:rsidR="003656FB" w:rsidRPr="003656FB" w:rsidRDefault="003656FB" w:rsidP="003656FB">
      <w:pPr>
        <w:rPr>
          <w:rFonts w:ascii="Arial" w:hAnsi="Arial" w:cs="Arial"/>
        </w:rPr>
      </w:pPr>
    </w:p>
    <w:p w14:paraId="7AE55297" w14:textId="77777777" w:rsidR="003656FB" w:rsidRPr="003656FB" w:rsidRDefault="003656FB" w:rsidP="003656FB">
      <w:pPr>
        <w:rPr>
          <w:rFonts w:ascii="Arial" w:hAnsi="Arial" w:cs="Arial"/>
        </w:rPr>
      </w:pPr>
      <w:r w:rsidRPr="003656FB">
        <w:rPr>
          <w:rFonts w:ascii="Arial" w:hAnsi="Arial" w:cs="Arial"/>
          <w:b/>
        </w:rPr>
        <w:t>Question 2:</w:t>
      </w:r>
      <w:r w:rsidRPr="003656FB">
        <w:rPr>
          <w:rFonts w:ascii="Arial" w:hAnsi="Arial" w:cs="Arial"/>
        </w:rPr>
        <w:t xml:space="preserve"> If you have answered partly or no could you please tell us what additional information is needed?</w:t>
      </w:r>
    </w:p>
    <w:p w14:paraId="4A9E6E5B" w14:textId="77777777" w:rsidR="003656FB" w:rsidRPr="003656FB" w:rsidRDefault="003656FB" w:rsidP="003656FB">
      <w:pPr>
        <w:rPr>
          <w:rFonts w:ascii="Arial" w:hAnsi="Arial" w:cs="Arial"/>
        </w:rPr>
      </w:pPr>
    </w:p>
    <w:p w14:paraId="3AFC6A82" w14:textId="77777777" w:rsidR="003656FB" w:rsidRPr="003656FB" w:rsidRDefault="003656FB" w:rsidP="003656FB">
      <w:pPr>
        <w:rPr>
          <w:rFonts w:ascii="Arial" w:hAnsi="Arial" w:cs="Arial"/>
        </w:rPr>
      </w:pPr>
    </w:p>
    <w:p w14:paraId="008EC1B7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3656FB">
        <w:rPr>
          <w:rFonts w:ascii="Arial" w:hAnsi="Arial" w:cs="Arial"/>
          <w:b/>
          <w:lang w:val="en"/>
        </w:rPr>
        <w:t>Question 3:</w:t>
      </w:r>
      <w:r w:rsidRPr="003656FB">
        <w:rPr>
          <w:rFonts w:ascii="Arial" w:hAnsi="Arial" w:cs="Arial"/>
          <w:lang w:val="en"/>
        </w:rPr>
        <w:t xml:space="preserve"> Do you agree </w:t>
      </w:r>
      <w:r w:rsidR="00397244">
        <w:rPr>
          <w:rFonts w:ascii="Arial" w:hAnsi="Arial" w:cs="Arial"/>
          <w:lang w:val="en"/>
        </w:rPr>
        <w:t>the recommendations</w:t>
      </w:r>
      <w:r w:rsidRPr="003656FB">
        <w:rPr>
          <w:rFonts w:ascii="Arial" w:hAnsi="Arial" w:cs="Arial"/>
          <w:lang w:val="en"/>
        </w:rPr>
        <w:t>, as they are proposed, are fit for purpose</w:t>
      </w:r>
      <w:r w:rsidR="00397244">
        <w:rPr>
          <w:rFonts w:ascii="Arial" w:hAnsi="Arial" w:cs="Arial"/>
          <w:lang w:val="en"/>
        </w:rPr>
        <w:t xml:space="preserve"> and achievable</w:t>
      </w:r>
      <w:r w:rsidRPr="003656FB">
        <w:rPr>
          <w:rFonts w:ascii="Arial" w:hAnsi="Arial" w:cs="Arial"/>
          <w:lang w:val="en"/>
        </w:rPr>
        <w:t>?</w:t>
      </w:r>
    </w:p>
    <w:p w14:paraId="7FAA3DB4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13"/>
        <w:gridCol w:w="2999"/>
      </w:tblGrid>
      <w:tr w:rsidR="003656FB" w:rsidRPr="003656FB" w14:paraId="029AC293" w14:textId="77777777" w:rsidTr="00662925">
        <w:tc>
          <w:tcPr>
            <w:tcW w:w="3115" w:type="dxa"/>
          </w:tcPr>
          <w:p w14:paraId="410E1362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3115" w:type="dxa"/>
          </w:tcPr>
          <w:p w14:paraId="540A78AF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115" w:type="dxa"/>
          </w:tcPr>
          <w:p w14:paraId="30C4A27F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</w:tr>
    </w:tbl>
    <w:p w14:paraId="06272C1E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7D41C8C" w14:textId="77777777" w:rsidR="00397244" w:rsidRDefault="00397244" w:rsidP="003656FB">
      <w:pPr>
        <w:rPr>
          <w:rFonts w:ascii="Arial" w:hAnsi="Arial" w:cs="Arial"/>
          <w:b/>
          <w:lang w:val="en"/>
        </w:rPr>
      </w:pPr>
    </w:p>
    <w:p w14:paraId="0F57E053" w14:textId="77777777" w:rsidR="003656FB" w:rsidRPr="003656FB" w:rsidRDefault="003656FB" w:rsidP="003656FB">
      <w:pPr>
        <w:rPr>
          <w:rFonts w:ascii="Arial" w:hAnsi="Arial" w:cs="Arial"/>
        </w:rPr>
      </w:pPr>
      <w:r w:rsidRPr="003656FB">
        <w:rPr>
          <w:rFonts w:ascii="Arial" w:hAnsi="Arial" w:cs="Arial"/>
          <w:b/>
          <w:lang w:val="en"/>
        </w:rPr>
        <w:t>Question 4:</w:t>
      </w:r>
      <w:r w:rsidRPr="003656FB">
        <w:rPr>
          <w:rFonts w:ascii="Arial" w:hAnsi="Arial" w:cs="Arial"/>
          <w:lang w:val="en"/>
        </w:rPr>
        <w:t xml:space="preserve"> If you have answered partly or no could you please tell us what additional key areas or changes you would wish to see?</w:t>
      </w:r>
    </w:p>
    <w:p w14:paraId="39458098" w14:textId="77777777" w:rsidR="00023582" w:rsidRDefault="00023582" w:rsidP="003656FB">
      <w:pPr>
        <w:rPr>
          <w:rFonts w:ascii="Arial" w:hAnsi="Arial" w:cs="Arial"/>
          <w:lang w:val="en"/>
        </w:rPr>
      </w:pPr>
    </w:p>
    <w:p w14:paraId="3A631E66" w14:textId="77777777" w:rsidR="00023582" w:rsidRDefault="00023582" w:rsidP="003656FB">
      <w:pPr>
        <w:rPr>
          <w:rFonts w:ascii="Arial" w:hAnsi="Arial" w:cs="Arial"/>
          <w:lang w:val="en"/>
        </w:rPr>
      </w:pPr>
    </w:p>
    <w:p w14:paraId="079202AE" w14:textId="77777777" w:rsidR="00023582" w:rsidRDefault="00023582" w:rsidP="00023582">
      <w:pPr>
        <w:pStyle w:val="PlainText"/>
      </w:pPr>
      <w:r w:rsidRPr="00023582">
        <w:rPr>
          <w:b/>
        </w:rPr>
        <w:t>Question 5:</w:t>
      </w:r>
      <w:r>
        <w:t xml:space="preserve"> Do you see any service delivery challenges in delivering any of the recommendations?</w:t>
      </w:r>
    </w:p>
    <w:p w14:paraId="077D759A" w14:textId="77777777" w:rsidR="00023582" w:rsidRDefault="00023582" w:rsidP="00023582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13"/>
        <w:gridCol w:w="2999"/>
      </w:tblGrid>
      <w:tr w:rsidR="00023582" w:rsidRPr="003656FB" w14:paraId="55978BA5" w14:textId="77777777" w:rsidTr="00CA6BA2">
        <w:tc>
          <w:tcPr>
            <w:tcW w:w="3115" w:type="dxa"/>
          </w:tcPr>
          <w:p w14:paraId="731544BF" w14:textId="77777777" w:rsidR="00023582" w:rsidRPr="003656FB" w:rsidRDefault="00023582" w:rsidP="00CA6BA2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3115" w:type="dxa"/>
          </w:tcPr>
          <w:p w14:paraId="11FB4F3F" w14:textId="77777777" w:rsidR="00023582" w:rsidRPr="003656FB" w:rsidRDefault="00023582" w:rsidP="00CA6BA2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115" w:type="dxa"/>
          </w:tcPr>
          <w:p w14:paraId="711BE11A" w14:textId="77777777" w:rsidR="00023582" w:rsidRPr="003656FB" w:rsidRDefault="00023582" w:rsidP="00CA6BA2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</w:tr>
    </w:tbl>
    <w:p w14:paraId="31D513AE" w14:textId="77777777" w:rsidR="00023582" w:rsidRDefault="00023582" w:rsidP="003656FB">
      <w:pPr>
        <w:rPr>
          <w:rFonts w:ascii="Arial" w:hAnsi="Arial" w:cs="Arial"/>
          <w:lang w:val="en"/>
        </w:rPr>
      </w:pPr>
    </w:p>
    <w:p w14:paraId="5660D2C6" w14:textId="77777777" w:rsidR="00023582" w:rsidRDefault="00023582" w:rsidP="003656FB">
      <w:pPr>
        <w:rPr>
          <w:rFonts w:ascii="Arial" w:hAnsi="Arial" w:cs="Arial"/>
          <w:lang w:val="en"/>
        </w:rPr>
      </w:pPr>
      <w:r w:rsidRPr="00023582">
        <w:rPr>
          <w:rFonts w:ascii="Arial" w:hAnsi="Arial" w:cs="Arial"/>
          <w:b/>
          <w:lang w:val="en"/>
        </w:rPr>
        <w:t>Question 6</w:t>
      </w:r>
      <w:r>
        <w:rPr>
          <w:rFonts w:ascii="Arial" w:hAnsi="Arial" w:cs="Arial"/>
          <w:lang w:val="en"/>
        </w:rPr>
        <w:t xml:space="preserve">: </w:t>
      </w:r>
      <w:r w:rsidRPr="003656FB">
        <w:rPr>
          <w:rFonts w:ascii="Arial" w:hAnsi="Arial" w:cs="Arial"/>
          <w:lang w:val="en"/>
        </w:rPr>
        <w:t xml:space="preserve">If you have answered partly or no could you please tell us what additional </w:t>
      </w:r>
      <w:r>
        <w:rPr>
          <w:rFonts w:ascii="Arial" w:hAnsi="Arial" w:cs="Arial"/>
          <w:lang w:val="en"/>
        </w:rPr>
        <w:t>challenges you would anticipate</w:t>
      </w:r>
      <w:r w:rsidRPr="003656FB">
        <w:rPr>
          <w:rFonts w:ascii="Arial" w:hAnsi="Arial" w:cs="Arial"/>
          <w:lang w:val="en"/>
        </w:rPr>
        <w:t>?</w:t>
      </w:r>
    </w:p>
    <w:p w14:paraId="5B82EA97" w14:textId="77777777" w:rsidR="00023582" w:rsidRDefault="00023582" w:rsidP="003656FB">
      <w:pPr>
        <w:rPr>
          <w:rFonts w:ascii="Arial" w:hAnsi="Arial" w:cs="Arial"/>
          <w:lang w:val="en"/>
        </w:rPr>
      </w:pPr>
    </w:p>
    <w:p w14:paraId="486E9BF0" w14:textId="77777777" w:rsidR="003656FB" w:rsidRPr="003656FB" w:rsidRDefault="003656FB" w:rsidP="003656FB">
      <w:pPr>
        <w:rPr>
          <w:rFonts w:ascii="Arial" w:hAnsi="Arial" w:cs="Arial"/>
        </w:rPr>
      </w:pPr>
      <w:r w:rsidRPr="003656FB">
        <w:rPr>
          <w:rFonts w:ascii="Arial" w:hAnsi="Arial" w:cs="Arial"/>
          <w:lang w:val="en"/>
        </w:rPr>
        <w:br/>
      </w:r>
      <w:r w:rsidRPr="003656FB">
        <w:rPr>
          <w:rFonts w:ascii="Arial" w:hAnsi="Arial" w:cs="Arial"/>
          <w:b/>
        </w:rPr>
        <w:t xml:space="preserve">Question </w:t>
      </w:r>
      <w:r w:rsidR="00023582">
        <w:rPr>
          <w:rFonts w:ascii="Arial" w:hAnsi="Arial" w:cs="Arial"/>
          <w:b/>
        </w:rPr>
        <w:t>7</w:t>
      </w:r>
      <w:r w:rsidRPr="003656FB">
        <w:rPr>
          <w:rFonts w:ascii="Arial" w:hAnsi="Arial" w:cs="Arial"/>
          <w:b/>
        </w:rPr>
        <w:t>:</w:t>
      </w:r>
      <w:r w:rsidRPr="003656FB">
        <w:rPr>
          <w:rFonts w:ascii="Arial" w:hAnsi="Arial" w:cs="Arial"/>
        </w:rPr>
        <w:t xml:space="preserve"> In your view, does the proposed </w:t>
      </w:r>
      <w:r w:rsidR="00306E78">
        <w:rPr>
          <w:rFonts w:ascii="Arial" w:hAnsi="Arial" w:cs="Arial"/>
        </w:rPr>
        <w:t xml:space="preserve">Framework </w:t>
      </w:r>
      <w:r w:rsidRPr="003656FB">
        <w:rPr>
          <w:rFonts w:ascii="Arial" w:hAnsi="Arial" w:cs="Arial"/>
        </w:rPr>
        <w:t xml:space="preserve">link well with other relevant policy and service areas?  </w:t>
      </w:r>
    </w:p>
    <w:p w14:paraId="56613468" w14:textId="77777777" w:rsidR="003656FB" w:rsidRPr="003656FB" w:rsidRDefault="003656FB" w:rsidP="003656FB">
      <w:pPr>
        <w:rPr>
          <w:rFonts w:ascii="Arial" w:hAnsi="Arial" w:cs="Arial"/>
        </w:rPr>
      </w:pPr>
      <w:r w:rsidRPr="003656F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13"/>
        <w:gridCol w:w="2999"/>
      </w:tblGrid>
      <w:tr w:rsidR="003656FB" w:rsidRPr="003656FB" w14:paraId="70C719C7" w14:textId="77777777" w:rsidTr="00662925">
        <w:tc>
          <w:tcPr>
            <w:tcW w:w="3115" w:type="dxa"/>
          </w:tcPr>
          <w:p w14:paraId="6A245B09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Yes</w:t>
            </w:r>
          </w:p>
        </w:tc>
        <w:tc>
          <w:tcPr>
            <w:tcW w:w="3115" w:type="dxa"/>
          </w:tcPr>
          <w:p w14:paraId="0FC55FA2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Partly</w:t>
            </w:r>
          </w:p>
        </w:tc>
        <w:tc>
          <w:tcPr>
            <w:tcW w:w="3115" w:type="dxa"/>
          </w:tcPr>
          <w:p w14:paraId="21F28AE4" w14:textId="77777777" w:rsidR="003656FB" w:rsidRPr="003656FB" w:rsidRDefault="003656FB" w:rsidP="00662925">
            <w:pPr>
              <w:rPr>
                <w:rFonts w:ascii="Arial" w:hAnsi="Arial" w:cs="Arial"/>
              </w:rPr>
            </w:pPr>
            <w:r w:rsidRPr="003656FB">
              <w:rPr>
                <w:rFonts w:ascii="Arial" w:hAnsi="Arial" w:cs="Arial"/>
              </w:rPr>
              <w:t>No</w:t>
            </w:r>
          </w:p>
        </w:tc>
      </w:tr>
    </w:tbl>
    <w:p w14:paraId="2134D60A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3040318" w14:textId="77777777" w:rsidR="003656FB" w:rsidRPr="003656FB" w:rsidRDefault="003656FB" w:rsidP="003656FB">
      <w:pPr>
        <w:rPr>
          <w:rFonts w:ascii="Arial" w:hAnsi="Arial" w:cs="Arial"/>
        </w:rPr>
      </w:pPr>
      <w:r w:rsidRPr="003656FB">
        <w:rPr>
          <w:rFonts w:ascii="Arial" w:hAnsi="Arial" w:cs="Arial"/>
          <w:b/>
          <w:bCs/>
          <w:lang w:val="en-US"/>
        </w:rPr>
        <w:t xml:space="preserve">Question </w:t>
      </w:r>
      <w:r w:rsidR="00023582">
        <w:rPr>
          <w:rFonts w:ascii="Arial" w:hAnsi="Arial" w:cs="Arial"/>
          <w:b/>
          <w:bCs/>
          <w:lang w:val="en-US"/>
        </w:rPr>
        <w:t>8</w:t>
      </w:r>
      <w:r w:rsidRPr="003656FB">
        <w:rPr>
          <w:rFonts w:ascii="Arial" w:hAnsi="Arial" w:cs="Arial"/>
          <w:b/>
          <w:bCs/>
          <w:lang w:val="en-US"/>
        </w:rPr>
        <w:t>:</w:t>
      </w:r>
      <w:r w:rsidRPr="003656FB">
        <w:rPr>
          <w:rFonts w:ascii="Arial" w:hAnsi="Arial" w:cs="Arial"/>
          <w:bCs/>
          <w:lang w:val="en-US"/>
        </w:rPr>
        <w:t xml:space="preserve"> </w:t>
      </w:r>
      <w:r w:rsidRPr="003656FB">
        <w:rPr>
          <w:rFonts w:ascii="Arial" w:hAnsi="Arial" w:cs="Arial"/>
        </w:rPr>
        <w:t>If you have answered partly or no can you tell us what feel is missing and what you recommend we add?</w:t>
      </w:r>
    </w:p>
    <w:p w14:paraId="4BF771CE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ED5CD9E" w14:textId="77777777" w:rsidR="00306E78" w:rsidRDefault="00306E78" w:rsidP="003656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B3E18D1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b/>
          <w:bCs/>
          <w:lang w:val="en-US"/>
        </w:rPr>
        <w:lastRenderedPageBreak/>
        <w:t xml:space="preserve">Question </w:t>
      </w:r>
      <w:r w:rsidR="00023582">
        <w:rPr>
          <w:rFonts w:ascii="Arial" w:hAnsi="Arial" w:cs="Arial"/>
          <w:b/>
          <w:bCs/>
          <w:lang w:val="en-US"/>
        </w:rPr>
        <w:t>9</w:t>
      </w:r>
      <w:r w:rsidRPr="003656FB">
        <w:rPr>
          <w:rFonts w:ascii="Arial" w:hAnsi="Arial" w:cs="Arial"/>
          <w:lang w:val="en-US"/>
        </w:rPr>
        <w:t xml:space="preserve">: We would like to know your views on the effects that the </w:t>
      </w:r>
      <w:r w:rsidRPr="003656FB">
        <w:rPr>
          <w:rFonts w:ascii="Arial" w:hAnsi="Arial" w:cs="Arial"/>
          <w:i/>
          <w:lang w:val="en-US"/>
        </w:rPr>
        <w:t>‘</w:t>
      </w:r>
      <w:r w:rsidR="00397244">
        <w:rPr>
          <w:rFonts w:ascii="Arial" w:hAnsi="Arial" w:cs="Arial"/>
          <w:i/>
          <w:lang w:val="en-US"/>
        </w:rPr>
        <w:t>D</w:t>
      </w:r>
      <w:r w:rsidR="00397244" w:rsidRPr="00397244">
        <w:rPr>
          <w:rFonts w:ascii="Arial" w:hAnsi="Arial" w:cs="Arial"/>
          <w:i/>
          <w:lang w:val="en-US"/>
        </w:rPr>
        <w:t>raft Support and Treatment Framework for Prevention, Diagnosis, Treatment and Support for Alcohol-Related Brain Damage</w:t>
      </w:r>
      <w:r w:rsidRPr="003656FB">
        <w:rPr>
          <w:rFonts w:ascii="Arial" w:hAnsi="Arial" w:cs="Arial"/>
          <w:i/>
          <w:lang w:val="en-US"/>
        </w:rPr>
        <w:t>’</w:t>
      </w:r>
      <w:r w:rsidRPr="003656FB">
        <w:rPr>
          <w:rFonts w:ascii="Arial" w:hAnsi="Arial" w:cs="Arial"/>
          <w:lang w:val="en-US"/>
        </w:rPr>
        <w:t xml:space="preserve"> would have on the Welsh language, specifically on opportunities for people to use Welsh and on treating the Welsh language no less favourably than English. </w:t>
      </w:r>
    </w:p>
    <w:p w14:paraId="384ACB7D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lang w:val="en-US"/>
        </w:rPr>
        <w:t> </w:t>
      </w:r>
    </w:p>
    <w:p w14:paraId="286D51C7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lang w:val="en-US"/>
        </w:rPr>
        <w:t>What effects do you think there would be?  How could positive effects be increased, or negative effects be mitigated? </w:t>
      </w:r>
    </w:p>
    <w:p w14:paraId="04E71132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lang w:val="en-US"/>
        </w:rPr>
        <w:t> </w:t>
      </w:r>
    </w:p>
    <w:p w14:paraId="2F8B4CBC" w14:textId="77777777" w:rsidR="00306E78" w:rsidRDefault="00306E78" w:rsidP="003656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E0B8A2A" w14:textId="77777777" w:rsidR="003656FB" w:rsidRPr="003656FB" w:rsidRDefault="00023582" w:rsidP="003656F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Question 10</w:t>
      </w:r>
      <w:r w:rsidR="003656FB" w:rsidRPr="003656FB">
        <w:rPr>
          <w:rFonts w:ascii="Arial" w:hAnsi="Arial" w:cs="Arial"/>
          <w:lang w:val="en-US"/>
        </w:rPr>
        <w:t xml:space="preserve">: Please also explain how you believe the proposed </w:t>
      </w:r>
      <w:r w:rsidR="00397244">
        <w:rPr>
          <w:rFonts w:ascii="Arial" w:hAnsi="Arial" w:cs="Arial"/>
          <w:lang w:val="en-US"/>
        </w:rPr>
        <w:t xml:space="preserve">Framework </w:t>
      </w:r>
      <w:r w:rsidR="003656FB" w:rsidRPr="003656FB">
        <w:rPr>
          <w:rFonts w:ascii="Arial" w:hAnsi="Arial" w:cs="Arial"/>
          <w:lang w:val="en-US"/>
        </w:rPr>
        <w:t xml:space="preserve">could be changed so as to: </w:t>
      </w:r>
    </w:p>
    <w:p w14:paraId="6BC013C5" w14:textId="77777777" w:rsidR="003656FB" w:rsidRPr="003656FB" w:rsidRDefault="003656FB" w:rsidP="003656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3656FB">
        <w:rPr>
          <w:rFonts w:ascii="Arial" w:hAnsi="Arial" w:cs="Arial"/>
          <w:lang w:val="en-US"/>
        </w:rPr>
        <w:t>have positive effects or increased positive effects on opportunities for people to use the Welsh language and on treating the Welsh language no less favourably than the English language,</w:t>
      </w:r>
    </w:p>
    <w:p w14:paraId="42C35458" w14:textId="77777777" w:rsidR="003656FB" w:rsidRPr="003656FB" w:rsidRDefault="003656FB" w:rsidP="003656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3656FB">
        <w:rPr>
          <w:rFonts w:ascii="Arial" w:hAnsi="Arial" w:cs="Arial"/>
          <w:lang w:val="en-US"/>
        </w:rPr>
        <w:t>have no adverse effects on opportunities for people to use the Welsh language and on treating the Welsh language no less favourably than the English language. </w:t>
      </w:r>
    </w:p>
    <w:p w14:paraId="5A877D79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b/>
          <w:bCs/>
          <w:lang w:val="en-US"/>
        </w:rPr>
        <w:t> </w:t>
      </w:r>
    </w:p>
    <w:p w14:paraId="1AE56C11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b/>
          <w:bCs/>
          <w:lang w:val="en-US"/>
        </w:rPr>
        <w:t xml:space="preserve">Question </w:t>
      </w:r>
      <w:r w:rsidR="00023582">
        <w:rPr>
          <w:rFonts w:ascii="Arial" w:hAnsi="Arial" w:cs="Arial"/>
          <w:b/>
          <w:bCs/>
          <w:lang w:val="en-US"/>
        </w:rPr>
        <w:t>11</w:t>
      </w:r>
      <w:r w:rsidRPr="003656FB">
        <w:rPr>
          <w:rFonts w:ascii="Arial" w:hAnsi="Arial" w:cs="Arial"/>
          <w:lang w:val="en-US"/>
        </w:rPr>
        <w:t>: We have asked a number of specific questions. If you have any related issues which we have not specifically addressed, please use this space to report them:</w:t>
      </w:r>
    </w:p>
    <w:p w14:paraId="6E6F8B3C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lang w:val="en-US"/>
        </w:rPr>
        <w:t> </w:t>
      </w:r>
    </w:p>
    <w:p w14:paraId="483D6C71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lang w:val="en-US"/>
        </w:rPr>
        <w:t>Please enter here:</w:t>
      </w:r>
    </w:p>
    <w:p w14:paraId="7775F766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lang w:val="en-US"/>
        </w:rPr>
        <w:t> </w:t>
      </w:r>
    </w:p>
    <w:p w14:paraId="03A107C8" w14:textId="77777777" w:rsidR="003656FB" w:rsidRPr="003656FB" w:rsidRDefault="003656FB" w:rsidP="003656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56FB">
        <w:rPr>
          <w:rFonts w:ascii="Arial" w:hAnsi="Arial" w:cs="Arial"/>
          <w:lang w:val="en-US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3656FB" w:rsidRPr="0088129C" w14:paraId="47830476" w14:textId="77777777" w:rsidTr="00662925">
        <w:tc>
          <w:tcPr>
            <w:tcW w:w="10232" w:type="dxa"/>
            <w:tcMar>
              <w:top w:w="144" w:type="nil"/>
              <w:right w:w="144" w:type="nil"/>
            </w:tcMar>
          </w:tcPr>
          <w:p w14:paraId="53B443B8" w14:textId="77777777" w:rsidR="003656FB" w:rsidRPr="000F25AF" w:rsidRDefault="003656FB" w:rsidP="00662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US"/>
              </w:rPr>
            </w:pPr>
          </w:p>
          <w:p w14:paraId="4596CF4C" w14:textId="77777777" w:rsidR="003656FB" w:rsidRPr="000F25AF" w:rsidRDefault="003656FB" w:rsidP="00662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US"/>
              </w:rPr>
            </w:pPr>
          </w:p>
          <w:p w14:paraId="459B6E33" w14:textId="77777777" w:rsidR="003656FB" w:rsidRPr="000F25AF" w:rsidRDefault="003656FB" w:rsidP="0066292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highlight w:val="yellow"/>
                <w:lang w:val="en-US"/>
              </w:rPr>
            </w:pPr>
          </w:p>
          <w:p w14:paraId="76DF8153" w14:textId="77777777" w:rsidR="003656FB" w:rsidRPr="000F25AF" w:rsidRDefault="003656FB" w:rsidP="0066292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highlight w:val="yellow"/>
                <w:lang w:val="en-US"/>
              </w:rPr>
            </w:pPr>
          </w:p>
          <w:p w14:paraId="77715572" w14:textId="77777777" w:rsidR="003656FB" w:rsidRPr="000F25AF" w:rsidRDefault="003656FB" w:rsidP="0066292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highlight w:val="yellow"/>
                <w:lang w:val="en-US"/>
              </w:rPr>
            </w:pPr>
          </w:p>
          <w:p w14:paraId="51E7DFD6" w14:textId="77777777" w:rsidR="003656FB" w:rsidRPr="0088129C" w:rsidRDefault="003656FB" w:rsidP="00662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F15C3">
              <w:rPr>
                <w:rFonts w:ascii="Arial" w:hAnsi="Arial" w:cs="Arial"/>
                <w:lang w:val="en-US"/>
              </w:rPr>
              <w:t>Responses to consultations are likely to be made public, on the internet or in a report.  If you would prefer your response to remain anonymous, please tick here:</w:t>
            </w:r>
          </w:p>
        </w:tc>
      </w:tr>
    </w:tbl>
    <w:p w14:paraId="084EF60B" w14:textId="77777777" w:rsidR="00AB10B4" w:rsidRPr="00404DAC" w:rsidRDefault="00863F9E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946"/>
    <w:multiLevelType w:val="hybridMultilevel"/>
    <w:tmpl w:val="7C3E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5C1"/>
    <w:multiLevelType w:val="hybridMultilevel"/>
    <w:tmpl w:val="83804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0690"/>
    <w:multiLevelType w:val="hybridMultilevel"/>
    <w:tmpl w:val="F06ABA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B"/>
    <w:rsid w:val="00023582"/>
    <w:rsid w:val="00183A20"/>
    <w:rsid w:val="00306E78"/>
    <w:rsid w:val="003656FB"/>
    <w:rsid w:val="00397244"/>
    <w:rsid w:val="00404DAC"/>
    <w:rsid w:val="00733288"/>
    <w:rsid w:val="00863F9E"/>
    <w:rsid w:val="008779CB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B117"/>
  <w15:chartTrackingRefBased/>
  <w15:docId w15:val="{4AD15F1D-2A7C-4655-AD1D-809F7DD9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56F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rsid w:val="003656F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656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23582"/>
    <w:rPr>
      <w:rFonts w:ascii="Arial" w:eastAsia="Times New Roman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3582"/>
    <w:rPr>
      <w:rFonts w:ascii="Arial" w:eastAsia="Times New Roman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A32877263</value>
    </field>
    <field name="Objective-Title">
      <value order="0">WG40016 - Consultation draft Support and Treatment Framework for Prevention, Diagnosis, Treatment and Support for ARBD - Consultation Questions (E)</value>
    </field>
    <field name="Objective-Description">
      <value order="0"/>
    </field>
    <field name="Objective-CreationStamp">
      <value order="0">2021-01-07T12:42:12Z</value>
    </field>
    <field name="Objective-IsApproved">
      <value order="0">false</value>
    </field>
    <field name="Objective-IsPublished">
      <value order="0">true</value>
    </field>
    <field name="Objective-DatePublished">
      <value order="0">2021-01-07T13:10:25Z</value>
    </field>
    <field name="Objective-ModificationStamp">
      <value order="0">2021-02-05T13:46:56Z</value>
    </field>
    <field name="Objective-Owner">
      <value order="0">French, Samantha (HSS - Substance Misuse)</value>
    </field>
    <field name="Objective-Path">
      <value order="0">Objective Global Folder:Business File Plan:Health &amp; Social Services (HSS):Health &amp; Social Services (HSS) - MHNGCS - Substance Misuse, Government &amp; Corporate Business:1 - Save:Substance Misuse:Substance Misuse - Policy   -  (A Team):Substance Misuse Treatment Framework (SMTF):SMTF actions from Delivery Plan 2016-18:Substance Misuse Treatment Framework (SMTF) - Alcohol Related Brain Damage (ARBD) - Guidance &amp; Reference - 2016-2018:ARBD Consultation</value>
    </field>
    <field name="Objective-Parent">
      <value order="0">ARBD Consultation</value>
    </field>
    <field name="Objective-State">
      <value order="0">Published</value>
    </field>
    <field name="Objective-VersionId">
      <value order="0">vA65172214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qA1285710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>2021-01-07T00:00:00Z</value>
      </field>
      <field name="Objective-What to Keep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5C0A5B7-A002-4679-BCE5-FE36A4DFF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55FB2-613C-40A0-862C-DF720B838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FB96D-1487-4ED0-A12A-7053F9591C43}">
  <ds:schemaRefs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Daryl (HSS - Substance Misuse)</dc:creator>
  <cp:keywords/>
  <dc:description/>
  <cp:lastModifiedBy>Norman, Richard (HSS - Communications)</cp:lastModifiedBy>
  <cp:revision>2</cp:revision>
  <dcterms:created xsi:type="dcterms:W3CDTF">2021-02-09T14:01:00Z</dcterms:created>
  <dcterms:modified xsi:type="dcterms:W3CDTF">2021-02-09T14:01:00Z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A32877263</vt:lpwstr>
  </property>
  <property fmtid="{D5CDD505-2E9C-101B-9397-08002B2CF9AE}" pid="4" name="Objective-Title">
    <vt:lpwstr>WG40016 - Consultation draft Support and Treatment Framework for Prevention, Diagnosis, Treatment and Support for ARBD - Consultation Questions (E)</vt:lpwstr>
  </property>
  <property fmtid="{D5CDD505-2E9C-101B-9397-08002B2CF9AE}" pid="5" name="Objective-Description">
    <vt:lpwstr/>
  </property>
  <property fmtid="{D5CDD505-2E9C-101B-9397-08002B2CF9AE}" pid="6" name="Objective-CreationStamp">
    <vt:filetime>2021-01-07T12:42:18Z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2021-01-07T13:10:25Z</vt:filetime>
  </property>
  <property fmtid="{D5CDD505-2E9C-101B-9397-08002B2CF9AE}" pid="10" name="Objective-ModificationStamp">
    <vt:filetime>2021-02-05T13:46:56Z</vt:filetime>
  </property>
  <property fmtid="{D5CDD505-2E9C-101B-9397-08002B2CF9AE}" pid="11" name="Objective-Owner">
    <vt:lpwstr>French, Samantha (HSS - Substance Misuse)</vt:lpwstr>
  </property>
  <property fmtid="{D5CDD505-2E9C-101B-9397-08002B2CF9AE}" pid="12" name="Objective-Path">
    <vt:lpwstr>Objective Global Folder:Business File Plan:Health &amp; Social Services (HSS):Health &amp; Social Services (HSS) - MHNGCS - Substance Misuse, Government &amp; Corporate Business:1 - Save:Substance Misuse:Substance Misuse - Policy   -  (A Team):Substance Misuse Treatm</vt:lpwstr>
  </property>
  <property fmtid="{D5CDD505-2E9C-101B-9397-08002B2CF9AE}" pid="13" name="Objective-Parent">
    <vt:lpwstr>ARBD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vA65172214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filetime>2021-01-07T00:00:00Z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