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B0FB" w14:textId="77777777" w:rsidR="004C2E44" w:rsidRDefault="004C2E44" w:rsidP="004C2E44">
      <w:pPr>
        <w:ind w:left="-142"/>
        <w:rPr>
          <w:rFonts w:ascii="Arial" w:hAnsi="Arial" w:cs="Arial"/>
          <w:sz w:val="28"/>
          <w:szCs w:val="28"/>
        </w:rPr>
      </w:pPr>
      <w:r>
        <w:rPr>
          <w:rFonts w:ascii="Arial" w:hAnsi="Arial" w:cs="Arial"/>
          <w:sz w:val="28"/>
          <w:szCs w:val="28"/>
        </w:rPr>
        <w:t xml:space="preserve">Welsh Government </w:t>
      </w:r>
    </w:p>
    <w:p w14:paraId="2107FFD6" w14:textId="35D5AD37" w:rsidR="004C2E44" w:rsidRPr="000E36F7" w:rsidRDefault="004C2E44" w:rsidP="004C2E44">
      <w:pPr>
        <w:ind w:left="-142"/>
        <w:rPr>
          <w:rFonts w:ascii="Arial" w:hAnsi="Arial" w:cs="Arial"/>
          <w:sz w:val="28"/>
          <w:szCs w:val="28"/>
        </w:rPr>
      </w:pPr>
      <w:r w:rsidRPr="000E36F7">
        <w:rPr>
          <w:rFonts w:ascii="Arial" w:hAnsi="Arial" w:cs="Arial"/>
          <w:sz w:val="28"/>
          <w:szCs w:val="28"/>
        </w:rPr>
        <w:t xml:space="preserve">Consultation on amendments to </w:t>
      </w:r>
      <w:r>
        <w:rPr>
          <w:rFonts w:ascii="Arial" w:hAnsi="Arial" w:cs="Arial"/>
          <w:sz w:val="28"/>
          <w:szCs w:val="28"/>
        </w:rPr>
        <w:t>f</w:t>
      </w:r>
      <w:r w:rsidRPr="000E36F7">
        <w:rPr>
          <w:rFonts w:ascii="Arial" w:hAnsi="Arial" w:cs="Arial"/>
          <w:sz w:val="28"/>
          <w:szCs w:val="28"/>
        </w:rPr>
        <w:t xml:space="preserve">irefighter </w:t>
      </w:r>
      <w:r>
        <w:rPr>
          <w:rFonts w:ascii="Arial" w:hAnsi="Arial" w:cs="Arial"/>
          <w:sz w:val="28"/>
          <w:szCs w:val="28"/>
        </w:rPr>
        <w:t>p</w:t>
      </w:r>
      <w:r w:rsidRPr="000E36F7">
        <w:rPr>
          <w:rFonts w:ascii="Arial" w:hAnsi="Arial" w:cs="Arial"/>
          <w:sz w:val="28"/>
          <w:szCs w:val="28"/>
        </w:rPr>
        <w:t xml:space="preserve">ension </w:t>
      </w:r>
      <w:r>
        <w:rPr>
          <w:rFonts w:ascii="Arial" w:hAnsi="Arial" w:cs="Arial"/>
          <w:sz w:val="28"/>
          <w:szCs w:val="28"/>
        </w:rPr>
        <w:t>s</w:t>
      </w:r>
      <w:r w:rsidRPr="000E36F7">
        <w:rPr>
          <w:rFonts w:ascii="Arial" w:hAnsi="Arial" w:cs="Arial"/>
          <w:sz w:val="28"/>
          <w:szCs w:val="28"/>
        </w:rPr>
        <w:t>chemes in Wales 20</w:t>
      </w:r>
      <w:r>
        <w:rPr>
          <w:rFonts w:ascii="Arial" w:hAnsi="Arial" w:cs="Arial"/>
          <w:sz w:val="28"/>
          <w:szCs w:val="28"/>
        </w:rPr>
        <w:t>20</w:t>
      </w:r>
    </w:p>
    <w:p w14:paraId="30FA7D94" w14:textId="6682752A" w:rsidR="004C2E44" w:rsidRDefault="004C2E44" w:rsidP="004C2E44">
      <w:pPr>
        <w:ind w:left="-142"/>
        <w:rPr>
          <w:rFonts w:ascii="Arial" w:hAnsi="Arial" w:cs="Arial"/>
          <w:color w:val="000000" w:themeColor="text1"/>
          <w:sz w:val="36"/>
          <w:szCs w:val="36"/>
        </w:rPr>
      </w:pPr>
    </w:p>
    <w:p w14:paraId="14B05BED" w14:textId="77777777" w:rsidR="004C2E44" w:rsidRDefault="004C2E44" w:rsidP="004C2E44">
      <w:pPr>
        <w:ind w:left="-142"/>
        <w:rPr>
          <w:rFonts w:ascii="Arial" w:hAnsi="Arial" w:cs="Arial"/>
          <w:sz w:val="40"/>
          <w:szCs w:val="40"/>
        </w:rPr>
      </w:pPr>
    </w:p>
    <w:tbl>
      <w:tblPr>
        <w:tblW w:w="8472" w:type="dxa"/>
        <w:tblLook w:val="01C0" w:firstRow="0" w:lastRow="1" w:firstColumn="1" w:lastColumn="1" w:noHBand="0" w:noVBand="0"/>
      </w:tblPr>
      <w:tblGrid>
        <w:gridCol w:w="2448"/>
        <w:gridCol w:w="6024"/>
      </w:tblGrid>
      <w:tr w:rsidR="004C2E44" w14:paraId="5EB3CCC0" w14:textId="77777777" w:rsidTr="004C2E44">
        <w:trPr>
          <w:trHeight w:val="2058"/>
        </w:trPr>
        <w:tc>
          <w:tcPr>
            <w:tcW w:w="2448" w:type="dxa"/>
            <w:hideMark/>
          </w:tcPr>
          <w:p w14:paraId="4CC35FAD" w14:textId="77777777" w:rsidR="004C2E44" w:rsidRDefault="004C2E44" w:rsidP="004C2E44">
            <w:pPr>
              <w:spacing w:line="256" w:lineRule="auto"/>
              <w:rPr>
                <w:rFonts w:ascii="Arial" w:hAnsi="Arial" w:cs="Arial"/>
                <w:b/>
                <w:color w:val="000000"/>
              </w:rPr>
            </w:pPr>
            <w:r>
              <w:rPr>
                <w:rFonts w:ascii="Arial" w:hAnsi="Arial" w:cs="Arial"/>
                <w:b/>
                <w:color w:val="000000"/>
              </w:rPr>
              <w:t>Overview</w:t>
            </w:r>
          </w:p>
        </w:tc>
        <w:tc>
          <w:tcPr>
            <w:tcW w:w="6024" w:type="dxa"/>
          </w:tcPr>
          <w:p w14:paraId="5328EE11" w14:textId="77777777" w:rsidR="004C2E44" w:rsidRDefault="004C2E44" w:rsidP="004C2E44">
            <w:pPr>
              <w:rPr>
                <w:rFonts w:ascii="Arial" w:hAnsi="Arial" w:cs="Arial"/>
                <w:color w:val="000000"/>
              </w:rPr>
            </w:pPr>
            <w:r>
              <w:rPr>
                <w:rFonts w:ascii="Arial" w:hAnsi="Arial" w:cs="Arial"/>
                <w:color w:val="000000"/>
              </w:rPr>
              <w:t xml:space="preserve">We are consulting on amendments to the Firefighters’ Pension (Wales) Scheme (the 1992 Scheme) and the Firefighters’ Compensation Scheme (Wales) 2007 (the 2007 Compensation Scheme) following the Supreme Court ruling in the case of </w:t>
            </w:r>
            <w:r w:rsidRPr="0053653B">
              <w:rPr>
                <w:rFonts w:ascii="Arial" w:hAnsi="Arial" w:cs="Arial"/>
                <w:color w:val="000000"/>
                <w:u w:val="single"/>
              </w:rPr>
              <w:t>Walker v Innospec</w:t>
            </w:r>
            <w:r>
              <w:rPr>
                <w:rFonts w:ascii="Arial" w:hAnsi="Arial" w:cs="Arial"/>
                <w:color w:val="000000"/>
                <w:u w:val="single"/>
              </w:rPr>
              <w:t xml:space="preserve">, </w:t>
            </w:r>
            <w:r w:rsidRPr="00621B5D">
              <w:rPr>
                <w:rFonts w:ascii="Arial" w:hAnsi="Arial" w:cs="Arial"/>
                <w:color w:val="000000"/>
              </w:rPr>
              <w:t>which has resulted in necessary changes to survivor benefits for civil partners and same sex spouses. We also believe that the Supreme Court ruling in</w:t>
            </w:r>
            <w:r>
              <w:rPr>
                <w:rFonts w:ascii="Arial" w:hAnsi="Arial" w:cs="Arial"/>
                <w:color w:val="000000"/>
              </w:rPr>
              <w:t xml:space="preserve"> the case of </w:t>
            </w:r>
            <w:r w:rsidRPr="0053653B">
              <w:rPr>
                <w:rFonts w:ascii="Arial" w:hAnsi="Arial" w:cs="Arial"/>
                <w:color w:val="000000"/>
                <w:u w:val="single"/>
              </w:rPr>
              <w:t xml:space="preserve">McLaughlin </w:t>
            </w:r>
            <w:r w:rsidRPr="00621B5D">
              <w:rPr>
                <w:rFonts w:ascii="Arial" w:hAnsi="Arial" w:cs="Arial"/>
                <w:color w:val="000000"/>
              </w:rPr>
              <w:t>has a</w:t>
            </w:r>
            <w:r>
              <w:rPr>
                <w:rFonts w:ascii="Arial" w:hAnsi="Arial" w:cs="Arial"/>
                <w:color w:val="000000"/>
              </w:rPr>
              <w:t>ffected the pension entitlements of children of unmarried parents and amendments to the 2007 Compensation Scheme) are required as a result.</w:t>
            </w:r>
          </w:p>
          <w:p w14:paraId="6441D5B8" w14:textId="77777777" w:rsidR="004C2E44" w:rsidRDefault="004C2E44" w:rsidP="004C2E44">
            <w:pPr>
              <w:rPr>
                <w:rFonts w:ascii="Arial" w:hAnsi="Arial" w:cs="Arial"/>
                <w:color w:val="000000"/>
              </w:rPr>
            </w:pPr>
          </w:p>
          <w:p w14:paraId="4CB0E1FD" w14:textId="77777777" w:rsidR="004C2E44" w:rsidRDefault="004C2E44" w:rsidP="004C2E44">
            <w:pPr>
              <w:rPr>
                <w:rFonts w:ascii="Arial" w:hAnsi="Arial" w:cs="Arial"/>
                <w:color w:val="000000"/>
              </w:rPr>
            </w:pPr>
            <w:r>
              <w:rPr>
                <w:rFonts w:ascii="Arial" w:hAnsi="Arial" w:cs="Arial"/>
                <w:color w:val="000000"/>
              </w:rPr>
              <w:t>The consultation also covers proposed unrelated amendments to the 1992 Scheme, the New Firefighters’ Pension Scheme (Wales) (the 2007 Scheme), and the Firefighters’ Pension Scheme (Wales) 2015 (the 2015 Scheme) in respect of the calculation of split pensions, pension sharing on divorce, special member commutation factors and club transfer value payments.</w:t>
            </w:r>
          </w:p>
          <w:p w14:paraId="38DA8133" w14:textId="77777777" w:rsidR="004C2E44" w:rsidRDefault="004C2E44" w:rsidP="004C2E44">
            <w:pPr>
              <w:rPr>
                <w:rFonts w:ascii="Arial" w:hAnsi="Arial" w:cs="Arial"/>
                <w:color w:val="000000"/>
              </w:rPr>
            </w:pPr>
          </w:p>
          <w:p w14:paraId="6D7FE652" w14:textId="319B56A6" w:rsidR="004C2E44" w:rsidRDefault="004C2E44" w:rsidP="004C2E44">
            <w:pPr>
              <w:spacing w:line="256" w:lineRule="auto"/>
              <w:rPr>
                <w:rFonts w:ascii="Arial" w:hAnsi="Arial" w:cs="Arial"/>
                <w:color w:val="000000"/>
              </w:rPr>
            </w:pPr>
            <w:r>
              <w:rPr>
                <w:rFonts w:ascii="Arial" w:hAnsi="Arial" w:cs="Arial"/>
                <w:color w:val="000000"/>
              </w:rPr>
              <w:t xml:space="preserve"> </w:t>
            </w:r>
          </w:p>
        </w:tc>
      </w:tr>
      <w:tr w:rsidR="004C2E44" w14:paraId="6690F517" w14:textId="77777777" w:rsidTr="004C2E44">
        <w:trPr>
          <w:trHeight w:val="2146"/>
        </w:trPr>
        <w:tc>
          <w:tcPr>
            <w:tcW w:w="2448" w:type="dxa"/>
            <w:hideMark/>
          </w:tcPr>
          <w:p w14:paraId="32C2D06C" w14:textId="77777777" w:rsidR="004C2E44" w:rsidRDefault="004C2E44" w:rsidP="004C2E44">
            <w:pPr>
              <w:spacing w:line="256" w:lineRule="auto"/>
              <w:rPr>
                <w:rFonts w:ascii="Arial" w:hAnsi="Arial" w:cs="Arial"/>
                <w:b/>
                <w:color w:val="000000"/>
              </w:rPr>
            </w:pPr>
            <w:r>
              <w:rPr>
                <w:rFonts w:ascii="Arial" w:hAnsi="Arial" w:cs="Arial"/>
                <w:b/>
                <w:color w:val="000000"/>
              </w:rPr>
              <w:t>How to respond</w:t>
            </w:r>
          </w:p>
        </w:tc>
        <w:tc>
          <w:tcPr>
            <w:tcW w:w="6024" w:type="dxa"/>
          </w:tcPr>
          <w:p w14:paraId="0244459B" w14:textId="3350ECA5" w:rsidR="004C2E44" w:rsidRDefault="004C2E44" w:rsidP="004C2E44">
            <w:pPr>
              <w:pStyle w:val="Default"/>
            </w:pPr>
            <w:r w:rsidRPr="0053653B">
              <w:t xml:space="preserve">To respond to this consultation, please complete the online form which can be accessed here: </w:t>
            </w:r>
          </w:p>
          <w:p w14:paraId="0C0D7FB1" w14:textId="77777777" w:rsidR="00F54A4A" w:rsidRDefault="00664B76" w:rsidP="00F54A4A">
            <w:pPr>
              <w:rPr>
                <w:rFonts w:ascii="Arial" w:eastAsiaTheme="minorHAnsi" w:hAnsi="Arial" w:cs="Arial"/>
              </w:rPr>
            </w:pPr>
            <w:hyperlink r:id="rId11" w:history="1">
              <w:r w:rsidR="00F54A4A">
                <w:rPr>
                  <w:rStyle w:val="Hyperlink"/>
                </w:rPr>
                <w:t>https://gov.wales/amendments-firefighter-pension-schemes-wales-2020</w:t>
              </w:r>
            </w:hyperlink>
          </w:p>
          <w:p w14:paraId="429331F6" w14:textId="23F070CD" w:rsidR="00B4280B" w:rsidRDefault="00B4280B" w:rsidP="004C2E44">
            <w:pPr>
              <w:pStyle w:val="Default"/>
            </w:pPr>
          </w:p>
          <w:p w14:paraId="5A24386B" w14:textId="77777777" w:rsidR="00B4280B" w:rsidRPr="0053653B" w:rsidRDefault="00B4280B" w:rsidP="004C2E44">
            <w:pPr>
              <w:pStyle w:val="Default"/>
            </w:pPr>
          </w:p>
          <w:p w14:paraId="102EFAD1" w14:textId="77777777" w:rsidR="004C2E44" w:rsidRPr="0053653B" w:rsidRDefault="004C2E44" w:rsidP="004C2E44">
            <w:pPr>
              <w:pStyle w:val="Default"/>
            </w:pPr>
            <w:r w:rsidRPr="0053653B">
              <w:t xml:space="preserve">Alternatively, respondents may use the separate response form provided, which can be emailed to </w:t>
            </w:r>
          </w:p>
          <w:p w14:paraId="7558DD8C" w14:textId="77777777" w:rsidR="004C2E44" w:rsidRDefault="00664B76" w:rsidP="004C2E44">
            <w:pPr>
              <w:pStyle w:val="Default"/>
            </w:pPr>
            <w:hyperlink r:id="rId12" w:history="1">
              <w:r w:rsidR="004C2E44" w:rsidRPr="00336707">
                <w:rPr>
                  <w:rStyle w:val="Hyperlink"/>
                </w:rPr>
                <w:t>fire@gov.wales</w:t>
              </w:r>
            </w:hyperlink>
            <w:r w:rsidR="004C2E44">
              <w:t xml:space="preserve"> </w:t>
            </w:r>
            <w:r w:rsidR="004C2E44" w:rsidRPr="0053653B">
              <w:t xml:space="preserve"> </w:t>
            </w:r>
            <w:r w:rsidR="004C2E44">
              <w:t>or sent to the address below.</w:t>
            </w:r>
          </w:p>
          <w:p w14:paraId="6D38287C" w14:textId="77777777" w:rsidR="004C2E44" w:rsidRDefault="004C2E44" w:rsidP="004C2E44">
            <w:pPr>
              <w:pStyle w:val="Default"/>
            </w:pPr>
          </w:p>
          <w:p w14:paraId="1FF3C9C9" w14:textId="1C9B0C26" w:rsidR="004C2E44" w:rsidRPr="004C2E44" w:rsidRDefault="004C2E44" w:rsidP="00F54A4A">
            <w:pPr>
              <w:spacing w:line="256" w:lineRule="auto"/>
              <w:rPr>
                <w:rFonts w:ascii="Arial" w:hAnsi="Arial" w:cs="Arial"/>
                <w:color w:val="000000"/>
              </w:rPr>
            </w:pPr>
            <w:r w:rsidRPr="004C2E44">
              <w:rPr>
                <w:rFonts w:ascii="Arial" w:hAnsi="Arial" w:cs="Arial"/>
              </w:rPr>
              <w:t xml:space="preserve">The closing date for responses is </w:t>
            </w:r>
            <w:r w:rsidRPr="004C2E44">
              <w:rPr>
                <w:rFonts w:ascii="Arial" w:hAnsi="Arial" w:cs="Arial"/>
                <w:sz w:val="23"/>
                <w:szCs w:val="23"/>
              </w:rPr>
              <w:t xml:space="preserve"> </w:t>
            </w:r>
            <w:r w:rsidR="00F54A4A">
              <w:rPr>
                <w:rFonts w:ascii="Arial" w:hAnsi="Arial" w:cs="Arial"/>
                <w:sz w:val="23"/>
                <w:szCs w:val="23"/>
              </w:rPr>
              <w:t>2 October 2020</w:t>
            </w:r>
          </w:p>
        </w:tc>
      </w:tr>
    </w:tbl>
    <w:p w14:paraId="621761B9" w14:textId="77777777" w:rsidR="004C2E44" w:rsidRDefault="004C2E44" w:rsidP="004C2E44">
      <w:pPr>
        <w:ind w:left="-142"/>
        <w:rPr>
          <w:rFonts w:ascii="Arial" w:hAnsi="Arial" w:cs="Arial"/>
          <w:color w:val="000000" w:themeColor="text1"/>
          <w:sz w:val="36"/>
          <w:szCs w:val="36"/>
        </w:rPr>
      </w:pPr>
    </w:p>
    <w:tbl>
      <w:tblPr>
        <w:tblW w:w="8472" w:type="dxa"/>
        <w:tblLook w:val="01C0" w:firstRow="0" w:lastRow="1" w:firstColumn="1" w:lastColumn="1" w:noHBand="0" w:noVBand="0"/>
      </w:tblPr>
      <w:tblGrid>
        <w:gridCol w:w="2448"/>
        <w:gridCol w:w="6024"/>
      </w:tblGrid>
      <w:tr w:rsidR="004C2E44" w14:paraId="4EA6D6BC" w14:textId="77777777" w:rsidTr="004C2E44">
        <w:trPr>
          <w:trHeight w:val="3042"/>
        </w:trPr>
        <w:tc>
          <w:tcPr>
            <w:tcW w:w="2448" w:type="dxa"/>
            <w:hideMark/>
          </w:tcPr>
          <w:p w14:paraId="360CE567" w14:textId="77777777" w:rsidR="004C2E44" w:rsidRDefault="004C2E44" w:rsidP="004C2E44">
            <w:pPr>
              <w:spacing w:line="256" w:lineRule="auto"/>
              <w:rPr>
                <w:rFonts w:ascii="Arial" w:hAnsi="Arial" w:cs="Arial"/>
                <w:b/>
                <w:color w:val="000000"/>
              </w:rPr>
            </w:pPr>
            <w:r>
              <w:rPr>
                <w:rFonts w:ascii="Arial" w:hAnsi="Arial" w:cs="Arial"/>
                <w:b/>
                <w:color w:val="000000"/>
              </w:rPr>
              <w:lastRenderedPageBreak/>
              <w:t>Contact details</w:t>
            </w:r>
          </w:p>
        </w:tc>
        <w:tc>
          <w:tcPr>
            <w:tcW w:w="6024" w:type="dxa"/>
          </w:tcPr>
          <w:p w14:paraId="63FBD93D" w14:textId="77777777" w:rsidR="004C2E44" w:rsidRPr="00806B99" w:rsidRDefault="004C2E44" w:rsidP="004C2E44">
            <w:pPr>
              <w:rPr>
                <w:rFonts w:ascii="Arial" w:hAnsi="Arial" w:cs="Arial"/>
                <w:color w:val="000000"/>
              </w:rPr>
            </w:pPr>
            <w:r w:rsidRPr="00806B99">
              <w:rPr>
                <w:rFonts w:ascii="Arial" w:hAnsi="Arial" w:cs="Arial"/>
                <w:color w:val="000000"/>
              </w:rPr>
              <w:t>For further information:</w:t>
            </w:r>
          </w:p>
          <w:p w14:paraId="4FC9F70A" w14:textId="77777777" w:rsidR="004C2E44" w:rsidRPr="00806B99" w:rsidRDefault="004C2E44" w:rsidP="004C2E44">
            <w:pPr>
              <w:rPr>
                <w:rFonts w:ascii="Arial" w:hAnsi="Arial" w:cs="Arial"/>
                <w:color w:val="000000"/>
              </w:rPr>
            </w:pPr>
          </w:p>
          <w:p w14:paraId="12171A78" w14:textId="77777777" w:rsidR="004C2E44" w:rsidRDefault="004C2E44" w:rsidP="004C2E44">
            <w:pPr>
              <w:pStyle w:val="Default"/>
              <w:rPr>
                <w:sz w:val="23"/>
                <w:szCs w:val="23"/>
              </w:rPr>
            </w:pPr>
            <w:r>
              <w:rPr>
                <w:sz w:val="23"/>
                <w:szCs w:val="23"/>
              </w:rPr>
              <w:t xml:space="preserve">Fire Services Branch </w:t>
            </w:r>
          </w:p>
          <w:p w14:paraId="1B5F2D49" w14:textId="77777777" w:rsidR="004C2E44" w:rsidRDefault="004C2E44" w:rsidP="004C2E44">
            <w:pPr>
              <w:pStyle w:val="Default"/>
              <w:rPr>
                <w:sz w:val="23"/>
                <w:szCs w:val="23"/>
              </w:rPr>
            </w:pPr>
            <w:r>
              <w:rPr>
                <w:sz w:val="23"/>
                <w:szCs w:val="23"/>
              </w:rPr>
              <w:t xml:space="preserve">Community Safety Division </w:t>
            </w:r>
          </w:p>
          <w:p w14:paraId="2D590C22" w14:textId="77777777" w:rsidR="004C2E44" w:rsidRDefault="004C2E44" w:rsidP="004C2E44">
            <w:pPr>
              <w:pStyle w:val="Default"/>
              <w:rPr>
                <w:sz w:val="23"/>
                <w:szCs w:val="23"/>
              </w:rPr>
            </w:pPr>
            <w:r>
              <w:rPr>
                <w:sz w:val="23"/>
                <w:szCs w:val="23"/>
              </w:rPr>
              <w:t xml:space="preserve">Welsh Government </w:t>
            </w:r>
          </w:p>
          <w:p w14:paraId="4C333A2F" w14:textId="77777777" w:rsidR="004C2E44" w:rsidRDefault="004C2E44" w:rsidP="004C2E44">
            <w:pPr>
              <w:pStyle w:val="Default"/>
              <w:rPr>
                <w:sz w:val="23"/>
                <w:szCs w:val="23"/>
              </w:rPr>
            </w:pPr>
            <w:r>
              <w:rPr>
                <w:sz w:val="23"/>
                <w:szCs w:val="23"/>
              </w:rPr>
              <w:t xml:space="preserve">Rhydycar </w:t>
            </w:r>
          </w:p>
          <w:p w14:paraId="644C0200" w14:textId="77777777" w:rsidR="004C2E44" w:rsidRDefault="004C2E44" w:rsidP="004C2E44">
            <w:pPr>
              <w:pStyle w:val="Default"/>
              <w:rPr>
                <w:sz w:val="23"/>
                <w:szCs w:val="23"/>
              </w:rPr>
            </w:pPr>
            <w:r>
              <w:rPr>
                <w:sz w:val="23"/>
                <w:szCs w:val="23"/>
              </w:rPr>
              <w:t xml:space="preserve">Merthyr Tydfil </w:t>
            </w:r>
          </w:p>
          <w:p w14:paraId="52F5AD8A" w14:textId="77777777" w:rsidR="004C2E44" w:rsidRPr="00806B99" w:rsidRDefault="004C2E44" w:rsidP="004C2E44">
            <w:pPr>
              <w:tabs>
                <w:tab w:val="left" w:pos="1430"/>
              </w:tabs>
              <w:rPr>
                <w:rFonts w:ascii="Arial" w:hAnsi="Arial" w:cs="Arial"/>
                <w:color w:val="000000"/>
              </w:rPr>
            </w:pPr>
            <w:r>
              <w:rPr>
                <w:rFonts w:ascii="Arial" w:hAnsi="Arial" w:cs="Arial"/>
                <w:color w:val="000000"/>
              </w:rPr>
              <w:t>CF48 1UZ</w:t>
            </w:r>
          </w:p>
          <w:p w14:paraId="360F646B" w14:textId="77777777" w:rsidR="004C2E44" w:rsidRDefault="004C2E44" w:rsidP="004C2E44">
            <w:pPr>
              <w:tabs>
                <w:tab w:val="left" w:pos="1430"/>
                <w:tab w:val="left" w:pos="4428"/>
              </w:tabs>
              <w:rPr>
                <w:rFonts w:ascii="Arial" w:hAnsi="Arial" w:cs="Arial"/>
                <w:color w:val="000000"/>
              </w:rPr>
            </w:pPr>
          </w:p>
          <w:p w14:paraId="078C3C2F" w14:textId="77777777" w:rsidR="004C2E44" w:rsidRDefault="004C2E44" w:rsidP="004C2E44">
            <w:pPr>
              <w:tabs>
                <w:tab w:val="left" w:pos="1430"/>
                <w:tab w:val="left" w:pos="4428"/>
              </w:tabs>
              <w:rPr>
                <w:rFonts w:ascii="Arial" w:hAnsi="Arial" w:cs="Arial"/>
                <w:color w:val="000000"/>
              </w:rPr>
            </w:pPr>
            <w:r>
              <w:rPr>
                <w:rFonts w:ascii="Arial" w:hAnsi="Arial" w:cs="Arial"/>
                <w:color w:val="000000"/>
              </w:rPr>
              <w:t xml:space="preserve">Email: </w:t>
            </w:r>
            <w:hyperlink r:id="rId13" w:history="1">
              <w:r w:rsidRPr="003632B8">
                <w:rPr>
                  <w:rStyle w:val="Hyperlink"/>
                  <w:rFonts w:ascii="Arial" w:hAnsi="Arial" w:cs="Arial"/>
                </w:rPr>
                <w:t>fire@gov.wales</w:t>
              </w:r>
            </w:hyperlink>
            <w:r>
              <w:rPr>
                <w:rFonts w:ascii="Arial" w:hAnsi="Arial" w:cs="Arial"/>
                <w:color w:val="000000"/>
              </w:rPr>
              <w:t xml:space="preserve"> </w:t>
            </w:r>
          </w:p>
          <w:p w14:paraId="5A356D16" w14:textId="29ED8C5A" w:rsidR="004C2E44" w:rsidRDefault="004C2E44" w:rsidP="004C2E44">
            <w:pPr>
              <w:tabs>
                <w:tab w:val="left" w:pos="1430"/>
                <w:tab w:val="left" w:pos="4428"/>
              </w:tabs>
              <w:spacing w:line="256" w:lineRule="auto"/>
              <w:rPr>
                <w:rFonts w:ascii="Arial" w:hAnsi="Arial" w:cs="Arial"/>
                <w:color w:val="000000"/>
              </w:rPr>
            </w:pPr>
            <w:r>
              <w:rPr>
                <w:rFonts w:ascii="Arial" w:hAnsi="Arial" w:cs="Arial"/>
                <w:color w:val="000000"/>
              </w:rPr>
              <w:t>Tel: 0300 062 8226</w:t>
            </w:r>
            <w:r w:rsidRPr="00806B99">
              <w:rPr>
                <w:rFonts w:ascii="Arial" w:hAnsi="Arial" w:cs="Arial"/>
                <w:color w:val="000000"/>
              </w:rPr>
              <w:tab/>
            </w:r>
          </w:p>
        </w:tc>
      </w:tr>
    </w:tbl>
    <w:p w14:paraId="7188B9CB" w14:textId="77777777" w:rsidR="004C2E44" w:rsidRDefault="004C2E44" w:rsidP="004C2E44">
      <w:pPr>
        <w:rPr>
          <w:rFonts w:ascii="Arial" w:hAnsi="Arial" w:cs="Arial"/>
          <w:color w:val="000000" w:themeColor="text1"/>
          <w:sz w:val="36"/>
          <w:szCs w:val="36"/>
        </w:rPr>
      </w:pPr>
    </w:p>
    <w:p w14:paraId="544863BA" w14:textId="77777777" w:rsidR="00F54A4A" w:rsidRDefault="00F54A4A" w:rsidP="004C2E44">
      <w:pPr>
        <w:rPr>
          <w:rFonts w:ascii="Arial" w:hAnsi="Arial" w:cs="Arial"/>
          <w:b/>
          <w:color w:val="000000" w:themeColor="text1"/>
        </w:rPr>
      </w:pPr>
    </w:p>
    <w:p w14:paraId="33D99ACA" w14:textId="77777777" w:rsidR="00F54A4A" w:rsidRDefault="00F54A4A" w:rsidP="004C2E44">
      <w:pPr>
        <w:rPr>
          <w:rFonts w:ascii="Arial" w:hAnsi="Arial" w:cs="Arial"/>
          <w:b/>
          <w:color w:val="000000" w:themeColor="text1"/>
        </w:rPr>
      </w:pPr>
    </w:p>
    <w:p w14:paraId="254C963C" w14:textId="5BA714E6" w:rsidR="004C2E44" w:rsidRDefault="004C2E44" w:rsidP="004C2E44">
      <w:pPr>
        <w:rPr>
          <w:rFonts w:ascii="Arial" w:hAnsi="Arial" w:cs="Arial"/>
          <w:b/>
          <w:color w:val="000000" w:themeColor="text1"/>
        </w:rPr>
      </w:pPr>
      <w:r>
        <w:rPr>
          <w:rFonts w:ascii="Arial" w:hAnsi="Arial" w:cs="Arial"/>
          <w:b/>
          <w:color w:val="000000" w:themeColor="text1"/>
        </w:rPr>
        <w:t xml:space="preserve">Response Form </w:t>
      </w:r>
      <w:r>
        <w:rPr>
          <w:rFonts w:ascii="Arial" w:hAnsi="Arial" w:cs="Arial"/>
          <w:b/>
          <w:color w:val="000000" w:themeColor="text1"/>
        </w:rPr>
        <w:tab/>
      </w:r>
    </w:p>
    <w:p w14:paraId="062C4E72" w14:textId="77777777" w:rsidR="004C2E44" w:rsidRDefault="004C2E44" w:rsidP="004C2E44">
      <w:pPr>
        <w:rPr>
          <w:rFonts w:ascii="Arial" w:hAnsi="Arial" w:cs="Arial"/>
          <w:color w:val="000000" w:themeColor="text1"/>
        </w:rPr>
      </w:pPr>
      <w:r>
        <w:rPr>
          <w:rFonts w:ascii="Arial" w:hAnsi="Arial" w:cs="Arial"/>
          <w:color w:val="000000" w:themeColor="text1"/>
        </w:rPr>
        <w:t>Your name:</w:t>
      </w:r>
      <w:r>
        <w:rPr>
          <w:rFonts w:ascii="Arial" w:hAnsi="Arial" w:cs="Arial"/>
          <w:color w:val="000000" w:themeColor="text1"/>
        </w:rPr>
        <w:tab/>
      </w:r>
    </w:p>
    <w:p w14:paraId="6CCA2C4D" w14:textId="77777777" w:rsidR="004C2E44" w:rsidRDefault="004C2E44" w:rsidP="004C2E44">
      <w:pPr>
        <w:rPr>
          <w:rFonts w:ascii="Arial" w:hAnsi="Arial" w:cs="Arial"/>
          <w:color w:val="000000" w:themeColor="text1"/>
        </w:rPr>
      </w:pPr>
      <w:r>
        <w:rPr>
          <w:rFonts w:ascii="Arial" w:hAnsi="Arial" w:cs="Arial"/>
          <w:color w:val="000000" w:themeColor="text1"/>
        </w:rPr>
        <w:t>Organisation (if applicable):</w:t>
      </w:r>
    </w:p>
    <w:p w14:paraId="23126B5A" w14:textId="77777777" w:rsidR="004C2E44" w:rsidRDefault="004C2E44" w:rsidP="004C2E44">
      <w:pPr>
        <w:rPr>
          <w:rFonts w:ascii="Arial" w:hAnsi="Arial" w:cs="Arial"/>
          <w:color w:val="000000" w:themeColor="text1"/>
        </w:rPr>
      </w:pPr>
      <w:r>
        <w:rPr>
          <w:rFonts w:ascii="Arial" w:hAnsi="Arial" w:cs="Arial"/>
          <w:color w:val="000000" w:themeColor="text1"/>
        </w:rPr>
        <w:t>email / telephone number:</w:t>
      </w:r>
    </w:p>
    <w:p w14:paraId="14AD2C65" w14:textId="77777777" w:rsidR="004C2E44" w:rsidRDefault="004C2E44" w:rsidP="004C2E44">
      <w:pPr>
        <w:rPr>
          <w:rFonts w:ascii="Arial" w:hAnsi="Arial" w:cs="Arial"/>
          <w:color w:val="000000" w:themeColor="text1"/>
          <w:sz w:val="36"/>
          <w:szCs w:val="36"/>
        </w:rPr>
      </w:pPr>
      <w:r>
        <w:rPr>
          <w:rFonts w:ascii="Arial" w:hAnsi="Arial" w:cs="Arial"/>
          <w:color w:val="000000" w:themeColor="text1"/>
        </w:rPr>
        <w:t>Your address</w:t>
      </w:r>
    </w:p>
    <w:p w14:paraId="528CEA38" w14:textId="77777777" w:rsidR="004C2E44" w:rsidRDefault="004C2E44" w:rsidP="004C2E44">
      <w:pPr>
        <w:ind w:left="-142"/>
        <w:rPr>
          <w:rFonts w:ascii="Arial" w:hAnsi="Arial" w:cs="Arial"/>
          <w:color w:val="000000" w:themeColor="text1"/>
          <w:sz w:val="36"/>
          <w:szCs w:val="36"/>
        </w:rPr>
      </w:pPr>
    </w:p>
    <w:p w14:paraId="030243C9" w14:textId="77777777" w:rsidR="004C2E44" w:rsidRDefault="004C2E44" w:rsidP="004C2E44">
      <w:pPr>
        <w:pStyle w:val="ListParagraph"/>
        <w:numPr>
          <w:ilvl w:val="0"/>
          <w:numId w:val="1"/>
        </w:numPr>
        <w:rPr>
          <w:rFonts w:ascii="Arial" w:hAnsi="Arial" w:cs="Arial"/>
          <w:color w:val="000000" w:themeColor="text1"/>
        </w:rPr>
      </w:pPr>
      <w:r>
        <w:rPr>
          <w:rFonts w:ascii="Arial" w:hAnsi="Arial" w:cs="Arial"/>
          <w:color w:val="000000" w:themeColor="text1"/>
        </w:rPr>
        <w:t xml:space="preserve">Responses to consultations are likely to be made public, on the internet or in a report.  If you would prefer your response to remain anonymous, please tick here: </w:t>
      </w:r>
    </w:p>
    <w:p w14:paraId="08EF168B" w14:textId="77777777" w:rsidR="004C2E44" w:rsidRDefault="004C2E44" w:rsidP="004C2E44">
      <w:pPr>
        <w:pStyle w:val="ListParagraph"/>
        <w:ind w:left="360"/>
        <w:rPr>
          <w:rFonts w:ascii="Arial" w:hAnsi="Arial" w:cs="Arial"/>
          <w:color w:val="000000" w:themeColor="text1"/>
          <w:sz w:val="36"/>
          <w:szCs w:val="36"/>
        </w:rPr>
      </w:pPr>
    </w:p>
    <w:p w14:paraId="57407F87" w14:textId="77777777" w:rsidR="004C2E44" w:rsidRDefault="004C2E44" w:rsidP="004C2E44">
      <w:pPr>
        <w:ind w:left="-142"/>
        <w:rPr>
          <w:rFonts w:ascii="Arial" w:hAnsi="Arial" w:cs="Arial"/>
          <w:color w:val="000000" w:themeColor="text1"/>
          <w:sz w:val="36"/>
          <w:szCs w:val="36"/>
        </w:rPr>
      </w:pPr>
    </w:p>
    <w:p w14:paraId="6069553E" w14:textId="524C48F8" w:rsidR="004C2E44" w:rsidRDefault="004C2E44" w:rsidP="004C2E44">
      <w:pPr>
        <w:spacing w:after="120"/>
        <w:rPr>
          <w:rFonts w:ascii="Arial" w:eastAsiaTheme="minorHAnsi" w:hAnsi="Arial" w:cs="Arial"/>
          <w:b/>
        </w:rPr>
      </w:pPr>
      <w:r>
        <w:rPr>
          <w:rFonts w:ascii="Arial" w:eastAsiaTheme="minorHAnsi" w:hAnsi="Arial" w:cs="Arial"/>
          <w:b/>
        </w:rPr>
        <w:t>Question 1</w:t>
      </w:r>
    </w:p>
    <w:p w14:paraId="101F3E65" w14:textId="139D5423" w:rsidR="004C2E44" w:rsidRPr="00FE1E8E" w:rsidRDefault="004C2E44" w:rsidP="004C2E44">
      <w:pPr>
        <w:jc w:val="both"/>
        <w:rPr>
          <w:rFonts w:ascii="Arial" w:hAnsi="Arial" w:cs="Arial"/>
          <w:color w:val="000000"/>
        </w:rPr>
      </w:pPr>
      <w:r w:rsidRPr="00FE1E8E">
        <w:rPr>
          <w:rFonts w:ascii="Arial" w:hAnsi="Arial" w:cs="Arial"/>
          <w:color w:val="000000"/>
        </w:rPr>
        <w:t>To what extent do you agree that the draft regulations achieve the aim of equalising survivor benefits for survivors of civil partnerships and same sex marriages?</w:t>
      </w:r>
      <w:r w:rsidRPr="00FE1E8E">
        <w:rPr>
          <w:rStyle w:val="FootnoteReference"/>
          <w:rFonts w:ascii="Arial" w:hAnsi="Arial" w:cs="Arial"/>
          <w:color w:val="000000"/>
        </w:rPr>
        <w:footnoteReference w:id="1"/>
      </w:r>
      <w:r w:rsidRPr="00FE1E8E">
        <w:rPr>
          <w:rFonts w:ascii="Arial" w:hAnsi="Arial" w:cs="Arial"/>
          <w:color w:val="000000"/>
        </w:rPr>
        <w:t xml:space="preserve"> </w:t>
      </w:r>
    </w:p>
    <w:p w14:paraId="53982DBB" w14:textId="77777777" w:rsidR="004C2E44" w:rsidRDefault="004C2E44" w:rsidP="004C2E44">
      <w:pPr>
        <w:spacing w:after="120"/>
        <w:rPr>
          <w:rFonts w:ascii="Arial" w:eastAsiaTheme="minorHAnsi" w:hAnsi="Arial" w:cs="Arial"/>
          <w:b/>
        </w:rPr>
      </w:pPr>
    </w:p>
    <w:p w14:paraId="20598B46" w14:textId="77777777" w:rsidR="004C2E44" w:rsidRDefault="004C2E44" w:rsidP="004C2E44">
      <w:pPr>
        <w:ind w:left="-142"/>
        <w:rPr>
          <w:rFonts w:ascii="Arial" w:hAnsi="Arial" w:cs="Arial"/>
          <w:color w:val="000000" w:themeColor="text1"/>
          <w:sz w:val="36"/>
          <w:szCs w:val="36"/>
        </w:rPr>
      </w:pPr>
    </w:p>
    <w:tbl>
      <w:tblPr>
        <w:tblStyle w:val="TableGrid"/>
        <w:tblW w:w="0" w:type="auto"/>
        <w:tblInd w:w="-142" w:type="dxa"/>
        <w:tblLook w:val="04A0" w:firstRow="1" w:lastRow="0" w:firstColumn="1" w:lastColumn="0" w:noHBand="0" w:noVBand="1"/>
      </w:tblPr>
      <w:tblGrid>
        <w:gridCol w:w="9016"/>
      </w:tblGrid>
      <w:tr w:rsidR="004C2E44" w14:paraId="67D598A7" w14:textId="77777777" w:rsidTr="004C2E44">
        <w:tc>
          <w:tcPr>
            <w:tcW w:w="9016" w:type="dxa"/>
            <w:tcBorders>
              <w:top w:val="single" w:sz="4" w:space="0" w:color="auto"/>
              <w:left w:val="single" w:sz="4" w:space="0" w:color="auto"/>
              <w:bottom w:val="single" w:sz="4" w:space="0" w:color="auto"/>
              <w:right w:val="single" w:sz="4" w:space="0" w:color="auto"/>
            </w:tcBorders>
          </w:tcPr>
          <w:p w14:paraId="2640C0C4" w14:textId="77777777" w:rsidR="004C2E44" w:rsidRDefault="004C2E44">
            <w:pPr>
              <w:rPr>
                <w:rFonts w:ascii="Arial" w:hAnsi="Arial" w:cs="Arial"/>
                <w:color w:val="000000" w:themeColor="text1"/>
                <w:sz w:val="36"/>
                <w:szCs w:val="36"/>
              </w:rPr>
            </w:pPr>
          </w:p>
          <w:p w14:paraId="1D2FEBDB" w14:textId="77777777" w:rsidR="004C2E44" w:rsidRDefault="004C2E44">
            <w:pPr>
              <w:rPr>
                <w:rFonts w:ascii="Arial" w:hAnsi="Arial" w:cs="Arial"/>
                <w:color w:val="000000" w:themeColor="text1"/>
                <w:sz w:val="36"/>
                <w:szCs w:val="36"/>
              </w:rPr>
            </w:pPr>
          </w:p>
          <w:p w14:paraId="5278036E" w14:textId="77777777" w:rsidR="004C2E44" w:rsidRDefault="004C2E44">
            <w:pPr>
              <w:rPr>
                <w:rFonts w:ascii="Arial" w:hAnsi="Arial" w:cs="Arial"/>
                <w:color w:val="000000" w:themeColor="text1"/>
                <w:sz w:val="36"/>
                <w:szCs w:val="36"/>
              </w:rPr>
            </w:pPr>
          </w:p>
          <w:p w14:paraId="612868C1" w14:textId="77777777" w:rsidR="004C2E44" w:rsidRDefault="004C2E44">
            <w:pPr>
              <w:rPr>
                <w:rFonts w:ascii="Arial" w:hAnsi="Arial" w:cs="Arial"/>
                <w:color w:val="000000" w:themeColor="text1"/>
                <w:sz w:val="36"/>
                <w:szCs w:val="36"/>
              </w:rPr>
            </w:pPr>
          </w:p>
          <w:p w14:paraId="66478D20" w14:textId="77777777" w:rsidR="004C2E44" w:rsidRDefault="004C2E44">
            <w:pPr>
              <w:rPr>
                <w:rFonts w:ascii="Arial" w:hAnsi="Arial" w:cs="Arial"/>
                <w:color w:val="000000" w:themeColor="text1"/>
                <w:sz w:val="36"/>
                <w:szCs w:val="36"/>
              </w:rPr>
            </w:pPr>
          </w:p>
          <w:p w14:paraId="61FDFCBC" w14:textId="77777777" w:rsidR="004C2E44" w:rsidRDefault="004C2E44">
            <w:pPr>
              <w:rPr>
                <w:rFonts w:ascii="Arial" w:hAnsi="Arial" w:cs="Arial"/>
                <w:color w:val="000000" w:themeColor="text1"/>
                <w:sz w:val="36"/>
                <w:szCs w:val="36"/>
              </w:rPr>
            </w:pPr>
          </w:p>
        </w:tc>
      </w:tr>
    </w:tbl>
    <w:p w14:paraId="084E2F24" w14:textId="77777777" w:rsidR="004C2E44" w:rsidRDefault="004C2E44" w:rsidP="004C2E44">
      <w:pPr>
        <w:rPr>
          <w:rFonts w:ascii="Arial" w:hAnsi="Arial" w:cs="Arial"/>
          <w:color w:val="000000" w:themeColor="text1"/>
          <w:sz w:val="36"/>
          <w:szCs w:val="36"/>
        </w:rPr>
      </w:pPr>
    </w:p>
    <w:p w14:paraId="3A731DD8" w14:textId="46370366" w:rsidR="004C2E44" w:rsidRDefault="004C2E44" w:rsidP="004C2E44">
      <w:pPr>
        <w:spacing w:after="160" w:line="256" w:lineRule="auto"/>
        <w:rPr>
          <w:rFonts w:ascii="Arial" w:eastAsiaTheme="minorHAnsi" w:hAnsi="Arial" w:cs="Arial"/>
          <w:b/>
        </w:rPr>
      </w:pPr>
      <w:r>
        <w:rPr>
          <w:rFonts w:ascii="Arial" w:eastAsiaTheme="minorHAnsi" w:hAnsi="Arial" w:cs="Arial"/>
          <w:b/>
        </w:rPr>
        <w:t>Question 2</w:t>
      </w:r>
    </w:p>
    <w:p w14:paraId="1D51B290" w14:textId="623C0831" w:rsidR="004C2E44" w:rsidRPr="00FE1E8E" w:rsidRDefault="004C2E44" w:rsidP="004C2E44">
      <w:pPr>
        <w:jc w:val="both"/>
        <w:rPr>
          <w:rFonts w:ascii="Arial" w:hAnsi="Arial" w:cs="Arial"/>
          <w:color w:val="000000"/>
        </w:rPr>
      </w:pPr>
      <w:r w:rsidRPr="00FE1E8E">
        <w:rPr>
          <w:rFonts w:ascii="Arial" w:hAnsi="Arial" w:cs="Arial"/>
          <w:color w:val="000000"/>
        </w:rPr>
        <w:t>Are you aware of any equality issues not covered here?</w:t>
      </w:r>
    </w:p>
    <w:p w14:paraId="478A3CF7" w14:textId="77777777" w:rsidR="004C2E44" w:rsidRDefault="004C2E44" w:rsidP="004C2E44">
      <w:pPr>
        <w:spacing w:after="160" w:line="256" w:lineRule="auto"/>
        <w:rPr>
          <w:rFonts w:ascii="Arial" w:eastAsiaTheme="minorHAnsi" w:hAnsi="Arial" w:cs="Arial"/>
          <w:b/>
        </w:rPr>
      </w:pPr>
    </w:p>
    <w:tbl>
      <w:tblPr>
        <w:tblStyle w:val="TableGrid"/>
        <w:tblW w:w="0" w:type="auto"/>
        <w:tblInd w:w="-142" w:type="dxa"/>
        <w:tblLook w:val="04A0" w:firstRow="1" w:lastRow="0" w:firstColumn="1" w:lastColumn="0" w:noHBand="0" w:noVBand="1"/>
      </w:tblPr>
      <w:tblGrid>
        <w:gridCol w:w="9016"/>
      </w:tblGrid>
      <w:tr w:rsidR="004C2E44" w14:paraId="19278E87" w14:textId="77777777" w:rsidTr="004C2E44">
        <w:tc>
          <w:tcPr>
            <w:tcW w:w="9016" w:type="dxa"/>
            <w:tcBorders>
              <w:top w:val="single" w:sz="4" w:space="0" w:color="auto"/>
              <w:left w:val="single" w:sz="4" w:space="0" w:color="auto"/>
              <w:bottom w:val="single" w:sz="4" w:space="0" w:color="auto"/>
              <w:right w:val="single" w:sz="4" w:space="0" w:color="auto"/>
            </w:tcBorders>
          </w:tcPr>
          <w:p w14:paraId="26F0B06B" w14:textId="77777777" w:rsidR="004C2E44" w:rsidRDefault="004C2E44">
            <w:pPr>
              <w:rPr>
                <w:rFonts w:ascii="Arial" w:hAnsi="Arial" w:cs="Arial"/>
                <w:color w:val="000000" w:themeColor="text1"/>
                <w:sz w:val="36"/>
                <w:szCs w:val="36"/>
              </w:rPr>
            </w:pPr>
          </w:p>
          <w:p w14:paraId="7AACCAD7" w14:textId="77777777" w:rsidR="004C2E44" w:rsidRDefault="004C2E44">
            <w:pPr>
              <w:rPr>
                <w:rFonts w:ascii="Arial" w:hAnsi="Arial" w:cs="Arial"/>
                <w:color w:val="000000" w:themeColor="text1"/>
                <w:sz w:val="36"/>
                <w:szCs w:val="36"/>
              </w:rPr>
            </w:pPr>
          </w:p>
          <w:p w14:paraId="51EE8F5E" w14:textId="77777777" w:rsidR="004C2E44" w:rsidRDefault="004C2E44">
            <w:pPr>
              <w:rPr>
                <w:rFonts w:ascii="Arial" w:hAnsi="Arial" w:cs="Arial"/>
                <w:color w:val="000000" w:themeColor="text1"/>
                <w:sz w:val="36"/>
                <w:szCs w:val="36"/>
              </w:rPr>
            </w:pPr>
          </w:p>
          <w:p w14:paraId="47FEED54" w14:textId="77777777" w:rsidR="004C2E44" w:rsidRDefault="004C2E44">
            <w:pPr>
              <w:rPr>
                <w:rFonts w:ascii="Arial" w:hAnsi="Arial" w:cs="Arial"/>
                <w:color w:val="000000" w:themeColor="text1"/>
                <w:sz w:val="36"/>
                <w:szCs w:val="36"/>
              </w:rPr>
            </w:pPr>
          </w:p>
          <w:p w14:paraId="19E383BD" w14:textId="77777777" w:rsidR="004C2E44" w:rsidRDefault="004C2E44">
            <w:pPr>
              <w:rPr>
                <w:rFonts w:ascii="Arial" w:hAnsi="Arial" w:cs="Arial"/>
                <w:color w:val="000000" w:themeColor="text1"/>
                <w:sz w:val="36"/>
                <w:szCs w:val="36"/>
              </w:rPr>
            </w:pPr>
          </w:p>
          <w:p w14:paraId="4841A36E" w14:textId="77777777" w:rsidR="004C2E44" w:rsidRDefault="004C2E44">
            <w:pPr>
              <w:rPr>
                <w:rFonts w:ascii="Arial" w:hAnsi="Arial" w:cs="Arial"/>
                <w:color w:val="000000" w:themeColor="text1"/>
                <w:sz w:val="36"/>
                <w:szCs w:val="36"/>
              </w:rPr>
            </w:pPr>
          </w:p>
        </w:tc>
      </w:tr>
    </w:tbl>
    <w:p w14:paraId="1D93832C" w14:textId="05274A0B" w:rsidR="004C2E44" w:rsidRDefault="004C2E44" w:rsidP="004C2E44">
      <w:pPr>
        <w:ind w:left="-142"/>
        <w:rPr>
          <w:rFonts w:ascii="Arial" w:hAnsi="Arial" w:cs="Arial"/>
          <w:color w:val="000000" w:themeColor="text1"/>
          <w:sz w:val="36"/>
          <w:szCs w:val="36"/>
        </w:rPr>
      </w:pPr>
    </w:p>
    <w:p w14:paraId="4F503327" w14:textId="52C750FC" w:rsidR="004C2E44" w:rsidRDefault="004C2E44" w:rsidP="004C2E44">
      <w:pPr>
        <w:ind w:left="-142"/>
        <w:rPr>
          <w:rFonts w:ascii="Arial" w:hAnsi="Arial" w:cs="Arial"/>
          <w:color w:val="000000" w:themeColor="text1"/>
          <w:sz w:val="36"/>
          <w:szCs w:val="36"/>
        </w:rPr>
      </w:pPr>
    </w:p>
    <w:p w14:paraId="437AAA04" w14:textId="53D92675" w:rsidR="004C2E44" w:rsidRDefault="004C2E44" w:rsidP="004C2E44">
      <w:pPr>
        <w:ind w:left="-142"/>
        <w:rPr>
          <w:rFonts w:ascii="Arial" w:hAnsi="Arial" w:cs="Arial"/>
          <w:color w:val="000000" w:themeColor="text1"/>
          <w:sz w:val="36"/>
          <w:szCs w:val="36"/>
        </w:rPr>
      </w:pPr>
    </w:p>
    <w:p w14:paraId="4CA52986" w14:textId="77777777" w:rsidR="004C2E44" w:rsidRDefault="004C2E44" w:rsidP="004C2E44">
      <w:pPr>
        <w:ind w:left="-142"/>
        <w:rPr>
          <w:rFonts w:ascii="Arial" w:hAnsi="Arial" w:cs="Arial"/>
          <w:color w:val="000000" w:themeColor="text1"/>
          <w:sz w:val="36"/>
          <w:szCs w:val="36"/>
        </w:rPr>
      </w:pPr>
    </w:p>
    <w:p w14:paraId="3F1BF651" w14:textId="77777777" w:rsidR="004C2E44" w:rsidRDefault="004C2E44" w:rsidP="004C2E44">
      <w:pPr>
        <w:spacing w:after="120"/>
        <w:rPr>
          <w:rFonts w:ascii="Arial" w:eastAsiaTheme="minorHAnsi" w:hAnsi="Arial" w:cs="Arial"/>
          <w:b/>
        </w:rPr>
      </w:pPr>
      <w:r>
        <w:rPr>
          <w:rFonts w:ascii="Arial" w:eastAsiaTheme="minorHAnsi" w:hAnsi="Arial" w:cs="Arial"/>
          <w:b/>
        </w:rPr>
        <w:t>Question 3</w:t>
      </w:r>
    </w:p>
    <w:p w14:paraId="63D8168C" w14:textId="54C6B1E8" w:rsidR="004C2E44" w:rsidRDefault="004C2E44" w:rsidP="004C2E44">
      <w:pPr>
        <w:ind w:left="-142"/>
        <w:rPr>
          <w:rFonts w:ascii="Arial" w:hAnsi="Arial" w:cs="Arial"/>
          <w:color w:val="000000"/>
        </w:rPr>
      </w:pPr>
      <w:r>
        <w:rPr>
          <w:rFonts w:ascii="Arial" w:hAnsi="Arial" w:cs="Arial"/>
          <w:color w:val="000000"/>
        </w:rPr>
        <w:t xml:space="preserve">  </w:t>
      </w:r>
      <w:r w:rsidRPr="004C2E44">
        <w:rPr>
          <w:rFonts w:ascii="Arial" w:hAnsi="Arial" w:cs="Arial"/>
          <w:color w:val="000000"/>
        </w:rPr>
        <w:t>Do you have any other views on the amendments set out in the draft regulations?</w:t>
      </w:r>
    </w:p>
    <w:p w14:paraId="3DA885F1" w14:textId="77777777" w:rsidR="004C2E44" w:rsidRPr="004C2E44" w:rsidRDefault="004C2E44" w:rsidP="004C2E44">
      <w:pPr>
        <w:ind w:left="-142"/>
        <w:rPr>
          <w:rFonts w:ascii="Arial" w:hAnsi="Arial" w:cs="Arial"/>
          <w:color w:val="000000" w:themeColor="text1"/>
          <w:sz w:val="28"/>
          <w:szCs w:val="28"/>
        </w:rPr>
      </w:pPr>
    </w:p>
    <w:tbl>
      <w:tblPr>
        <w:tblStyle w:val="TableGrid"/>
        <w:tblW w:w="0" w:type="auto"/>
        <w:tblInd w:w="-142" w:type="dxa"/>
        <w:tblLook w:val="04A0" w:firstRow="1" w:lastRow="0" w:firstColumn="1" w:lastColumn="0" w:noHBand="0" w:noVBand="1"/>
      </w:tblPr>
      <w:tblGrid>
        <w:gridCol w:w="9016"/>
      </w:tblGrid>
      <w:tr w:rsidR="004C2E44" w14:paraId="054AA248" w14:textId="77777777" w:rsidTr="004C2E44">
        <w:tc>
          <w:tcPr>
            <w:tcW w:w="9016" w:type="dxa"/>
            <w:tcBorders>
              <w:top w:val="single" w:sz="4" w:space="0" w:color="auto"/>
              <w:left w:val="single" w:sz="4" w:space="0" w:color="auto"/>
              <w:bottom w:val="single" w:sz="4" w:space="0" w:color="auto"/>
              <w:right w:val="single" w:sz="4" w:space="0" w:color="auto"/>
            </w:tcBorders>
          </w:tcPr>
          <w:p w14:paraId="73E5DDA3" w14:textId="77777777" w:rsidR="004C2E44" w:rsidRDefault="004C2E44">
            <w:pPr>
              <w:rPr>
                <w:rFonts w:ascii="Arial" w:hAnsi="Arial" w:cs="Arial"/>
                <w:color w:val="000000" w:themeColor="text1"/>
                <w:sz w:val="28"/>
                <w:szCs w:val="28"/>
              </w:rPr>
            </w:pPr>
          </w:p>
          <w:p w14:paraId="54749BD1" w14:textId="77777777" w:rsidR="004C2E44" w:rsidRDefault="004C2E44">
            <w:pPr>
              <w:rPr>
                <w:rFonts w:ascii="Arial" w:hAnsi="Arial" w:cs="Arial"/>
                <w:color w:val="000000" w:themeColor="text1"/>
                <w:sz w:val="28"/>
                <w:szCs w:val="28"/>
              </w:rPr>
            </w:pPr>
          </w:p>
          <w:p w14:paraId="188A8675" w14:textId="77777777" w:rsidR="004C2E44" w:rsidRDefault="004C2E44">
            <w:pPr>
              <w:rPr>
                <w:rFonts w:ascii="Arial" w:hAnsi="Arial" w:cs="Arial"/>
                <w:color w:val="000000" w:themeColor="text1"/>
                <w:sz w:val="28"/>
                <w:szCs w:val="28"/>
              </w:rPr>
            </w:pPr>
          </w:p>
          <w:p w14:paraId="1554EEB4" w14:textId="77777777" w:rsidR="004C2E44" w:rsidRDefault="004C2E44">
            <w:pPr>
              <w:rPr>
                <w:rFonts w:ascii="Arial" w:hAnsi="Arial" w:cs="Arial"/>
                <w:color w:val="000000" w:themeColor="text1"/>
                <w:sz w:val="28"/>
                <w:szCs w:val="28"/>
              </w:rPr>
            </w:pPr>
          </w:p>
          <w:p w14:paraId="76562BB4" w14:textId="77777777" w:rsidR="004C2E44" w:rsidRDefault="004C2E44">
            <w:pPr>
              <w:rPr>
                <w:rFonts w:ascii="Arial" w:hAnsi="Arial" w:cs="Arial"/>
                <w:color w:val="000000" w:themeColor="text1"/>
                <w:sz w:val="28"/>
                <w:szCs w:val="28"/>
              </w:rPr>
            </w:pPr>
          </w:p>
          <w:p w14:paraId="62D7A10F" w14:textId="77777777" w:rsidR="004C2E44" w:rsidRDefault="004C2E44">
            <w:pPr>
              <w:rPr>
                <w:rFonts w:ascii="Arial" w:hAnsi="Arial" w:cs="Arial"/>
                <w:color w:val="000000" w:themeColor="text1"/>
                <w:sz w:val="28"/>
                <w:szCs w:val="28"/>
              </w:rPr>
            </w:pPr>
          </w:p>
        </w:tc>
      </w:tr>
    </w:tbl>
    <w:p w14:paraId="1B4051DD" w14:textId="77777777" w:rsidR="004C2E44" w:rsidRDefault="004C2E44" w:rsidP="004C2E44">
      <w:pPr>
        <w:ind w:left="-142"/>
        <w:rPr>
          <w:rFonts w:ascii="Arial" w:hAnsi="Arial" w:cs="Arial"/>
          <w:color w:val="000000" w:themeColor="text1"/>
          <w:sz w:val="28"/>
          <w:szCs w:val="28"/>
        </w:rPr>
      </w:pPr>
    </w:p>
    <w:p w14:paraId="0D915D7C" w14:textId="77777777" w:rsidR="004C2E44" w:rsidRDefault="004C2E44" w:rsidP="004C2E44">
      <w:pPr>
        <w:ind w:left="-142"/>
        <w:rPr>
          <w:rFonts w:ascii="Arial" w:hAnsi="Arial" w:cs="Arial"/>
          <w:color w:val="000000" w:themeColor="text1"/>
          <w:sz w:val="28"/>
          <w:szCs w:val="28"/>
        </w:rPr>
      </w:pPr>
    </w:p>
    <w:p w14:paraId="1CBC1B7E" w14:textId="54B68BCF" w:rsidR="004C2E44" w:rsidRDefault="004C2E44" w:rsidP="004C2E44">
      <w:pPr>
        <w:spacing w:after="120"/>
        <w:rPr>
          <w:rFonts w:ascii="Arial" w:eastAsiaTheme="minorHAnsi" w:hAnsi="Arial" w:cs="Arial"/>
          <w:b/>
        </w:rPr>
      </w:pPr>
      <w:r>
        <w:rPr>
          <w:rFonts w:ascii="Arial" w:eastAsiaTheme="minorHAnsi" w:hAnsi="Arial" w:cs="Arial"/>
          <w:b/>
        </w:rPr>
        <w:t>Question 4</w:t>
      </w:r>
    </w:p>
    <w:p w14:paraId="7B6647A7" w14:textId="7B8FAA46" w:rsidR="004C2E44" w:rsidRPr="004C2E44" w:rsidRDefault="004C2E44" w:rsidP="004C2E44">
      <w:pPr>
        <w:spacing w:after="200"/>
        <w:rPr>
          <w:rStyle w:val="Emphasis"/>
          <w:rFonts w:ascii="Arial" w:hAnsi="Arial" w:cs="Arial"/>
          <w:i w:val="0"/>
          <w:iCs w:val="0"/>
          <w:color w:val="000000"/>
        </w:rPr>
      </w:pPr>
      <w:r w:rsidRPr="004C2E44">
        <w:rPr>
          <w:rStyle w:val="Emphasis"/>
          <w:rFonts w:ascii="Arial" w:hAnsi="Arial" w:cs="Arial"/>
          <w:i w:val="0"/>
          <w:color w:val="000000"/>
        </w:rPr>
        <w:t xml:space="preserve">Do you agree that the amendments set out in the draft regulations comply fully with the Supreme Court judgment in the case of </w:t>
      </w:r>
      <w:r w:rsidRPr="004C2E44">
        <w:rPr>
          <w:rStyle w:val="Emphasis"/>
          <w:rFonts w:ascii="Arial" w:hAnsi="Arial" w:cs="Arial"/>
          <w:i w:val="0"/>
          <w:color w:val="000000"/>
          <w:u w:val="single"/>
        </w:rPr>
        <w:t>McLaughlin</w:t>
      </w:r>
      <w:r w:rsidRPr="004C2E44">
        <w:rPr>
          <w:rStyle w:val="Emphasis"/>
          <w:rFonts w:ascii="Arial" w:hAnsi="Arial" w:cs="Arial"/>
          <w:i w:val="0"/>
          <w:color w:val="000000"/>
        </w:rPr>
        <w:t>?</w:t>
      </w:r>
      <w:r w:rsidRPr="004C2E44">
        <w:rPr>
          <w:rStyle w:val="FootnoteReference"/>
          <w:rFonts w:ascii="Arial" w:hAnsi="Arial" w:cs="Arial"/>
          <w:i/>
          <w:color w:val="000000"/>
        </w:rPr>
        <w:footnoteReference w:id="2"/>
      </w:r>
    </w:p>
    <w:p w14:paraId="7A1E671A" w14:textId="77777777" w:rsidR="004C2E44" w:rsidRDefault="004C2E44" w:rsidP="004C2E44">
      <w:pPr>
        <w:spacing w:after="120"/>
        <w:rPr>
          <w:rFonts w:ascii="Arial" w:eastAsiaTheme="minorHAnsi" w:hAnsi="Arial" w:cs="Arial"/>
          <w:b/>
        </w:rPr>
      </w:pPr>
    </w:p>
    <w:tbl>
      <w:tblPr>
        <w:tblStyle w:val="TableGrid"/>
        <w:tblW w:w="0" w:type="auto"/>
        <w:tblInd w:w="0" w:type="dxa"/>
        <w:tblLook w:val="04A0" w:firstRow="1" w:lastRow="0" w:firstColumn="1" w:lastColumn="0" w:noHBand="0" w:noVBand="1"/>
      </w:tblPr>
      <w:tblGrid>
        <w:gridCol w:w="9016"/>
      </w:tblGrid>
      <w:tr w:rsidR="004C2E44" w14:paraId="32F72EA5" w14:textId="77777777" w:rsidTr="004C2E44">
        <w:tc>
          <w:tcPr>
            <w:tcW w:w="9016" w:type="dxa"/>
            <w:tcBorders>
              <w:top w:val="single" w:sz="4" w:space="0" w:color="auto"/>
              <w:left w:val="single" w:sz="4" w:space="0" w:color="auto"/>
              <w:bottom w:val="single" w:sz="4" w:space="0" w:color="auto"/>
              <w:right w:val="single" w:sz="4" w:space="0" w:color="auto"/>
            </w:tcBorders>
          </w:tcPr>
          <w:p w14:paraId="43A1EE56" w14:textId="77777777" w:rsidR="004C2E44" w:rsidRDefault="004C2E44">
            <w:pPr>
              <w:rPr>
                <w:rFonts w:ascii="Arial" w:hAnsi="Arial" w:cs="Arial"/>
              </w:rPr>
            </w:pPr>
          </w:p>
          <w:p w14:paraId="36412AEA" w14:textId="77777777" w:rsidR="004C2E44" w:rsidRDefault="004C2E44">
            <w:pPr>
              <w:rPr>
                <w:rFonts w:ascii="Arial" w:hAnsi="Arial" w:cs="Arial"/>
              </w:rPr>
            </w:pPr>
          </w:p>
          <w:p w14:paraId="7D182C65" w14:textId="77777777" w:rsidR="004C2E44" w:rsidRDefault="004C2E44">
            <w:pPr>
              <w:rPr>
                <w:rFonts w:ascii="Arial" w:hAnsi="Arial" w:cs="Arial"/>
              </w:rPr>
            </w:pPr>
          </w:p>
          <w:p w14:paraId="236C1348" w14:textId="77777777" w:rsidR="004C2E44" w:rsidRDefault="004C2E44">
            <w:pPr>
              <w:rPr>
                <w:rFonts w:ascii="Arial" w:hAnsi="Arial" w:cs="Arial"/>
              </w:rPr>
            </w:pPr>
          </w:p>
          <w:p w14:paraId="042C7CEA" w14:textId="77777777" w:rsidR="004C2E44" w:rsidRDefault="004C2E44">
            <w:pPr>
              <w:rPr>
                <w:rFonts w:ascii="Arial" w:hAnsi="Arial" w:cs="Arial"/>
              </w:rPr>
            </w:pPr>
          </w:p>
          <w:p w14:paraId="39C0C29F" w14:textId="77777777" w:rsidR="004C2E44" w:rsidRDefault="004C2E44">
            <w:pPr>
              <w:rPr>
                <w:rFonts w:ascii="Arial" w:hAnsi="Arial" w:cs="Arial"/>
              </w:rPr>
            </w:pPr>
          </w:p>
        </w:tc>
      </w:tr>
    </w:tbl>
    <w:p w14:paraId="4FC54476" w14:textId="77777777" w:rsidR="004C2E44" w:rsidRDefault="004C2E44" w:rsidP="004C2E44">
      <w:pPr>
        <w:rPr>
          <w:rFonts w:ascii="Arial" w:hAnsi="Arial" w:cs="Arial"/>
        </w:rPr>
      </w:pPr>
    </w:p>
    <w:p w14:paraId="5DE03882" w14:textId="77777777" w:rsidR="004C2E44" w:rsidRDefault="004C2E44" w:rsidP="004C2E44">
      <w:pPr>
        <w:rPr>
          <w:rFonts w:ascii="Arial" w:hAnsi="Arial" w:cs="Arial"/>
        </w:rPr>
      </w:pPr>
    </w:p>
    <w:p w14:paraId="7DE4C4AA" w14:textId="77777777" w:rsidR="004C2E44" w:rsidRDefault="004C2E44" w:rsidP="004C2E44">
      <w:pPr>
        <w:autoSpaceDE w:val="0"/>
        <w:autoSpaceDN w:val="0"/>
        <w:adjustRightInd w:val="0"/>
        <w:rPr>
          <w:rFonts w:ascii="CIDFont+F3" w:eastAsiaTheme="minorHAnsi" w:hAnsi="CIDFont+F3" w:cs="CIDFont+F3"/>
        </w:rPr>
      </w:pPr>
      <w:r>
        <w:rPr>
          <w:rFonts w:ascii="CIDFont+F2" w:eastAsiaTheme="minorHAnsi" w:hAnsi="CIDFont+F2" w:cs="CIDFont+F2"/>
          <w:b/>
        </w:rPr>
        <w:t>Question 5</w:t>
      </w:r>
      <w:r>
        <w:rPr>
          <w:rFonts w:ascii="CIDFont+F3" w:eastAsiaTheme="minorHAnsi" w:hAnsi="CIDFont+F3" w:cs="CIDFont+F3"/>
        </w:rPr>
        <w:t xml:space="preserve"> </w:t>
      </w:r>
    </w:p>
    <w:p w14:paraId="24FF9589" w14:textId="77777777" w:rsidR="004C2E44" w:rsidRPr="004C2E44" w:rsidRDefault="004C2E44" w:rsidP="004C2E44">
      <w:pPr>
        <w:spacing w:after="200"/>
        <w:ind w:left="426" w:hanging="426"/>
        <w:rPr>
          <w:rStyle w:val="Emphasis"/>
          <w:rFonts w:ascii="Arial" w:hAnsi="Arial" w:cs="Arial"/>
          <w:i w:val="0"/>
          <w:iCs w:val="0"/>
          <w:color w:val="000000"/>
        </w:rPr>
      </w:pPr>
      <w:r w:rsidRPr="004C2E44">
        <w:rPr>
          <w:rStyle w:val="Emphasis"/>
          <w:rFonts w:ascii="Arial" w:hAnsi="Arial" w:cs="Arial"/>
          <w:i w:val="0"/>
          <w:color w:val="000000"/>
        </w:rPr>
        <w:t>Are you aware of any equality issues not covered here?</w:t>
      </w:r>
    </w:p>
    <w:p w14:paraId="64D74D8C" w14:textId="77777777" w:rsidR="004C2E44" w:rsidRDefault="004C2E44" w:rsidP="004C2E44">
      <w:pPr>
        <w:autoSpaceDE w:val="0"/>
        <w:autoSpaceDN w:val="0"/>
        <w:adjustRightInd w:val="0"/>
        <w:rPr>
          <w:rFonts w:ascii="CIDFont+F3" w:eastAsiaTheme="minorHAnsi" w:hAnsi="CIDFont+F3" w:cs="CIDFont+F3"/>
        </w:rPr>
      </w:pPr>
    </w:p>
    <w:tbl>
      <w:tblPr>
        <w:tblStyle w:val="TableGrid"/>
        <w:tblW w:w="0" w:type="auto"/>
        <w:tblInd w:w="0" w:type="dxa"/>
        <w:tblLook w:val="04A0" w:firstRow="1" w:lastRow="0" w:firstColumn="1" w:lastColumn="0" w:noHBand="0" w:noVBand="1"/>
      </w:tblPr>
      <w:tblGrid>
        <w:gridCol w:w="9016"/>
      </w:tblGrid>
      <w:tr w:rsidR="004C2E44" w14:paraId="3A850278" w14:textId="77777777" w:rsidTr="004C2E44">
        <w:tc>
          <w:tcPr>
            <w:tcW w:w="9016" w:type="dxa"/>
            <w:tcBorders>
              <w:top w:val="single" w:sz="4" w:space="0" w:color="auto"/>
              <w:left w:val="single" w:sz="4" w:space="0" w:color="auto"/>
              <w:bottom w:val="single" w:sz="4" w:space="0" w:color="auto"/>
              <w:right w:val="single" w:sz="4" w:space="0" w:color="auto"/>
            </w:tcBorders>
          </w:tcPr>
          <w:p w14:paraId="32C6E6CD" w14:textId="77777777" w:rsidR="004C2E44" w:rsidRDefault="004C2E44">
            <w:pPr>
              <w:autoSpaceDE w:val="0"/>
              <w:autoSpaceDN w:val="0"/>
              <w:adjustRightInd w:val="0"/>
              <w:rPr>
                <w:rFonts w:ascii="CIDFont+F3" w:eastAsiaTheme="minorHAnsi" w:hAnsi="CIDFont+F3" w:cs="CIDFont+F3"/>
              </w:rPr>
            </w:pPr>
          </w:p>
          <w:p w14:paraId="13911261" w14:textId="77777777" w:rsidR="004C2E44" w:rsidRDefault="004C2E44">
            <w:pPr>
              <w:autoSpaceDE w:val="0"/>
              <w:autoSpaceDN w:val="0"/>
              <w:adjustRightInd w:val="0"/>
              <w:rPr>
                <w:rFonts w:ascii="CIDFont+F3" w:eastAsiaTheme="minorHAnsi" w:hAnsi="CIDFont+F3" w:cs="CIDFont+F3"/>
              </w:rPr>
            </w:pPr>
          </w:p>
          <w:p w14:paraId="3F7AC6CA" w14:textId="77777777" w:rsidR="004C2E44" w:rsidRDefault="004C2E44">
            <w:pPr>
              <w:autoSpaceDE w:val="0"/>
              <w:autoSpaceDN w:val="0"/>
              <w:adjustRightInd w:val="0"/>
              <w:rPr>
                <w:rFonts w:ascii="CIDFont+F3" w:eastAsiaTheme="minorHAnsi" w:hAnsi="CIDFont+F3" w:cs="CIDFont+F3"/>
              </w:rPr>
            </w:pPr>
          </w:p>
          <w:p w14:paraId="64290C05" w14:textId="77777777" w:rsidR="004C2E44" w:rsidRDefault="004C2E44">
            <w:pPr>
              <w:autoSpaceDE w:val="0"/>
              <w:autoSpaceDN w:val="0"/>
              <w:adjustRightInd w:val="0"/>
              <w:rPr>
                <w:rFonts w:ascii="CIDFont+F3" w:eastAsiaTheme="minorHAnsi" w:hAnsi="CIDFont+F3" w:cs="CIDFont+F3"/>
              </w:rPr>
            </w:pPr>
          </w:p>
          <w:p w14:paraId="15BF1773" w14:textId="77777777" w:rsidR="004C2E44" w:rsidRDefault="004C2E44">
            <w:pPr>
              <w:autoSpaceDE w:val="0"/>
              <w:autoSpaceDN w:val="0"/>
              <w:adjustRightInd w:val="0"/>
              <w:rPr>
                <w:rFonts w:ascii="CIDFont+F3" w:eastAsiaTheme="minorHAnsi" w:hAnsi="CIDFont+F3" w:cs="CIDFont+F3"/>
              </w:rPr>
            </w:pPr>
          </w:p>
          <w:p w14:paraId="5EF36560" w14:textId="77777777" w:rsidR="004C2E44" w:rsidRDefault="004C2E44">
            <w:pPr>
              <w:autoSpaceDE w:val="0"/>
              <w:autoSpaceDN w:val="0"/>
              <w:adjustRightInd w:val="0"/>
              <w:rPr>
                <w:rFonts w:ascii="CIDFont+F3" w:eastAsiaTheme="minorHAnsi" w:hAnsi="CIDFont+F3" w:cs="CIDFont+F3"/>
              </w:rPr>
            </w:pPr>
          </w:p>
        </w:tc>
      </w:tr>
    </w:tbl>
    <w:p w14:paraId="1BBC9355" w14:textId="77777777" w:rsidR="004C2E44" w:rsidRDefault="004C2E44" w:rsidP="004C2E44">
      <w:pPr>
        <w:autoSpaceDE w:val="0"/>
        <w:autoSpaceDN w:val="0"/>
        <w:adjustRightInd w:val="0"/>
        <w:rPr>
          <w:rFonts w:ascii="CIDFont+F3" w:eastAsiaTheme="minorHAnsi" w:hAnsi="CIDFont+F3" w:cs="CIDFont+F3"/>
        </w:rPr>
      </w:pPr>
    </w:p>
    <w:p w14:paraId="2C6CE046" w14:textId="77777777" w:rsidR="004C2E44" w:rsidRDefault="004C2E44" w:rsidP="004C2E44">
      <w:pPr>
        <w:autoSpaceDE w:val="0"/>
        <w:autoSpaceDN w:val="0"/>
        <w:adjustRightInd w:val="0"/>
        <w:rPr>
          <w:rFonts w:ascii="CIDFont+F3" w:eastAsiaTheme="minorHAnsi" w:hAnsi="CIDFont+F3" w:cs="CIDFont+F3"/>
        </w:rPr>
      </w:pPr>
    </w:p>
    <w:p w14:paraId="67E4A057" w14:textId="65A3E486" w:rsidR="004C2E44" w:rsidRDefault="004C2E44" w:rsidP="004C2E44">
      <w:pPr>
        <w:autoSpaceDE w:val="0"/>
        <w:autoSpaceDN w:val="0"/>
        <w:adjustRightInd w:val="0"/>
        <w:rPr>
          <w:rFonts w:ascii="CIDFont+F3" w:eastAsiaTheme="minorHAnsi" w:hAnsi="CIDFont+F3" w:cs="CIDFont+F3"/>
        </w:rPr>
      </w:pPr>
      <w:r>
        <w:rPr>
          <w:rFonts w:ascii="CIDFont+F2" w:eastAsiaTheme="minorHAnsi" w:hAnsi="CIDFont+F2" w:cs="CIDFont+F2"/>
          <w:b/>
        </w:rPr>
        <w:t>Question 6</w:t>
      </w:r>
      <w:r>
        <w:rPr>
          <w:rFonts w:ascii="CIDFont+F3" w:eastAsiaTheme="minorHAnsi" w:hAnsi="CIDFont+F3" w:cs="CIDFont+F3"/>
        </w:rPr>
        <w:t xml:space="preserve"> </w:t>
      </w:r>
    </w:p>
    <w:p w14:paraId="5853183D" w14:textId="77777777" w:rsidR="004C2E44" w:rsidRDefault="004C2E44" w:rsidP="004C2E44">
      <w:pPr>
        <w:autoSpaceDE w:val="0"/>
        <w:autoSpaceDN w:val="0"/>
        <w:adjustRightInd w:val="0"/>
        <w:rPr>
          <w:rFonts w:ascii="Arial" w:hAnsi="Arial" w:cs="Arial"/>
          <w:color w:val="000000"/>
        </w:rPr>
      </w:pPr>
      <w:r w:rsidRPr="004C2E44">
        <w:rPr>
          <w:rFonts w:ascii="Arial" w:hAnsi="Arial" w:cs="Arial"/>
          <w:color w:val="000000"/>
        </w:rPr>
        <w:t xml:space="preserve">Do you have any other views on the amendments set out in the draft regulations? </w:t>
      </w:r>
    </w:p>
    <w:p w14:paraId="5B82E150" w14:textId="62EA79E4" w:rsidR="004C2E44" w:rsidRPr="004C2E44" w:rsidRDefault="004C2E44" w:rsidP="004C2E44">
      <w:pPr>
        <w:autoSpaceDE w:val="0"/>
        <w:autoSpaceDN w:val="0"/>
        <w:adjustRightInd w:val="0"/>
        <w:rPr>
          <w:rFonts w:ascii="CIDFont+F3" w:eastAsiaTheme="minorHAnsi" w:hAnsi="CIDFont+F3" w:cs="CIDFont+F3"/>
        </w:rPr>
      </w:pPr>
      <w:r w:rsidRPr="004C2E44">
        <w:rPr>
          <w:rFonts w:ascii="Arial" w:hAnsi="Arial" w:cs="Arial"/>
          <w:color w:val="000000"/>
        </w:rPr>
        <w:t xml:space="preserve"> </w:t>
      </w:r>
    </w:p>
    <w:tbl>
      <w:tblPr>
        <w:tblStyle w:val="TableGrid"/>
        <w:tblW w:w="0" w:type="auto"/>
        <w:tblInd w:w="0" w:type="dxa"/>
        <w:tblLook w:val="04A0" w:firstRow="1" w:lastRow="0" w:firstColumn="1" w:lastColumn="0" w:noHBand="0" w:noVBand="1"/>
      </w:tblPr>
      <w:tblGrid>
        <w:gridCol w:w="9016"/>
      </w:tblGrid>
      <w:tr w:rsidR="004C2E44" w14:paraId="0B17D622" w14:textId="77777777" w:rsidTr="004C2E44">
        <w:tc>
          <w:tcPr>
            <w:tcW w:w="9016" w:type="dxa"/>
            <w:tcBorders>
              <w:top w:val="single" w:sz="4" w:space="0" w:color="auto"/>
              <w:left w:val="single" w:sz="4" w:space="0" w:color="auto"/>
              <w:bottom w:val="single" w:sz="4" w:space="0" w:color="auto"/>
              <w:right w:val="single" w:sz="4" w:space="0" w:color="auto"/>
            </w:tcBorders>
          </w:tcPr>
          <w:p w14:paraId="0E5A5284" w14:textId="77777777" w:rsidR="004C2E44" w:rsidRDefault="004C2E44">
            <w:pPr>
              <w:autoSpaceDE w:val="0"/>
              <w:autoSpaceDN w:val="0"/>
              <w:adjustRightInd w:val="0"/>
              <w:rPr>
                <w:rFonts w:ascii="CIDFont+F3" w:eastAsiaTheme="minorHAnsi" w:hAnsi="CIDFont+F3" w:cs="CIDFont+F3"/>
              </w:rPr>
            </w:pPr>
          </w:p>
          <w:p w14:paraId="3A1C4EB8" w14:textId="77777777" w:rsidR="004C2E44" w:rsidRDefault="004C2E44">
            <w:pPr>
              <w:autoSpaceDE w:val="0"/>
              <w:autoSpaceDN w:val="0"/>
              <w:adjustRightInd w:val="0"/>
              <w:rPr>
                <w:rFonts w:ascii="CIDFont+F3" w:eastAsiaTheme="minorHAnsi" w:hAnsi="CIDFont+F3" w:cs="CIDFont+F3"/>
              </w:rPr>
            </w:pPr>
          </w:p>
          <w:p w14:paraId="6B04CE98" w14:textId="77777777" w:rsidR="004C2E44" w:rsidRDefault="004C2E44">
            <w:pPr>
              <w:autoSpaceDE w:val="0"/>
              <w:autoSpaceDN w:val="0"/>
              <w:adjustRightInd w:val="0"/>
              <w:rPr>
                <w:rFonts w:ascii="CIDFont+F3" w:eastAsiaTheme="minorHAnsi" w:hAnsi="CIDFont+F3" w:cs="CIDFont+F3"/>
              </w:rPr>
            </w:pPr>
          </w:p>
          <w:p w14:paraId="327690AF" w14:textId="77777777" w:rsidR="004C2E44" w:rsidRDefault="004C2E44">
            <w:pPr>
              <w:autoSpaceDE w:val="0"/>
              <w:autoSpaceDN w:val="0"/>
              <w:adjustRightInd w:val="0"/>
              <w:rPr>
                <w:rFonts w:ascii="CIDFont+F3" w:eastAsiaTheme="minorHAnsi" w:hAnsi="CIDFont+F3" w:cs="CIDFont+F3"/>
              </w:rPr>
            </w:pPr>
          </w:p>
          <w:p w14:paraId="09995FF8" w14:textId="77777777" w:rsidR="004C2E44" w:rsidRDefault="004C2E44">
            <w:pPr>
              <w:autoSpaceDE w:val="0"/>
              <w:autoSpaceDN w:val="0"/>
              <w:adjustRightInd w:val="0"/>
              <w:rPr>
                <w:rFonts w:ascii="CIDFont+F3" w:eastAsiaTheme="minorHAnsi" w:hAnsi="CIDFont+F3" w:cs="CIDFont+F3"/>
              </w:rPr>
            </w:pPr>
          </w:p>
          <w:p w14:paraId="5C037121" w14:textId="77777777" w:rsidR="004C2E44" w:rsidRDefault="004C2E44">
            <w:pPr>
              <w:autoSpaceDE w:val="0"/>
              <w:autoSpaceDN w:val="0"/>
              <w:adjustRightInd w:val="0"/>
              <w:rPr>
                <w:rFonts w:ascii="CIDFont+F3" w:eastAsiaTheme="minorHAnsi" w:hAnsi="CIDFont+F3" w:cs="CIDFont+F3"/>
              </w:rPr>
            </w:pPr>
          </w:p>
        </w:tc>
      </w:tr>
    </w:tbl>
    <w:p w14:paraId="2C7E9358" w14:textId="77777777" w:rsidR="004C2E44" w:rsidRDefault="004C2E44" w:rsidP="004C2E44">
      <w:pPr>
        <w:autoSpaceDE w:val="0"/>
        <w:autoSpaceDN w:val="0"/>
        <w:adjustRightInd w:val="0"/>
        <w:rPr>
          <w:rFonts w:ascii="CIDFont+F3" w:eastAsiaTheme="minorHAnsi" w:hAnsi="CIDFont+F3" w:cs="CIDFont+F3"/>
        </w:rPr>
      </w:pPr>
    </w:p>
    <w:p w14:paraId="0EE76B44" w14:textId="77777777" w:rsidR="004C2E44" w:rsidRDefault="004C2E44" w:rsidP="004C2E44">
      <w:pPr>
        <w:autoSpaceDE w:val="0"/>
        <w:autoSpaceDN w:val="0"/>
        <w:adjustRightInd w:val="0"/>
        <w:rPr>
          <w:rFonts w:ascii="CIDFont+F3" w:eastAsiaTheme="minorHAnsi" w:hAnsi="CIDFont+F3" w:cs="CIDFont+F3"/>
        </w:rPr>
      </w:pPr>
    </w:p>
    <w:p w14:paraId="5F0AD071" w14:textId="77777777" w:rsidR="004C2E44" w:rsidRDefault="004C2E44" w:rsidP="004C2E44">
      <w:pPr>
        <w:autoSpaceDE w:val="0"/>
        <w:autoSpaceDN w:val="0"/>
        <w:adjustRightInd w:val="0"/>
        <w:rPr>
          <w:rFonts w:ascii="CIDFont+F3" w:eastAsiaTheme="minorHAnsi" w:hAnsi="CIDFont+F3" w:cs="CIDFont+F3"/>
        </w:rPr>
      </w:pPr>
      <w:r>
        <w:rPr>
          <w:rFonts w:ascii="CIDFont+F2" w:eastAsiaTheme="minorHAnsi" w:hAnsi="CIDFont+F2" w:cs="CIDFont+F2"/>
          <w:b/>
        </w:rPr>
        <w:t>Question 7</w:t>
      </w:r>
      <w:r>
        <w:rPr>
          <w:rFonts w:ascii="CIDFont+F3" w:eastAsiaTheme="minorHAnsi" w:hAnsi="CIDFont+F3" w:cs="CIDFont+F3"/>
        </w:rPr>
        <w:t xml:space="preserve"> </w:t>
      </w:r>
    </w:p>
    <w:p w14:paraId="688C6F63" w14:textId="3AF955C9" w:rsidR="004C2E44" w:rsidRDefault="004C2E44" w:rsidP="004C2E44">
      <w:pPr>
        <w:rPr>
          <w:rFonts w:ascii="CIDFont+F3" w:eastAsiaTheme="minorHAnsi" w:hAnsi="CIDFont+F3" w:cs="CIDFont+F3"/>
        </w:rPr>
      </w:pPr>
    </w:p>
    <w:p w14:paraId="1E24FFB8" w14:textId="77777777" w:rsidR="004C2E44" w:rsidRPr="004C2E44" w:rsidRDefault="004C2E44" w:rsidP="004C2E44">
      <w:pPr>
        <w:pStyle w:val="Default"/>
        <w:rPr>
          <w:rFonts w:eastAsiaTheme="minorEastAsia"/>
          <w:sz w:val="23"/>
          <w:szCs w:val="23"/>
        </w:rPr>
      </w:pPr>
      <w:r w:rsidRPr="004C2E44">
        <w:rPr>
          <w:rFonts w:eastAsiaTheme="minorEastAsia"/>
        </w:rPr>
        <w:t>Can you foresee any challenges to the administration of the pension schemes with regard to the proposed draft regulations</w:t>
      </w:r>
      <w:r w:rsidRPr="004C2E44">
        <w:rPr>
          <w:rFonts w:eastAsiaTheme="minorEastAsia"/>
          <w:sz w:val="23"/>
          <w:szCs w:val="23"/>
        </w:rPr>
        <w:t xml:space="preserve">? </w:t>
      </w:r>
    </w:p>
    <w:p w14:paraId="0A5CD4FE" w14:textId="5CD623B7" w:rsidR="004C2E44" w:rsidRPr="004C2E44" w:rsidRDefault="004C2E44" w:rsidP="004C2E44">
      <w:pPr>
        <w:rPr>
          <w:rFonts w:ascii="CIDFont+F3" w:eastAsiaTheme="minorHAnsi" w:hAnsi="CIDFont+F3" w:cs="CIDFont+F3"/>
          <w:b/>
        </w:rPr>
      </w:pPr>
    </w:p>
    <w:tbl>
      <w:tblPr>
        <w:tblStyle w:val="TableGrid"/>
        <w:tblW w:w="0" w:type="auto"/>
        <w:tblInd w:w="0" w:type="dxa"/>
        <w:tblLook w:val="04A0" w:firstRow="1" w:lastRow="0" w:firstColumn="1" w:lastColumn="0" w:noHBand="0" w:noVBand="1"/>
      </w:tblPr>
      <w:tblGrid>
        <w:gridCol w:w="9016"/>
      </w:tblGrid>
      <w:tr w:rsidR="004C2E44" w14:paraId="75C36428" w14:textId="77777777" w:rsidTr="004C2E44">
        <w:tc>
          <w:tcPr>
            <w:tcW w:w="9016" w:type="dxa"/>
            <w:tcBorders>
              <w:top w:val="single" w:sz="4" w:space="0" w:color="auto"/>
              <w:left w:val="single" w:sz="4" w:space="0" w:color="auto"/>
              <w:bottom w:val="single" w:sz="4" w:space="0" w:color="auto"/>
              <w:right w:val="single" w:sz="4" w:space="0" w:color="auto"/>
            </w:tcBorders>
          </w:tcPr>
          <w:p w14:paraId="6E9A1190" w14:textId="77777777" w:rsidR="004C2E44" w:rsidRDefault="004C2E44">
            <w:pPr>
              <w:rPr>
                <w:rFonts w:ascii="Arial" w:hAnsi="Arial" w:cs="Arial"/>
              </w:rPr>
            </w:pPr>
          </w:p>
          <w:p w14:paraId="27A0B108" w14:textId="77777777" w:rsidR="004C2E44" w:rsidRDefault="004C2E44">
            <w:pPr>
              <w:rPr>
                <w:rFonts w:ascii="Arial" w:hAnsi="Arial" w:cs="Arial"/>
              </w:rPr>
            </w:pPr>
          </w:p>
          <w:p w14:paraId="5AB45326" w14:textId="77777777" w:rsidR="004C2E44" w:rsidRDefault="004C2E44">
            <w:pPr>
              <w:rPr>
                <w:rFonts w:ascii="Arial" w:hAnsi="Arial" w:cs="Arial"/>
              </w:rPr>
            </w:pPr>
          </w:p>
          <w:p w14:paraId="52E6D170" w14:textId="77777777" w:rsidR="004C2E44" w:rsidRDefault="004C2E44">
            <w:pPr>
              <w:rPr>
                <w:rFonts w:ascii="Arial" w:hAnsi="Arial" w:cs="Arial"/>
              </w:rPr>
            </w:pPr>
          </w:p>
          <w:p w14:paraId="7BFDA075" w14:textId="77777777" w:rsidR="004C2E44" w:rsidRDefault="004C2E44">
            <w:pPr>
              <w:rPr>
                <w:rFonts w:ascii="Arial" w:hAnsi="Arial" w:cs="Arial"/>
              </w:rPr>
            </w:pPr>
          </w:p>
          <w:p w14:paraId="4C01A27D" w14:textId="77777777" w:rsidR="004C2E44" w:rsidRDefault="004C2E44">
            <w:pPr>
              <w:rPr>
                <w:rFonts w:ascii="Arial" w:hAnsi="Arial" w:cs="Arial"/>
              </w:rPr>
            </w:pPr>
          </w:p>
        </w:tc>
      </w:tr>
    </w:tbl>
    <w:p w14:paraId="63E64F0F" w14:textId="32E038C2" w:rsidR="004C2E44" w:rsidRDefault="004C2E44" w:rsidP="004C2E44">
      <w:pPr>
        <w:rPr>
          <w:rFonts w:ascii="Arial" w:hAnsi="Arial" w:cs="Arial"/>
        </w:rPr>
      </w:pPr>
    </w:p>
    <w:p w14:paraId="5EEE44B0" w14:textId="7D3C2F0E" w:rsidR="004C2E44" w:rsidRPr="00B4280B" w:rsidRDefault="004C2E44" w:rsidP="004C2E44">
      <w:pPr>
        <w:rPr>
          <w:rFonts w:ascii="Arial" w:hAnsi="Arial" w:cs="Arial"/>
          <w:b/>
        </w:rPr>
      </w:pPr>
      <w:r w:rsidRPr="00B4280B">
        <w:rPr>
          <w:rFonts w:ascii="Arial" w:hAnsi="Arial" w:cs="Arial"/>
          <w:b/>
        </w:rPr>
        <w:t>Question 8</w:t>
      </w:r>
    </w:p>
    <w:p w14:paraId="08E629AB" w14:textId="00D94916" w:rsidR="004C2E44" w:rsidRDefault="004C2E44" w:rsidP="004C2E44">
      <w:pPr>
        <w:rPr>
          <w:rFonts w:ascii="Arial" w:hAnsi="Arial" w:cs="Arial"/>
        </w:rPr>
      </w:pPr>
    </w:p>
    <w:p w14:paraId="3652D6B3" w14:textId="61A73F9C" w:rsidR="004C2E44" w:rsidRDefault="004C2E44" w:rsidP="004C2E44">
      <w:pPr>
        <w:pStyle w:val="Default"/>
        <w:rPr>
          <w:rFonts w:eastAsiaTheme="minorEastAsia"/>
        </w:rPr>
      </w:pPr>
      <w:r w:rsidRPr="004C2E44">
        <w:rPr>
          <w:rFonts w:eastAsiaTheme="minorEastAsia"/>
        </w:rPr>
        <w:t>We are interested in understanding whether the proposals in this consultation document will have an impact on people with protected characteristics. Protected characteristics are: age, disability, gender reassignment, marriage and civil partnership, pregnancy and maternity, race, religion and belief, sex, and sexual orientation. Do you think that the proposals in this consultation will have any positive or negative impacts on people with protected characteristics? If so, which and why/why not?</w:t>
      </w:r>
    </w:p>
    <w:p w14:paraId="68401F9B" w14:textId="7F0978A3" w:rsidR="00B4280B" w:rsidRDefault="00B4280B" w:rsidP="004C2E44">
      <w:pPr>
        <w:pStyle w:val="Default"/>
        <w:rPr>
          <w:rFonts w:eastAsiaTheme="minorEastAsia"/>
        </w:rPr>
      </w:pPr>
    </w:p>
    <w:tbl>
      <w:tblPr>
        <w:tblStyle w:val="TableGrid"/>
        <w:tblW w:w="0" w:type="auto"/>
        <w:tblInd w:w="0" w:type="dxa"/>
        <w:tblLook w:val="04A0" w:firstRow="1" w:lastRow="0" w:firstColumn="1" w:lastColumn="0" w:noHBand="0" w:noVBand="1"/>
      </w:tblPr>
      <w:tblGrid>
        <w:gridCol w:w="9016"/>
      </w:tblGrid>
      <w:tr w:rsidR="00B4280B" w14:paraId="30AE2240" w14:textId="77777777" w:rsidTr="00B4280B">
        <w:tc>
          <w:tcPr>
            <w:tcW w:w="9016" w:type="dxa"/>
          </w:tcPr>
          <w:p w14:paraId="6C3D699F" w14:textId="77777777" w:rsidR="00B4280B" w:rsidRDefault="00B4280B" w:rsidP="004C2E44">
            <w:pPr>
              <w:pStyle w:val="Default"/>
              <w:rPr>
                <w:rFonts w:eastAsiaTheme="minorEastAsia"/>
              </w:rPr>
            </w:pPr>
          </w:p>
          <w:p w14:paraId="159030DC" w14:textId="77777777" w:rsidR="00B4280B" w:rsidRDefault="00B4280B" w:rsidP="004C2E44">
            <w:pPr>
              <w:pStyle w:val="Default"/>
              <w:rPr>
                <w:rFonts w:eastAsiaTheme="minorEastAsia"/>
              </w:rPr>
            </w:pPr>
          </w:p>
          <w:p w14:paraId="77A05CD9" w14:textId="215C3FB4" w:rsidR="00B4280B" w:rsidRDefault="00B4280B" w:rsidP="004C2E44">
            <w:pPr>
              <w:pStyle w:val="Default"/>
              <w:rPr>
                <w:rFonts w:eastAsiaTheme="minorEastAsia"/>
              </w:rPr>
            </w:pPr>
          </w:p>
          <w:p w14:paraId="6B04A179" w14:textId="2BB38AEE" w:rsidR="00B4280B" w:rsidRDefault="00B4280B" w:rsidP="004C2E44">
            <w:pPr>
              <w:pStyle w:val="Default"/>
              <w:rPr>
                <w:rFonts w:eastAsiaTheme="minorEastAsia"/>
              </w:rPr>
            </w:pPr>
          </w:p>
          <w:p w14:paraId="21E59C90" w14:textId="00B3FA76" w:rsidR="00B4280B" w:rsidRDefault="00B4280B" w:rsidP="004C2E44">
            <w:pPr>
              <w:pStyle w:val="Default"/>
              <w:rPr>
                <w:rFonts w:eastAsiaTheme="minorEastAsia"/>
              </w:rPr>
            </w:pPr>
          </w:p>
          <w:p w14:paraId="139C328C" w14:textId="6A4BE8BE" w:rsidR="00B4280B" w:rsidRDefault="00B4280B" w:rsidP="004C2E44">
            <w:pPr>
              <w:pStyle w:val="Default"/>
              <w:rPr>
                <w:rFonts w:eastAsiaTheme="minorEastAsia"/>
              </w:rPr>
            </w:pPr>
          </w:p>
          <w:p w14:paraId="7D2CBC17" w14:textId="3838B8A4" w:rsidR="00B4280B" w:rsidRDefault="00B4280B" w:rsidP="004C2E44">
            <w:pPr>
              <w:pStyle w:val="Default"/>
              <w:rPr>
                <w:rFonts w:eastAsiaTheme="minorEastAsia"/>
              </w:rPr>
            </w:pPr>
          </w:p>
          <w:p w14:paraId="73102FD6" w14:textId="77777777" w:rsidR="00B4280B" w:rsidRDefault="00B4280B" w:rsidP="004C2E44">
            <w:pPr>
              <w:pStyle w:val="Default"/>
              <w:rPr>
                <w:rFonts w:eastAsiaTheme="minorEastAsia"/>
              </w:rPr>
            </w:pPr>
          </w:p>
          <w:p w14:paraId="15A687A3" w14:textId="57AF3566" w:rsidR="00B4280B" w:rsidRDefault="00B4280B" w:rsidP="004C2E44">
            <w:pPr>
              <w:pStyle w:val="Default"/>
              <w:rPr>
                <w:rFonts w:eastAsiaTheme="minorEastAsia"/>
              </w:rPr>
            </w:pPr>
          </w:p>
        </w:tc>
      </w:tr>
    </w:tbl>
    <w:p w14:paraId="296604AB" w14:textId="77777777" w:rsidR="00B4280B" w:rsidRPr="004C2E44" w:rsidRDefault="00B4280B" w:rsidP="004C2E44">
      <w:pPr>
        <w:pStyle w:val="Default"/>
        <w:rPr>
          <w:rFonts w:eastAsiaTheme="minorEastAsia"/>
        </w:rPr>
      </w:pPr>
    </w:p>
    <w:p w14:paraId="215B71E0" w14:textId="77777777" w:rsidR="00F54A4A" w:rsidRDefault="00F54A4A" w:rsidP="004C2E44">
      <w:pPr>
        <w:rPr>
          <w:rFonts w:ascii="Arial" w:hAnsi="Arial" w:cs="Arial"/>
          <w:b/>
        </w:rPr>
      </w:pPr>
    </w:p>
    <w:p w14:paraId="6004338C" w14:textId="77777777" w:rsidR="00F54A4A" w:rsidRDefault="00F54A4A" w:rsidP="004C2E44">
      <w:pPr>
        <w:rPr>
          <w:rFonts w:ascii="Arial" w:hAnsi="Arial" w:cs="Arial"/>
          <w:b/>
        </w:rPr>
      </w:pPr>
    </w:p>
    <w:p w14:paraId="0ADEBA06" w14:textId="77777777" w:rsidR="00F54A4A" w:rsidRDefault="00F54A4A" w:rsidP="004C2E44">
      <w:pPr>
        <w:rPr>
          <w:rFonts w:ascii="Arial" w:hAnsi="Arial" w:cs="Arial"/>
          <w:b/>
        </w:rPr>
      </w:pPr>
    </w:p>
    <w:p w14:paraId="7AFC9F13" w14:textId="1C3A7D1E" w:rsidR="004C2E44" w:rsidRPr="00B4280B" w:rsidRDefault="004C2E44" w:rsidP="004C2E44">
      <w:pPr>
        <w:rPr>
          <w:rFonts w:ascii="Arial" w:hAnsi="Arial" w:cs="Arial"/>
          <w:b/>
        </w:rPr>
      </w:pPr>
      <w:r w:rsidRPr="00B4280B">
        <w:rPr>
          <w:rFonts w:ascii="Arial" w:hAnsi="Arial" w:cs="Arial"/>
          <w:b/>
        </w:rPr>
        <w:t>Question 9</w:t>
      </w:r>
    </w:p>
    <w:p w14:paraId="24EFE4BE" w14:textId="22271B40" w:rsidR="004C2E44" w:rsidRDefault="004C2E44" w:rsidP="004C2E44">
      <w:pPr>
        <w:rPr>
          <w:rFonts w:ascii="Arial" w:hAnsi="Arial" w:cs="Arial"/>
        </w:rPr>
      </w:pPr>
    </w:p>
    <w:p w14:paraId="514D3200" w14:textId="01EB65F7" w:rsidR="004C2E44" w:rsidRDefault="004C2E44" w:rsidP="00B4280B">
      <w:pPr>
        <w:widowControl w:val="0"/>
        <w:autoSpaceDE w:val="0"/>
        <w:autoSpaceDN w:val="0"/>
        <w:adjustRightInd w:val="0"/>
        <w:rPr>
          <w:rFonts w:ascii="Times New Roman" w:hAnsi="Times New Roman" w:cs="Times New Roman"/>
          <w:lang w:val="en-US"/>
        </w:rPr>
      </w:pPr>
      <w:r w:rsidRPr="00B4280B">
        <w:rPr>
          <w:rFonts w:ascii="Arial" w:hAnsi="Arial" w:cs="Arial"/>
          <w:lang w:val="en-US"/>
        </w:rPr>
        <w:t>We would like to know your views on the effects that the above proposals would have on the Welsh language, specifically on opportunities for people to use Welsh and on treating the Welsh language no less favourably than English.  What effects do you think there would be?  How could positive effects be increased, or negative effects be mitigated? </w:t>
      </w:r>
    </w:p>
    <w:p w14:paraId="3EB37445" w14:textId="5E16E605" w:rsidR="00B4280B" w:rsidRDefault="00B4280B" w:rsidP="00B4280B">
      <w:pPr>
        <w:widowControl w:val="0"/>
        <w:autoSpaceDE w:val="0"/>
        <w:autoSpaceDN w:val="0"/>
        <w:adjustRightInd w:val="0"/>
        <w:rPr>
          <w:rFonts w:ascii="Times New Roman" w:hAnsi="Times New Roman" w:cs="Times New Roman"/>
          <w:lang w:val="en-US"/>
        </w:rPr>
      </w:pPr>
    </w:p>
    <w:tbl>
      <w:tblPr>
        <w:tblStyle w:val="TableGrid"/>
        <w:tblW w:w="0" w:type="auto"/>
        <w:tblInd w:w="0" w:type="dxa"/>
        <w:tblLook w:val="04A0" w:firstRow="1" w:lastRow="0" w:firstColumn="1" w:lastColumn="0" w:noHBand="0" w:noVBand="1"/>
      </w:tblPr>
      <w:tblGrid>
        <w:gridCol w:w="9016"/>
      </w:tblGrid>
      <w:tr w:rsidR="00B4280B" w14:paraId="1E3C7D07" w14:textId="77777777" w:rsidTr="00B4280B">
        <w:tc>
          <w:tcPr>
            <w:tcW w:w="9016" w:type="dxa"/>
          </w:tcPr>
          <w:p w14:paraId="2519768C" w14:textId="77777777" w:rsidR="00B4280B" w:rsidRDefault="00B4280B" w:rsidP="00B4280B">
            <w:pPr>
              <w:widowControl w:val="0"/>
              <w:autoSpaceDE w:val="0"/>
              <w:autoSpaceDN w:val="0"/>
              <w:adjustRightInd w:val="0"/>
              <w:rPr>
                <w:rFonts w:ascii="Times New Roman" w:hAnsi="Times New Roman" w:cs="Times New Roman"/>
                <w:lang w:val="en-US"/>
              </w:rPr>
            </w:pPr>
          </w:p>
          <w:p w14:paraId="6FE352C7" w14:textId="77777777" w:rsidR="00B4280B" w:rsidRDefault="00B4280B" w:rsidP="00B4280B">
            <w:pPr>
              <w:widowControl w:val="0"/>
              <w:autoSpaceDE w:val="0"/>
              <w:autoSpaceDN w:val="0"/>
              <w:adjustRightInd w:val="0"/>
              <w:rPr>
                <w:rFonts w:ascii="Times New Roman" w:hAnsi="Times New Roman" w:cs="Times New Roman"/>
                <w:lang w:val="en-US"/>
              </w:rPr>
            </w:pPr>
          </w:p>
          <w:p w14:paraId="2FA328AD" w14:textId="4F0810CA" w:rsidR="00B4280B" w:rsidRDefault="00B4280B" w:rsidP="00B4280B">
            <w:pPr>
              <w:widowControl w:val="0"/>
              <w:autoSpaceDE w:val="0"/>
              <w:autoSpaceDN w:val="0"/>
              <w:adjustRightInd w:val="0"/>
              <w:rPr>
                <w:rFonts w:ascii="Times New Roman" w:hAnsi="Times New Roman" w:cs="Times New Roman"/>
                <w:lang w:val="en-US"/>
              </w:rPr>
            </w:pPr>
          </w:p>
          <w:p w14:paraId="0378EC87" w14:textId="5116B409" w:rsidR="00B4280B" w:rsidRDefault="00B4280B" w:rsidP="00B4280B">
            <w:pPr>
              <w:widowControl w:val="0"/>
              <w:autoSpaceDE w:val="0"/>
              <w:autoSpaceDN w:val="0"/>
              <w:adjustRightInd w:val="0"/>
              <w:rPr>
                <w:rFonts w:ascii="Times New Roman" w:hAnsi="Times New Roman" w:cs="Times New Roman"/>
                <w:lang w:val="en-US"/>
              </w:rPr>
            </w:pPr>
          </w:p>
          <w:p w14:paraId="6F059190" w14:textId="43AE286A" w:rsidR="00B4280B" w:rsidRDefault="00B4280B" w:rsidP="00B4280B">
            <w:pPr>
              <w:widowControl w:val="0"/>
              <w:autoSpaceDE w:val="0"/>
              <w:autoSpaceDN w:val="0"/>
              <w:adjustRightInd w:val="0"/>
              <w:rPr>
                <w:rFonts w:ascii="Times New Roman" w:hAnsi="Times New Roman" w:cs="Times New Roman"/>
                <w:lang w:val="en-US"/>
              </w:rPr>
            </w:pPr>
          </w:p>
          <w:p w14:paraId="0B5141F4" w14:textId="475BE024" w:rsidR="00B4280B" w:rsidRDefault="00B4280B" w:rsidP="00B4280B">
            <w:pPr>
              <w:widowControl w:val="0"/>
              <w:autoSpaceDE w:val="0"/>
              <w:autoSpaceDN w:val="0"/>
              <w:adjustRightInd w:val="0"/>
              <w:rPr>
                <w:rFonts w:ascii="Times New Roman" w:hAnsi="Times New Roman" w:cs="Times New Roman"/>
                <w:lang w:val="en-US"/>
              </w:rPr>
            </w:pPr>
          </w:p>
          <w:p w14:paraId="2AB2AF41" w14:textId="77777777" w:rsidR="00B4280B" w:rsidRDefault="00B4280B" w:rsidP="00B4280B">
            <w:pPr>
              <w:widowControl w:val="0"/>
              <w:autoSpaceDE w:val="0"/>
              <w:autoSpaceDN w:val="0"/>
              <w:adjustRightInd w:val="0"/>
              <w:rPr>
                <w:rFonts w:ascii="Times New Roman" w:hAnsi="Times New Roman" w:cs="Times New Roman"/>
                <w:lang w:val="en-US"/>
              </w:rPr>
            </w:pPr>
          </w:p>
          <w:p w14:paraId="3C18CB4F" w14:textId="7EEB9AEB" w:rsidR="00B4280B" w:rsidRDefault="00B4280B" w:rsidP="00B4280B">
            <w:pPr>
              <w:widowControl w:val="0"/>
              <w:autoSpaceDE w:val="0"/>
              <w:autoSpaceDN w:val="0"/>
              <w:adjustRightInd w:val="0"/>
              <w:rPr>
                <w:rFonts w:ascii="Times New Roman" w:hAnsi="Times New Roman" w:cs="Times New Roman"/>
                <w:lang w:val="en-US"/>
              </w:rPr>
            </w:pPr>
          </w:p>
        </w:tc>
      </w:tr>
    </w:tbl>
    <w:p w14:paraId="2F832AF4" w14:textId="5B4E0ACD" w:rsidR="00B4280B" w:rsidRDefault="00B4280B" w:rsidP="00B4280B">
      <w:pPr>
        <w:widowControl w:val="0"/>
        <w:autoSpaceDE w:val="0"/>
        <w:autoSpaceDN w:val="0"/>
        <w:adjustRightInd w:val="0"/>
        <w:rPr>
          <w:rFonts w:ascii="Times New Roman" w:hAnsi="Times New Roman" w:cs="Times New Roman"/>
          <w:lang w:val="en-US"/>
        </w:rPr>
      </w:pPr>
    </w:p>
    <w:p w14:paraId="5C014B17" w14:textId="77777777" w:rsidR="00B4280B" w:rsidRDefault="00B4280B" w:rsidP="00B4280B">
      <w:pPr>
        <w:widowControl w:val="0"/>
        <w:autoSpaceDE w:val="0"/>
        <w:autoSpaceDN w:val="0"/>
        <w:adjustRightInd w:val="0"/>
        <w:rPr>
          <w:rFonts w:ascii="Times New Roman" w:hAnsi="Times New Roman" w:cs="Times New Roman"/>
          <w:lang w:val="en-US"/>
        </w:rPr>
      </w:pPr>
    </w:p>
    <w:p w14:paraId="27742EE4" w14:textId="03705565" w:rsidR="00B4280B" w:rsidRPr="00B4280B" w:rsidRDefault="00B4280B" w:rsidP="00B4280B">
      <w:pPr>
        <w:widowControl w:val="0"/>
        <w:autoSpaceDE w:val="0"/>
        <w:autoSpaceDN w:val="0"/>
        <w:adjustRightInd w:val="0"/>
        <w:rPr>
          <w:rFonts w:ascii="Arial" w:hAnsi="Arial" w:cs="Arial"/>
          <w:b/>
          <w:lang w:val="en-US"/>
        </w:rPr>
      </w:pPr>
      <w:r w:rsidRPr="00B4280B">
        <w:rPr>
          <w:rFonts w:ascii="Arial" w:hAnsi="Arial" w:cs="Arial"/>
          <w:b/>
          <w:lang w:val="en-US"/>
        </w:rPr>
        <w:t>Question 10</w:t>
      </w:r>
    </w:p>
    <w:p w14:paraId="0788BD3D" w14:textId="23D093D2" w:rsidR="00B4280B" w:rsidRDefault="00B4280B" w:rsidP="00B4280B">
      <w:pPr>
        <w:widowControl w:val="0"/>
        <w:autoSpaceDE w:val="0"/>
        <w:autoSpaceDN w:val="0"/>
        <w:adjustRightInd w:val="0"/>
        <w:rPr>
          <w:rFonts w:ascii="Arial" w:hAnsi="Arial" w:cs="Arial"/>
          <w:lang w:val="en-US"/>
        </w:rPr>
      </w:pPr>
    </w:p>
    <w:p w14:paraId="64684AB1" w14:textId="23FA12DA" w:rsidR="00B4280B" w:rsidRDefault="00B4280B" w:rsidP="00B4280B">
      <w:pPr>
        <w:widowControl w:val="0"/>
        <w:autoSpaceDE w:val="0"/>
        <w:autoSpaceDN w:val="0"/>
        <w:adjustRightInd w:val="0"/>
        <w:rPr>
          <w:rFonts w:ascii="Arial" w:hAnsi="Arial" w:cs="Arial"/>
          <w:lang w:val="en-US"/>
        </w:rPr>
      </w:pPr>
      <w:r w:rsidRPr="00B4280B">
        <w:rPr>
          <w:rFonts w:ascii="Arial" w:hAnsi="Arial" w:cs="Arial"/>
          <w:lang w:val="en-US"/>
        </w:rPr>
        <w:t>Please also explain how you believe the proposed policy could be form</w:t>
      </w:r>
      <w:bookmarkStart w:id="0" w:name="_GoBack"/>
      <w:bookmarkEnd w:id="0"/>
      <w:r w:rsidRPr="00B4280B">
        <w:rPr>
          <w:rFonts w:ascii="Arial" w:hAnsi="Arial" w:cs="Arial"/>
          <w:lang w:val="en-US"/>
        </w:rPr>
        <w:t>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4BB1FE8D" w14:textId="067F3A66" w:rsidR="00B4280B" w:rsidRDefault="00B4280B" w:rsidP="00B4280B">
      <w:pPr>
        <w:widowControl w:val="0"/>
        <w:autoSpaceDE w:val="0"/>
        <w:autoSpaceDN w:val="0"/>
        <w:adjustRightInd w:val="0"/>
        <w:rPr>
          <w:rFonts w:ascii="Arial" w:hAnsi="Arial" w:cs="Arial"/>
          <w:lang w:val="en-US"/>
        </w:rPr>
      </w:pPr>
    </w:p>
    <w:tbl>
      <w:tblPr>
        <w:tblStyle w:val="TableGrid"/>
        <w:tblW w:w="0" w:type="auto"/>
        <w:tblInd w:w="0" w:type="dxa"/>
        <w:tblLook w:val="04A0" w:firstRow="1" w:lastRow="0" w:firstColumn="1" w:lastColumn="0" w:noHBand="0" w:noVBand="1"/>
      </w:tblPr>
      <w:tblGrid>
        <w:gridCol w:w="9016"/>
      </w:tblGrid>
      <w:tr w:rsidR="00B4280B" w14:paraId="67859550" w14:textId="77777777" w:rsidTr="00B4280B">
        <w:tc>
          <w:tcPr>
            <w:tcW w:w="9016" w:type="dxa"/>
          </w:tcPr>
          <w:p w14:paraId="3A70CA51" w14:textId="77777777" w:rsidR="00B4280B" w:rsidRDefault="00B4280B" w:rsidP="00B4280B">
            <w:pPr>
              <w:widowControl w:val="0"/>
              <w:autoSpaceDE w:val="0"/>
              <w:autoSpaceDN w:val="0"/>
              <w:adjustRightInd w:val="0"/>
              <w:rPr>
                <w:rFonts w:ascii="Calibri" w:hAnsi="Calibri" w:cs="Calibri"/>
                <w:lang w:val="en-US"/>
              </w:rPr>
            </w:pPr>
          </w:p>
          <w:p w14:paraId="041C3FE4" w14:textId="77777777" w:rsidR="00B4280B" w:rsidRDefault="00B4280B" w:rsidP="00B4280B">
            <w:pPr>
              <w:widowControl w:val="0"/>
              <w:autoSpaceDE w:val="0"/>
              <w:autoSpaceDN w:val="0"/>
              <w:adjustRightInd w:val="0"/>
              <w:rPr>
                <w:rFonts w:ascii="Calibri" w:hAnsi="Calibri" w:cs="Calibri"/>
                <w:lang w:val="en-US"/>
              </w:rPr>
            </w:pPr>
          </w:p>
          <w:p w14:paraId="05D1FE5D" w14:textId="77777777" w:rsidR="00B4280B" w:rsidRDefault="00B4280B" w:rsidP="00B4280B">
            <w:pPr>
              <w:widowControl w:val="0"/>
              <w:autoSpaceDE w:val="0"/>
              <w:autoSpaceDN w:val="0"/>
              <w:adjustRightInd w:val="0"/>
              <w:rPr>
                <w:rFonts w:ascii="Calibri" w:hAnsi="Calibri" w:cs="Calibri"/>
                <w:lang w:val="en-US"/>
              </w:rPr>
            </w:pPr>
          </w:p>
          <w:p w14:paraId="06F48324" w14:textId="77777777" w:rsidR="00B4280B" w:rsidRDefault="00B4280B" w:rsidP="00B4280B">
            <w:pPr>
              <w:widowControl w:val="0"/>
              <w:autoSpaceDE w:val="0"/>
              <w:autoSpaceDN w:val="0"/>
              <w:adjustRightInd w:val="0"/>
              <w:rPr>
                <w:rFonts w:ascii="Calibri" w:hAnsi="Calibri" w:cs="Calibri"/>
                <w:lang w:val="en-US"/>
              </w:rPr>
            </w:pPr>
          </w:p>
          <w:p w14:paraId="58F680BF" w14:textId="77777777" w:rsidR="00B4280B" w:rsidRDefault="00B4280B" w:rsidP="00B4280B">
            <w:pPr>
              <w:widowControl w:val="0"/>
              <w:autoSpaceDE w:val="0"/>
              <w:autoSpaceDN w:val="0"/>
              <w:adjustRightInd w:val="0"/>
              <w:rPr>
                <w:rFonts w:ascii="Calibri" w:hAnsi="Calibri" w:cs="Calibri"/>
                <w:lang w:val="en-US"/>
              </w:rPr>
            </w:pPr>
          </w:p>
          <w:p w14:paraId="799F5B4A" w14:textId="77777777" w:rsidR="00B4280B" w:rsidRDefault="00B4280B" w:rsidP="00B4280B">
            <w:pPr>
              <w:widowControl w:val="0"/>
              <w:autoSpaceDE w:val="0"/>
              <w:autoSpaceDN w:val="0"/>
              <w:adjustRightInd w:val="0"/>
              <w:rPr>
                <w:rFonts w:ascii="Calibri" w:hAnsi="Calibri" w:cs="Calibri"/>
                <w:lang w:val="en-US"/>
              </w:rPr>
            </w:pPr>
          </w:p>
          <w:p w14:paraId="0BD3566C" w14:textId="77777777" w:rsidR="00B4280B" w:rsidRDefault="00B4280B" w:rsidP="00B4280B">
            <w:pPr>
              <w:widowControl w:val="0"/>
              <w:autoSpaceDE w:val="0"/>
              <w:autoSpaceDN w:val="0"/>
              <w:adjustRightInd w:val="0"/>
              <w:rPr>
                <w:rFonts w:ascii="Calibri" w:hAnsi="Calibri" w:cs="Calibri"/>
                <w:lang w:val="en-US"/>
              </w:rPr>
            </w:pPr>
          </w:p>
          <w:p w14:paraId="27043582" w14:textId="717E0D5B" w:rsidR="00B4280B" w:rsidRDefault="00B4280B" w:rsidP="00B4280B">
            <w:pPr>
              <w:widowControl w:val="0"/>
              <w:autoSpaceDE w:val="0"/>
              <w:autoSpaceDN w:val="0"/>
              <w:adjustRightInd w:val="0"/>
              <w:rPr>
                <w:rFonts w:ascii="Calibri" w:hAnsi="Calibri" w:cs="Calibri"/>
                <w:lang w:val="en-US"/>
              </w:rPr>
            </w:pPr>
          </w:p>
        </w:tc>
      </w:tr>
    </w:tbl>
    <w:p w14:paraId="59EFFFFE" w14:textId="77777777" w:rsidR="00B4280B" w:rsidRPr="00B4280B" w:rsidRDefault="00B4280B" w:rsidP="00B4280B">
      <w:pPr>
        <w:widowControl w:val="0"/>
        <w:autoSpaceDE w:val="0"/>
        <w:autoSpaceDN w:val="0"/>
        <w:adjustRightInd w:val="0"/>
        <w:rPr>
          <w:rFonts w:ascii="Calibri" w:hAnsi="Calibri" w:cs="Calibri"/>
          <w:lang w:val="en-US"/>
        </w:rPr>
      </w:pPr>
    </w:p>
    <w:p w14:paraId="13C39DC8" w14:textId="1006473D" w:rsidR="00B4280B" w:rsidRDefault="00B4280B" w:rsidP="00B4280B">
      <w:pPr>
        <w:widowControl w:val="0"/>
        <w:autoSpaceDE w:val="0"/>
        <w:autoSpaceDN w:val="0"/>
        <w:adjustRightInd w:val="0"/>
        <w:rPr>
          <w:rFonts w:ascii="Arial" w:hAnsi="Arial" w:cs="Arial"/>
        </w:rPr>
      </w:pPr>
    </w:p>
    <w:p w14:paraId="5BE7A7F4" w14:textId="3345FF2E" w:rsidR="00B4280B" w:rsidRDefault="00B4280B" w:rsidP="00B4280B">
      <w:pPr>
        <w:widowControl w:val="0"/>
        <w:autoSpaceDE w:val="0"/>
        <w:autoSpaceDN w:val="0"/>
        <w:adjustRightInd w:val="0"/>
        <w:rPr>
          <w:rFonts w:ascii="Arial" w:hAnsi="Arial" w:cs="Arial"/>
        </w:rPr>
      </w:pPr>
    </w:p>
    <w:p w14:paraId="1F5B65F9" w14:textId="287D3AC0" w:rsidR="00B4280B" w:rsidRPr="00B4280B" w:rsidRDefault="00B4280B" w:rsidP="00B4280B">
      <w:pPr>
        <w:widowControl w:val="0"/>
        <w:autoSpaceDE w:val="0"/>
        <w:autoSpaceDN w:val="0"/>
        <w:adjustRightInd w:val="0"/>
        <w:rPr>
          <w:rFonts w:ascii="Arial" w:hAnsi="Arial" w:cs="Arial"/>
          <w:b/>
        </w:rPr>
      </w:pPr>
      <w:r w:rsidRPr="00B4280B">
        <w:rPr>
          <w:rFonts w:ascii="Arial" w:hAnsi="Arial" w:cs="Arial"/>
          <w:b/>
        </w:rPr>
        <w:t>Question 11</w:t>
      </w:r>
    </w:p>
    <w:p w14:paraId="6743A6A6" w14:textId="295D296A" w:rsidR="00B4280B" w:rsidRDefault="00B4280B" w:rsidP="00B4280B">
      <w:pPr>
        <w:widowControl w:val="0"/>
        <w:autoSpaceDE w:val="0"/>
        <w:autoSpaceDN w:val="0"/>
        <w:adjustRightInd w:val="0"/>
        <w:rPr>
          <w:rFonts w:ascii="Arial" w:hAnsi="Arial" w:cs="Arial"/>
        </w:rPr>
      </w:pPr>
    </w:p>
    <w:p w14:paraId="7E35666C" w14:textId="77777777" w:rsidR="00B4280B" w:rsidRPr="00B4280B" w:rsidRDefault="00B4280B" w:rsidP="00B4280B">
      <w:pPr>
        <w:widowControl w:val="0"/>
        <w:autoSpaceDE w:val="0"/>
        <w:autoSpaceDN w:val="0"/>
        <w:adjustRightInd w:val="0"/>
        <w:rPr>
          <w:rFonts w:ascii="Times New Roman" w:hAnsi="Times New Roman" w:cs="Times New Roman"/>
          <w:lang w:val="en-US"/>
        </w:rPr>
      </w:pPr>
      <w:r w:rsidRPr="00B4280B">
        <w:rPr>
          <w:rFonts w:ascii="Arial" w:hAnsi="Arial" w:cs="Arial"/>
          <w:lang w:val="en-US"/>
        </w:rPr>
        <w:t>We have asked a number of specific questions. If you have any related issues which we have not specifically addressed, please use this space to report them:</w:t>
      </w:r>
    </w:p>
    <w:p w14:paraId="760A8BB1" w14:textId="77777777" w:rsidR="00B4280B" w:rsidRPr="00B4280B" w:rsidRDefault="00B4280B" w:rsidP="00B4280B">
      <w:pPr>
        <w:widowControl w:val="0"/>
        <w:autoSpaceDE w:val="0"/>
        <w:autoSpaceDN w:val="0"/>
        <w:adjustRightInd w:val="0"/>
        <w:rPr>
          <w:rFonts w:ascii="Arial" w:hAnsi="Arial" w:cs="Arial"/>
        </w:rPr>
      </w:pPr>
    </w:p>
    <w:p w14:paraId="06F61829" w14:textId="04169E84" w:rsidR="004C2E44" w:rsidRDefault="004C2E44" w:rsidP="004C2E44">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B4280B" w14:paraId="048D7C0F" w14:textId="77777777" w:rsidTr="00B4280B">
        <w:tc>
          <w:tcPr>
            <w:tcW w:w="9016" w:type="dxa"/>
          </w:tcPr>
          <w:p w14:paraId="329FC21C" w14:textId="77777777" w:rsidR="00B4280B" w:rsidRDefault="00B4280B" w:rsidP="004C2E44">
            <w:pPr>
              <w:rPr>
                <w:rFonts w:ascii="Arial" w:hAnsi="Arial" w:cs="Arial"/>
              </w:rPr>
            </w:pPr>
          </w:p>
          <w:p w14:paraId="6363044B" w14:textId="77777777" w:rsidR="00B4280B" w:rsidRDefault="00B4280B" w:rsidP="004C2E44">
            <w:pPr>
              <w:rPr>
                <w:rFonts w:ascii="Arial" w:hAnsi="Arial" w:cs="Arial"/>
              </w:rPr>
            </w:pPr>
          </w:p>
          <w:p w14:paraId="25AD3400" w14:textId="77777777" w:rsidR="00B4280B" w:rsidRDefault="00B4280B" w:rsidP="004C2E44">
            <w:pPr>
              <w:rPr>
                <w:rFonts w:ascii="Arial" w:hAnsi="Arial" w:cs="Arial"/>
              </w:rPr>
            </w:pPr>
          </w:p>
          <w:p w14:paraId="163C209E" w14:textId="77777777" w:rsidR="00B4280B" w:rsidRDefault="00B4280B" w:rsidP="004C2E44">
            <w:pPr>
              <w:rPr>
                <w:rFonts w:ascii="Arial" w:hAnsi="Arial" w:cs="Arial"/>
              </w:rPr>
            </w:pPr>
          </w:p>
          <w:p w14:paraId="19406E9C" w14:textId="77777777" w:rsidR="00B4280B" w:rsidRDefault="00B4280B" w:rsidP="004C2E44">
            <w:pPr>
              <w:rPr>
                <w:rFonts w:ascii="Arial" w:hAnsi="Arial" w:cs="Arial"/>
              </w:rPr>
            </w:pPr>
          </w:p>
          <w:p w14:paraId="48022046" w14:textId="77777777" w:rsidR="00B4280B" w:rsidRDefault="00B4280B" w:rsidP="004C2E44">
            <w:pPr>
              <w:rPr>
                <w:rFonts w:ascii="Arial" w:hAnsi="Arial" w:cs="Arial"/>
              </w:rPr>
            </w:pPr>
          </w:p>
          <w:p w14:paraId="676A6558" w14:textId="77777777" w:rsidR="00B4280B" w:rsidRDefault="00B4280B" w:rsidP="004C2E44">
            <w:pPr>
              <w:rPr>
                <w:rFonts w:ascii="Arial" w:hAnsi="Arial" w:cs="Arial"/>
              </w:rPr>
            </w:pPr>
          </w:p>
          <w:p w14:paraId="6F589798" w14:textId="77777777" w:rsidR="00B4280B" w:rsidRDefault="00B4280B" w:rsidP="004C2E44">
            <w:pPr>
              <w:rPr>
                <w:rFonts w:ascii="Arial" w:hAnsi="Arial" w:cs="Arial"/>
              </w:rPr>
            </w:pPr>
          </w:p>
          <w:p w14:paraId="295031A6" w14:textId="77BED75A" w:rsidR="00B4280B" w:rsidRDefault="00B4280B" w:rsidP="004C2E44">
            <w:pPr>
              <w:rPr>
                <w:rFonts w:ascii="Arial" w:hAnsi="Arial" w:cs="Arial"/>
              </w:rPr>
            </w:pPr>
          </w:p>
        </w:tc>
      </w:tr>
    </w:tbl>
    <w:p w14:paraId="6A06092A" w14:textId="77777777" w:rsidR="004C2E44" w:rsidRDefault="004C2E44" w:rsidP="004C2E44">
      <w:pPr>
        <w:rPr>
          <w:rFonts w:ascii="Arial" w:hAnsi="Arial" w:cs="Arial"/>
        </w:rPr>
      </w:pPr>
    </w:p>
    <w:p w14:paraId="049A83CD" w14:textId="77777777" w:rsidR="004C2E44" w:rsidRDefault="004C2E44" w:rsidP="004C2E44">
      <w:pPr>
        <w:rPr>
          <w:rFonts w:ascii="Arial" w:hAnsi="Arial" w:cs="Arial"/>
        </w:rPr>
      </w:pPr>
    </w:p>
    <w:p w14:paraId="36BF0665" w14:textId="77777777" w:rsidR="004C2E44" w:rsidRDefault="004C2E44" w:rsidP="004C2E44">
      <w:pPr>
        <w:rPr>
          <w:rFonts w:ascii="Arial" w:hAnsi="Arial" w:cs="Arial"/>
        </w:rPr>
      </w:pPr>
    </w:p>
    <w:p w14:paraId="59653000" w14:textId="77777777" w:rsidR="004C2E44" w:rsidRDefault="004C2E44" w:rsidP="004C2E44">
      <w:pPr>
        <w:rPr>
          <w:rFonts w:ascii="Arial" w:hAnsi="Arial" w:cs="Arial"/>
        </w:rPr>
      </w:pPr>
    </w:p>
    <w:p w14:paraId="19EF4BA4" w14:textId="77777777" w:rsidR="004C2E44" w:rsidRDefault="004C2E44" w:rsidP="004C2E44">
      <w:pPr>
        <w:rPr>
          <w:rFonts w:ascii="Arial" w:hAnsi="Arial" w:cs="Arial"/>
        </w:rPr>
      </w:pPr>
    </w:p>
    <w:p w14:paraId="46D06404" w14:textId="77777777" w:rsidR="004C2E44" w:rsidRDefault="004C2E44" w:rsidP="004C2E44">
      <w:pPr>
        <w:rPr>
          <w:rFonts w:ascii="Arial" w:hAnsi="Arial" w:cs="Arial"/>
        </w:rPr>
      </w:pPr>
    </w:p>
    <w:p w14:paraId="4399C904" w14:textId="77777777" w:rsidR="004C2E44" w:rsidRDefault="004C2E44" w:rsidP="004C2E44">
      <w:pPr>
        <w:rPr>
          <w:rFonts w:ascii="Arial" w:hAnsi="Arial" w:cs="Arial"/>
        </w:rPr>
      </w:pPr>
    </w:p>
    <w:p w14:paraId="7DC176F1" w14:textId="77777777" w:rsidR="004C2E44" w:rsidRDefault="004C2E44" w:rsidP="004C2E44">
      <w:pPr>
        <w:rPr>
          <w:rFonts w:ascii="Arial" w:hAnsi="Arial" w:cs="Arial"/>
        </w:rPr>
      </w:pPr>
    </w:p>
    <w:p w14:paraId="01FCE940" w14:textId="77777777" w:rsidR="004C2E44" w:rsidRDefault="004C2E44" w:rsidP="004C2E44">
      <w:pPr>
        <w:rPr>
          <w:rFonts w:ascii="Arial" w:hAnsi="Arial" w:cs="Arial"/>
        </w:rPr>
      </w:pPr>
    </w:p>
    <w:p w14:paraId="5E8CECBA" w14:textId="77777777" w:rsidR="004C2E44" w:rsidRDefault="004C2E44" w:rsidP="004C2E44">
      <w:pPr>
        <w:rPr>
          <w:rFonts w:ascii="Arial" w:hAnsi="Arial" w:cs="Arial"/>
        </w:rPr>
      </w:pPr>
    </w:p>
    <w:p w14:paraId="72CBE3C0" w14:textId="77777777" w:rsidR="004C2E44" w:rsidRDefault="004C2E44" w:rsidP="004C2E44">
      <w:pPr>
        <w:rPr>
          <w:rFonts w:ascii="Arial" w:hAnsi="Arial" w:cs="Arial"/>
        </w:rPr>
      </w:pPr>
    </w:p>
    <w:p w14:paraId="1E7D4113" w14:textId="77777777" w:rsidR="004C2E44" w:rsidRDefault="004C2E44" w:rsidP="004C2E44">
      <w:pPr>
        <w:rPr>
          <w:rFonts w:ascii="Arial" w:hAnsi="Arial" w:cs="Arial"/>
        </w:rPr>
      </w:pPr>
    </w:p>
    <w:sectPr w:rsidR="004C2E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4D15" w14:textId="77777777" w:rsidR="002D76D4" w:rsidRDefault="002D76D4" w:rsidP="00FE1E8E">
      <w:r>
        <w:separator/>
      </w:r>
    </w:p>
  </w:endnote>
  <w:endnote w:type="continuationSeparator" w:id="0">
    <w:p w14:paraId="2B7287FC" w14:textId="77777777" w:rsidR="002D76D4" w:rsidRDefault="002D76D4" w:rsidP="00F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D1D4" w14:textId="77777777" w:rsidR="002D76D4" w:rsidRDefault="002D76D4" w:rsidP="00FE1E8E">
      <w:r>
        <w:separator/>
      </w:r>
    </w:p>
  </w:footnote>
  <w:footnote w:type="continuationSeparator" w:id="0">
    <w:p w14:paraId="085DC0F1" w14:textId="77777777" w:rsidR="002D76D4" w:rsidRDefault="002D76D4" w:rsidP="00FE1E8E">
      <w:r>
        <w:continuationSeparator/>
      </w:r>
    </w:p>
  </w:footnote>
  <w:footnote w:id="1">
    <w:p w14:paraId="19A96BE8" w14:textId="77777777" w:rsidR="004C2E44" w:rsidRDefault="004C2E44" w:rsidP="004C2E44">
      <w:pPr>
        <w:pStyle w:val="FootnoteText"/>
      </w:pPr>
      <w:r>
        <w:rPr>
          <w:rStyle w:val="FootnoteReference"/>
        </w:rPr>
        <w:footnoteRef/>
      </w:r>
      <w:r>
        <w:t xml:space="preserve"> See regulation 4 (1992 Scheme) and regulation 11 (2007 Compensation Scheme) of the draft regulations.</w:t>
      </w:r>
    </w:p>
  </w:footnote>
  <w:footnote w:id="2">
    <w:p w14:paraId="1DD7D193" w14:textId="77777777" w:rsidR="004C2E44" w:rsidRDefault="004C2E44" w:rsidP="004C2E44">
      <w:pPr>
        <w:pStyle w:val="FootnoteText"/>
      </w:pPr>
      <w:r>
        <w:rPr>
          <w:rStyle w:val="FootnoteReference"/>
        </w:rPr>
        <w:footnoteRef/>
      </w:r>
      <w:r>
        <w:t xml:space="preserve"> See regulation 12 of the draft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7596"/>
    <w:multiLevelType w:val="hybridMultilevel"/>
    <w:tmpl w:val="3AD2E87A"/>
    <w:lvl w:ilvl="0" w:tplc="BFA0FFB4">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8E"/>
    <w:rsid w:val="002D76D4"/>
    <w:rsid w:val="00404DAC"/>
    <w:rsid w:val="004B73A9"/>
    <w:rsid w:val="004C2E44"/>
    <w:rsid w:val="00664B76"/>
    <w:rsid w:val="00952D66"/>
    <w:rsid w:val="009C56C7"/>
    <w:rsid w:val="00B4280B"/>
    <w:rsid w:val="00D06BB7"/>
    <w:rsid w:val="00F54A4A"/>
    <w:rsid w:val="00FE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5382"/>
  <w15:chartTrackingRefBased/>
  <w15:docId w15:val="{9073CB11-ABEC-4196-BA46-16AF2252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1E8E"/>
    <w:rPr>
      <w:sz w:val="20"/>
      <w:szCs w:val="20"/>
    </w:rPr>
  </w:style>
  <w:style w:type="character" w:customStyle="1" w:styleId="FootnoteTextChar">
    <w:name w:val="Footnote Text Char"/>
    <w:basedOn w:val="DefaultParagraphFont"/>
    <w:link w:val="FootnoteText"/>
    <w:uiPriority w:val="99"/>
    <w:semiHidden/>
    <w:rsid w:val="00FE1E8E"/>
    <w:rPr>
      <w:rFonts w:eastAsiaTheme="minorEastAsia"/>
      <w:sz w:val="20"/>
      <w:szCs w:val="20"/>
    </w:rPr>
  </w:style>
  <w:style w:type="character" w:styleId="FootnoteReference">
    <w:name w:val="footnote reference"/>
    <w:basedOn w:val="DefaultParagraphFont"/>
    <w:uiPriority w:val="99"/>
    <w:semiHidden/>
    <w:unhideWhenUsed/>
    <w:rsid w:val="00FE1E8E"/>
    <w:rPr>
      <w:vertAlign w:val="superscript"/>
    </w:rPr>
  </w:style>
  <w:style w:type="character" w:styleId="Emphasis">
    <w:name w:val="Emphasis"/>
    <w:basedOn w:val="DefaultParagraphFont"/>
    <w:uiPriority w:val="20"/>
    <w:qFormat/>
    <w:rsid w:val="00FE1E8E"/>
    <w:rPr>
      <w:i/>
      <w:iCs/>
    </w:rPr>
  </w:style>
  <w:style w:type="paragraph" w:customStyle="1" w:styleId="Default">
    <w:name w:val="Default"/>
    <w:rsid w:val="00FE1E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2E44"/>
    <w:rPr>
      <w:color w:val="0563C1" w:themeColor="hyperlink"/>
      <w:u w:val="single"/>
    </w:rPr>
  </w:style>
  <w:style w:type="paragraph" w:styleId="ListParagraph">
    <w:name w:val="List Paragraph"/>
    <w:basedOn w:val="Normal"/>
    <w:uiPriority w:val="34"/>
    <w:qFormat/>
    <w:rsid w:val="004C2E44"/>
    <w:pPr>
      <w:ind w:left="720"/>
      <w:contextualSpacing/>
    </w:pPr>
  </w:style>
  <w:style w:type="table" w:styleId="TableGrid">
    <w:name w:val="Table Grid"/>
    <w:basedOn w:val="TableNormal"/>
    <w:uiPriority w:val="39"/>
    <w:rsid w:val="004C2E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80B"/>
    <w:rPr>
      <w:sz w:val="16"/>
      <w:szCs w:val="16"/>
    </w:rPr>
  </w:style>
  <w:style w:type="paragraph" w:styleId="CommentText">
    <w:name w:val="annotation text"/>
    <w:basedOn w:val="Normal"/>
    <w:link w:val="CommentTextChar"/>
    <w:uiPriority w:val="99"/>
    <w:semiHidden/>
    <w:unhideWhenUsed/>
    <w:rsid w:val="00B4280B"/>
    <w:rPr>
      <w:sz w:val="20"/>
      <w:szCs w:val="20"/>
    </w:rPr>
  </w:style>
  <w:style w:type="character" w:customStyle="1" w:styleId="CommentTextChar">
    <w:name w:val="Comment Text Char"/>
    <w:basedOn w:val="DefaultParagraphFont"/>
    <w:link w:val="CommentText"/>
    <w:uiPriority w:val="99"/>
    <w:semiHidden/>
    <w:rsid w:val="00B428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4280B"/>
    <w:rPr>
      <w:b/>
      <w:bCs/>
    </w:rPr>
  </w:style>
  <w:style w:type="character" w:customStyle="1" w:styleId="CommentSubjectChar">
    <w:name w:val="Comment Subject Char"/>
    <w:basedOn w:val="CommentTextChar"/>
    <w:link w:val="CommentSubject"/>
    <w:uiPriority w:val="99"/>
    <w:semiHidden/>
    <w:rsid w:val="00B4280B"/>
    <w:rPr>
      <w:rFonts w:eastAsiaTheme="minorEastAsia"/>
      <w:b/>
      <w:bCs/>
      <w:sz w:val="20"/>
      <w:szCs w:val="20"/>
    </w:rPr>
  </w:style>
  <w:style w:type="paragraph" w:styleId="BalloonText">
    <w:name w:val="Balloon Text"/>
    <w:basedOn w:val="Normal"/>
    <w:link w:val="BalloonTextChar"/>
    <w:uiPriority w:val="99"/>
    <w:semiHidden/>
    <w:unhideWhenUsed/>
    <w:rsid w:val="00B42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763">
      <w:bodyDiv w:val="1"/>
      <w:marLeft w:val="0"/>
      <w:marRight w:val="0"/>
      <w:marTop w:val="0"/>
      <w:marBottom w:val="0"/>
      <w:divBdr>
        <w:top w:val="none" w:sz="0" w:space="0" w:color="auto"/>
        <w:left w:val="none" w:sz="0" w:space="0" w:color="auto"/>
        <w:bottom w:val="none" w:sz="0" w:space="0" w:color="auto"/>
        <w:right w:val="none" w:sz="0" w:space="0" w:color="auto"/>
      </w:divBdr>
    </w:div>
    <w:div w:id="1329401528">
      <w:bodyDiv w:val="1"/>
      <w:marLeft w:val="0"/>
      <w:marRight w:val="0"/>
      <w:marTop w:val="0"/>
      <w:marBottom w:val="0"/>
      <w:divBdr>
        <w:top w:val="none" w:sz="0" w:space="0" w:color="auto"/>
        <w:left w:val="none" w:sz="0" w:space="0" w:color="auto"/>
        <w:bottom w:val="none" w:sz="0" w:space="0" w:color="auto"/>
        <w:right w:val="none" w:sz="0" w:space="0" w:color="auto"/>
      </w:divBdr>
    </w:div>
    <w:div w:id="19934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e@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e@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amendments-firefighter-pension-schemes-wales-2020&amp;data=02%7C01%7CNatalie.Spiller%40gov.wales%7Cc504f7260d084f51b67108d821889e91%7Ca2cc36c592804ae78887d06dab89216b%7C0%7C0%7C637296217937555951&amp;sdata=8ZgqzbrqQYcveTb4CAN%2BZyEpBYwwAWm79IxMFeBvMF4%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A30579141</value>
    </field>
    <field name="Objective-Title">
      <value order="0">Consultation Response Form - English</value>
    </field>
    <field name="Objective-Description">
      <value order="0"/>
    </field>
    <field name="Objective-CreationStamp">
      <value order="0">2020-07-03T17:00:35Z</value>
    </field>
    <field name="Objective-IsApproved">
      <value order="0">false</value>
    </field>
    <field name="Objective-IsPublished">
      <value order="0">false</value>
    </field>
    <field name="Objective-DatePublished">
      <value order="0"/>
    </field>
    <field name="Objective-ModificationStamp">
      <value order="0">2020-07-06T12:31:33Z</value>
    </field>
    <field name="Objective-Owner">
      <value order="0">Spiller, Natalie (EPS-CSD)</value>
    </field>
    <field name="Objective-Path">
      <value order="0">Objective Global Folder:Business File Plan:Education &amp; Public Services (EPS):Education &amp; Public Services (EPS) - Local Government - Community Safety:1 - Save:Fire Services Branch:Fire &amp; Rescue Services Branch - Corporate:Consultations:Fire &amp; Rescue Service - Consultation - Stakeholders - 2016-2020:2019 - Consultation on Firefighter Pension Scheme Amendments</value>
    </field>
    <field name="Objective-Parent">
      <value order="0">2019 - Consultation on Firefighter Pension Scheme Amendments</value>
    </field>
    <field name="Objective-State">
      <value order="0">Being Edited</value>
    </field>
    <field name="Objective-VersionId">
      <value order="0">vA60976792</value>
    </field>
    <field name="Objective-Version">
      <value order="0">1.1</value>
    </field>
    <field name="Objective-VersionNumber">
      <value order="0">3</value>
    </field>
    <field name="Objective-VersionComment">
      <value order="0"/>
    </field>
    <field name="Objective-FileNumber">
      <value order="0">qA1264831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C7DE7-AB72-4E2C-A84C-1F2FB0A7FEF3}">
  <ds:schemaRefs>
    <ds:schemaRef ds:uri="http://schemas.microsoft.com/sharepoint/v3/contenttype/forms"/>
  </ds:schemaRefs>
</ds:datastoreItem>
</file>

<file path=customXml/itemProps2.xml><?xml version="1.0" encoding="utf-8"?>
<ds:datastoreItem xmlns:ds="http://schemas.openxmlformats.org/officeDocument/2006/customXml" ds:itemID="{DBA9D4C7-3FAF-406D-911A-EF598E739B4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B5C2B7E-83E4-4C1C-94D6-E57B3A38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 Natalie (EPS-CSD)</dc:creator>
  <cp:keywords/>
  <dc:description/>
  <cp:lastModifiedBy>Fulker, Louise (EPS - Digital and Strategic Comms)</cp:lastModifiedBy>
  <cp:revision>2</cp:revision>
  <dcterms:created xsi:type="dcterms:W3CDTF">2020-07-09T09:30:00Z</dcterms:created>
  <dcterms:modified xsi:type="dcterms:W3CDTF">2020-07-09T09:30:00Z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A30579141</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2020-07-03T17:00:41Z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2020-07-06T12:31:33Z</vt:filetime>
  </property>
  <property fmtid="{D5CDD505-2E9C-101B-9397-08002B2CF9AE}" pid="11" name="Objective-Owner">
    <vt:lpwstr>Spiller, Natalie (EPS-CSD)</vt:lpwstr>
  </property>
  <property fmtid="{D5CDD505-2E9C-101B-9397-08002B2CF9AE}" pid="12" name="Objective-Path">
    <vt:lpwstr>Objective Global Folder:Business File Plan:Education &amp; Public Services (EPS):Education &amp; Public Services (EPS) - Local Government - Community Safety:1 - Save:Fire Services Branch:Fire &amp; Rescue Services Branch - Corporate:Consultations:Fire &amp; Rescue Servic</vt:lpwstr>
  </property>
  <property fmtid="{D5CDD505-2E9C-101B-9397-08002B2CF9AE}" pid="13" name="Objective-Parent">
    <vt:lpwstr>2019 - Consultation on Firefighter Pension Scheme Amendments</vt:lpwstr>
  </property>
  <property fmtid="{D5CDD505-2E9C-101B-9397-08002B2CF9AE}" pid="14" name="Objective-State">
    <vt:lpwstr>Being Edited</vt:lpwstr>
  </property>
  <property fmtid="{D5CDD505-2E9C-101B-9397-08002B2CF9AE}" pid="15" name="Objective-VersionId">
    <vt:lpwstr>vA60976792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qA1264831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2020-07-02T23:00:00Z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