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217f8e06020492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62" w:rsidRPr="00BA5B62" w:rsidRDefault="00BA5B62">
      <w:pPr>
        <w:rPr>
          <w:b/>
          <w:sz w:val="36"/>
        </w:rPr>
      </w:pPr>
      <w:r w:rsidRPr="00BA5B62">
        <w:rPr>
          <w:b/>
          <w:sz w:val="36"/>
        </w:rPr>
        <w:t>National policy on Welsh language transmission and use in families</w:t>
      </w:r>
    </w:p>
    <w:p w:rsidR="00BA5B62" w:rsidRDefault="00BA5B62"/>
    <w:tbl>
      <w:tblPr>
        <w:tblW w:w="10232" w:type="dxa"/>
        <w:tblLook w:val="01E0" w:firstRow="1" w:lastRow="1" w:firstColumn="1" w:lastColumn="1" w:noHBand="0" w:noVBand="0"/>
      </w:tblPr>
      <w:tblGrid>
        <w:gridCol w:w="2448"/>
        <w:gridCol w:w="6120"/>
        <w:gridCol w:w="1664"/>
      </w:tblGrid>
      <w:tr w:rsidR="00BA5B62" w:rsidRPr="009F12AB" w:rsidTr="00BA5B62">
        <w:trPr>
          <w:gridAfter w:val="1"/>
          <w:wAfter w:w="1664" w:type="dxa"/>
          <w:trHeight w:val="2440"/>
        </w:trPr>
        <w:tc>
          <w:tcPr>
            <w:tcW w:w="2448" w:type="dxa"/>
            <w:shd w:val="clear" w:color="auto" w:fill="auto"/>
          </w:tcPr>
          <w:p w:rsidR="00BA5B62" w:rsidRPr="009F12AB" w:rsidRDefault="00BA5B62" w:rsidP="00F84B87">
            <w:pPr>
              <w:rPr>
                <w:rFonts w:cs="Arial"/>
                <w:b/>
                <w:color w:val="000000"/>
              </w:rPr>
            </w:pPr>
            <w:r w:rsidRPr="009F12AB">
              <w:rPr>
                <w:rFonts w:cs="Arial"/>
                <w:b/>
                <w:sz w:val="28"/>
                <w:szCs w:val="28"/>
              </w:rPr>
              <w:t>Consultation R</w:t>
            </w:r>
            <w:bookmarkStart w:id="0" w:name="_GoBack"/>
            <w:bookmarkEnd w:id="0"/>
            <w:r w:rsidRPr="009F12AB">
              <w:rPr>
                <w:rFonts w:cs="Arial"/>
                <w:b/>
                <w:sz w:val="28"/>
                <w:szCs w:val="28"/>
              </w:rPr>
              <w:t>esponse Form</w:t>
            </w:r>
            <w:r w:rsidRPr="009F12AB">
              <w:rPr>
                <w:rFonts w:cs="Arial"/>
                <w:b/>
                <w:color w:val="000000"/>
              </w:rPr>
              <w:t xml:space="preserve"> </w:t>
            </w:r>
          </w:p>
        </w:tc>
        <w:tc>
          <w:tcPr>
            <w:tcW w:w="6120" w:type="dxa"/>
            <w:shd w:val="clear" w:color="auto" w:fill="auto"/>
          </w:tcPr>
          <w:p w:rsidR="00BA5B62" w:rsidRPr="009F12AB" w:rsidRDefault="00BA5B62" w:rsidP="00F84B87">
            <w:pPr>
              <w:rPr>
                <w:rFonts w:cs="Arial"/>
                <w:color w:val="000000"/>
              </w:rPr>
            </w:pPr>
          </w:p>
          <w:p w:rsidR="00BA5B62" w:rsidRPr="009F12AB" w:rsidRDefault="00BA5B62" w:rsidP="00F84B87">
            <w:pPr>
              <w:tabs>
                <w:tab w:val="left" w:pos="1430"/>
              </w:tabs>
              <w:rPr>
                <w:rFonts w:cs="Arial"/>
                <w:color w:val="000000"/>
              </w:rPr>
            </w:pPr>
            <w:r w:rsidRPr="009F12AB">
              <w:rPr>
                <w:rFonts w:cs="Arial"/>
                <w:color w:val="000000"/>
              </w:rPr>
              <w:t>Your name:</w:t>
            </w:r>
            <w:r w:rsidRPr="009F12AB">
              <w:rPr>
                <w:rFonts w:cs="Arial"/>
                <w:color w:val="000000"/>
              </w:rPr>
              <w:tab/>
            </w:r>
          </w:p>
          <w:p w:rsidR="00BA5B62" w:rsidRPr="009F12AB" w:rsidRDefault="00BA5B62" w:rsidP="00F84B87">
            <w:pPr>
              <w:tabs>
                <w:tab w:val="left" w:pos="1430"/>
              </w:tabs>
              <w:rPr>
                <w:rFonts w:cs="Arial"/>
                <w:color w:val="000000"/>
              </w:rPr>
            </w:pPr>
          </w:p>
          <w:p w:rsidR="00BA5B62" w:rsidRPr="009F12AB" w:rsidRDefault="00BA5B62" w:rsidP="00F84B87">
            <w:pPr>
              <w:tabs>
                <w:tab w:val="left" w:pos="1430"/>
              </w:tabs>
              <w:rPr>
                <w:rFonts w:cs="Arial"/>
                <w:color w:val="000000"/>
              </w:rPr>
            </w:pPr>
            <w:r w:rsidRPr="009F12AB">
              <w:rPr>
                <w:rFonts w:cs="Arial"/>
                <w:color w:val="000000"/>
              </w:rPr>
              <w:t>Organisation (if applicable):</w:t>
            </w:r>
          </w:p>
          <w:p w:rsidR="00BA5B62" w:rsidRPr="009F12AB" w:rsidRDefault="00BA5B62" w:rsidP="00F84B87">
            <w:pPr>
              <w:tabs>
                <w:tab w:val="left" w:pos="1430"/>
              </w:tabs>
              <w:rPr>
                <w:rFonts w:cs="Arial"/>
                <w:color w:val="000000"/>
              </w:rPr>
            </w:pPr>
          </w:p>
          <w:p w:rsidR="00BA5B62" w:rsidRPr="009F12AB" w:rsidRDefault="00BA5B62" w:rsidP="00F84B87">
            <w:pPr>
              <w:tabs>
                <w:tab w:val="left" w:pos="1430"/>
              </w:tabs>
              <w:rPr>
                <w:rFonts w:cs="Arial"/>
                <w:color w:val="000000"/>
              </w:rPr>
            </w:pPr>
            <w:r w:rsidRPr="009F12AB">
              <w:rPr>
                <w:rFonts w:cs="Arial"/>
                <w:color w:val="000000"/>
              </w:rPr>
              <w:t>email / telephone number:</w:t>
            </w:r>
          </w:p>
          <w:p w:rsidR="00BA5B62" w:rsidRPr="009F12AB" w:rsidRDefault="00BA5B62" w:rsidP="00F84B87">
            <w:pPr>
              <w:tabs>
                <w:tab w:val="left" w:pos="1430"/>
              </w:tabs>
              <w:rPr>
                <w:rFonts w:cs="Arial"/>
                <w:color w:val="000000"/>
              </w:rPr>
            </w:pPr>
          </w:p>
          <w:p w:rsidR="00BA5B62" w:rsidRPr="009F12AB" w:rsidRDefault="00BA5B62" w:rsidP="00F84B87">
            <w:pPr>
              <w:tabs>
                <w:tab w:val="left" w:pos="1430"/>
              </w:tabs>
              <w:rPr>
                <w:rFonts w:cs="Arial"/>
                <w:color w:val="000000"/>
              </w:rPr>
            </w:pPr>
            <w:r w:rsidRPr="009F12AB">
              <w:rPr>
                <w:rFonts w:cs="Arial"/>
                <w:color w:val="000000"/>
              </w:rPr>
              <w:t>Your address:</w:t>
            </w:r>
          </w:p>
        </w:tc>
      </w:tr>
      <w:tr w:rsidR="00BA5B62" w:rsidRPr="0088129C" w:rsidTr="00F84B87">
        <w:tblPrEx>
          <w:tblBorders>
            <w:top w:val="nil"/>
            <w:left w:val="nil"/>
            <w:right w:val="nil"/>
          </w:tblBorders>
          <w:tblLook w:val="0000" w:firstRow="0" w:lastRow="0" w:firstColumn="0" w:lastColumn="0" w:noHBand="0" w:noVBand="0"/>
        </w:tblPrEx>
        <w:tc>
          <w:tcPr>
            <w:tcW w:w="10232" w:type="dxa"/>
            <w:gridSpan w:val="3"/>
            <w:tcMar>
              <w:top w:w="144" w:type="nil"/>
              <w:right w:w="144" w:type="nil"/>
            </w:tcMar>
          </w:tcPr>
          <w:p w:rsidR="00BA5B62" w:rsidRPr="00D13DCE" w:rsidRDefault="00BA5B62" w:rsidP="00F84B87">
            <w:pPr>
              <w:rPr>
                <w:rFonts w:cs="Arial"/>
                <w:b/>
              </w:rPr>
            </w:pPr>
            <w:r w:rsidRPr="00D13DCE">
              <w:rPr>
                <w:rFonts w:cs="Arial"/>
                <w:b/>
              </w:rPr>
              <w:t>Consultation Questions :</w:t>
            </w:r>
          </w:p>
          <w:p w:rsidR="00BA5B62" w:rsidRDefault="00BA5B62" w:rsidP="00F84B87">
            <w:pPr>
              <w:widowControl w:val="0"/>
              <w:autoSpaceDE w:val="0"/>
              <w:autoSpaceDN w:val="0"/>
              <w:adjustRightInd w:val="0"/>
              <w:rPr>
                <w:rFonts w:cs="Arial"/>
                <w:lang w:val="en-US"/>
              </w:rPr>
            </w:pPr>
          </w:p>
          <w:p w:rsidR="00BA5B62" w:rsidRPr="0088129C" w:rsidRDefault="00BA5B62" w:rsidP="00F84B87">
            <w:pPr>
              <w:widowControl w:val="0"/>
              <w:autoSpaceDE w:val="0"/>
              <w:autoSpaceDN w:val="0"/>
              <w:adjustRightInd w:val="0"/>
              <w:rPr>
                <w:rFonts w:ascii="Times New Roman" w:hAnsi="Times New Roman" w:cs="Times New Roman"/>
                <w:lang w:val="en-US"/>
              </w:rPr>
            </w:pPr>
            <w:r w:rsidRPr="0088129C">
              <w:rPr>
                <w:rFonts w:cs="Arial"/>
                <w:lang w:val="en-US"/>
              </w:rPr>
              <w:t>Responses to consultations are likely to be made public, on</w:t>
            </w:r>
            <w:r>
              <w:rPr>
                <w:rFonts w:cs="Arial"/>
                <w:lang w:val="en-US"/>
              </w:rPr>
              <w:t xml:space="preserve"> the internet or in a report. </w:t>
            </w:r>
            <w:r w:rsidRPr="0088129C">
              <w:rPr>
                <w:rFonts w:cs="Arial"/>
                <w:lang w:val="en-US"/>
              </w:rPr>
              <w:t>If you would prefer your response to remain anonymous, please tick here:</w:t>
            </w:r>
            <w:r>
              <w:rPr>
                <w:rFonts w:cs="Arial"/>
                <w:lang w:val="en-US"/>
              </w:rPr>
              <w:t xml:space="preserve"> </w:t>
            </w:r>
          </w:p>
        </w:tc>
      </w:tr>
    </w:tbl>
    <w:p w:rsidR="00BA5B62" w:rsidRPr="00D13DCE" w:rsidRDefault="00BA5B62" w:rsidP="00BA5B62">
      <w:pPr>
        <w:rPr>
          <w:rFonts w:cs="Arial"/>
          <w:b/>
        </w:rPr>
      </w:pPr>
    </w:p>
    <w:p w:rsidR="00BA5B62" w:rsidRDefault="00BA5B62" w:rsidP="00BA5B62">
      <w:pPr>
        <w:pStyle w:val="ParagraffRhestr"/>
        <w:numPr>
          <w:ilvl w:val="0"/>
          <w:numId w:val="1"/>
        </w:numPr>
        <w:autoSpaceDE w:val="0"/>
        <w:autoSpaceDN w:val="0"/>
        <w:rPr>
          <w:rFonts w:cs="Arial"/>
        </w:rPr>
      </w:pPr>
      <w:r>
        <w:rPr>
          <w:rFonts w:cs="Arial"/>
        </w:rPr>
        <w:t>This draft policy sets out our proposed actions to support and increase Welsh language transmission in families.</w:t>
      </w:r>
    </w:p>
    <w:p w:rsidR="00BA5B62" w:rsidRDefault="00BA5B62" w:rsidP="00BA5B62">
      <w:pPr>
        <w:pStyle w:val="ParagraffRhestr"/>
        <w:autoSpaceDE w:val="0"/>
        <w:autoSpaceDN w:val="0"/>
        <w:rPr>
          <w:rFonts w:cs="Arial"/>
        </w:rPr>
      </w:pPr>
    </w:p>
    <w:p w:rsidR="00BA5B62" w:rsidRDefault="00BA5B62" w:rsidP="00BA5B62">
      <w:pPr>
        <w:pStyle w:val="ParagraffRhestr"/>
        <w:numPr>
          <w:ilvl w:val="1"/>
          <w:numId w:val="1"/>
        </w:numPr>
        <w:autoSpaceDE w:val="0"/>
        <w:autoSpaceDN w:val="0"/>
        <w:rPr>
          <w:rFonts w:cs="Arial"/>
        </w:rPr>
      </w:pPr>
      <w:r>
        <w:rPr>
          <w:rFonts w:cs="Arial"/>
        </w:rPr>
        <w:t>Will the actions we propose allow us to do this?</w:t>
      </w:r>
    </w:p>
    <w:p w:rsidR="00BA5B62" w:rsidRDefault="00BA5B62" w:rsidP="00BA5B62">
      <w:pPr>
        <w:pStyle w:val="ParagraffRhestr"/>
        <w:widowControl w:val="0"/>
        <w:autoSpaceDE w:val="0"/>
        <w:autoSpaceDN w:val="0"/>
        <w:adjustRightInd w:val="0"/>
        <w:rPr>
          <w:rFonts w:cs="Arial"/>
          <w:bCs/>
          <w:lang w:val="en-US"/>
        </w:rPr>
      </w:pPr>
    </w:p>
    <w:tbl>
      <w:tblPr>
        <w:tblStyle w:val="GridTabl"/>
        <w:tblW w:w="0" w:type="auto"/>
        <w:tblLook w:val="04A0" w:firstRow="1" w:lastRow="0" w:firstColumn="1" w:lastColumn="0" w:noHBand="0" w:noVBand="1"/>
      </w:tblPr>
      <w:tblGrid>
        <w:gridCol w:w="9016"/>
      </w:tblGrid>
      <w:tr w:rsidR="00BA5B62" w:rsidTr="00F84B87">
        <w:tc>
          <w:tcPr>
            <w:tcW w:w="9345" w:type="dxa"/>
          </w:tcPr>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tc>
      </w:tr>
    </w:tbl>
    <w:p w:rsidR="00BA5B62" w:rsidRPr="00B446AC" w:rsidRDefault="00BA5B62" w:rsidP="00BA5B62">
      <w:pPr>
        <w:autoSpaceDE w:val="0"/>
        <w:autoSpaceDN w:val="0"/>
        <w:rPr>
          <w:rFonts w:cs="Arial"/>
        </w:rPr>
      </w:pPr>
    </w:p>
    <w:p w:rsidR="00BA5B62" w:rsidRDefault="00BA5B62" w:rsidP="00BA5B62">
      <w:pPr>
        <w:pStyle w:val="ParagraffRhestr"/>
        <w:numPr>
          <w:ilvl w:val="1"/>
          <w:numId w:val="1"/>
        </w:numPr>
        <w:autoSpaceDE w:val="0"/>
        <w:autoSpaceDN w:val="0"/>
        <w:rPr>
          <w:rFonts w:cs="Arial"/>
        </w:rPr>
      </w:pPr>
      <w:r>
        <w:rPr>
          <w:rFonts w:cs="Arial"/>
        </w:rPr>
        <w:t>Are there any actions missing from the draft policy?</w:t>
      </w:r>
    </w:p>
    <w:p w:rsidR="00BA5B62" w:rsidRPr="00B446AC" w:rsidRDefault="00BA5B62" w:rsidP="00BA5B62">
      <w:pPr>
        <w:widowControl w:val="0"/>
        <w:autoSpaceDE w:val="0"/>
        <w:autoSpaceDN w:val="0"/>
        <w:adjustRightInd w:val="0"/>
        <w:rPr>
          <w:rFonts w:cs="Arial"/>
          <w:bCs/>
          <w:lang w:val="en-US"/>
        </w:rPr>
      </w:pPr>
    </w:p>
    <w:tbl>
      <w:tblPr>
        <w:tblStyle w:val="GridTabl"/>
        <w:tblW w:w="0" w:type="auto"/>
        <w:tblLook w:val="04A0" w:firstRow="1" w:lastRow="0" w:firstColumn="1" w:lastColumn="0" w:noHBand="0" w:noVBand="1"/>
      </w:tblPr>
      <w:tblGrid>
        <w:gridCol w:w="9016"/>
      </w:tblGrid>
      <w:tr w:rsidR="00BA5B62" w:rsidTr="00F84B87">
        <w:tc>
          <w:tcPr>
            <w:tcW w:w="9345" w:type="dxa"/>
          </w:tcPr>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tc>
      </w:tr>
    </w:tbl>
    <w:p w:rsidR="00BA5B62" w:rsidRDefault="00BA5B62" w:rsidP="00BA5B62">
      <w:pPr>
        <w:autoSpaceDE w:val="0"/>
        <w:autoSpaceDN w:val="0"/>
        <w:rPr>
          <w:rFonts w:cs="Arial"/>
        </w:rPr>
      </w:pPr>
    </w:p>
    <w:p w:rsidR="00BA5B62" w:rsidRDefault="00BA5B62" w:rsidP="00BA5B62">
      <w:pPr>
        <w:rPr>
          <w:rFonts w:cs="Arial"/>
        </w:rPr>
      </w:pPr>
      <w:r>
        <w:rPr>
          <w:rFonts w:cs="Arial"/>
        </w:rPr>
        <w:br w:type="page"/>
      </w:r>
    </w:p>
    <w:p w:rsidR="00BA5B62" w:rsidRPr="00B446AC" w:rsidRDefault="00BA5B62" w:rsidP="00BA5B62">
      <w:pPr>
        <w:autoSpaceDE w:val="0"/>
        <w:autoSpaceDN w:val="0"/>
        <w:rPr>
          <w:rFonts w:cs="Arial"/>
        </w:rPr>
      </w:pPr>
    </w:p>
    <w:p w:rsidR="00BA5B62" w:rsidRDefault="00BA5B62" w:rsidP="00BA5B62">
      <w:pPr>
        <w:pStyle w:val="ParagraffRhestr"/>
        <w:numPr>
          <w:ilvl w:val="1"/>
          <w:numId w:val="1"/>
        </w:numPr>
        <w:autoSpaceDE w:val="0"/>
        <w:autoSpaceDN w:val="0"/>
        <w:rPr>
          <w:rFonts w:cs="Arial"/>
        </w:rPr>
      </w:pPr>
      <w:r>
        <w:rPr>
          <w:rFonts w:cs="Arial"/>
        </w:rPr>
        <w:t>Should we take a different approach to some of these actions?</w:t>
      </w:r>
    </w:p>
    <w:p w:rsidR="00BA5B62" w:rsidRPr="00B446AC" w:rsidRDefault="00BA5B62" w:rsidP="00BA5B62">
      <w:pPr>
        <w:widowControl w:val="0"/>
        <w:autoSpaceDE w:val="0"/>
        <w:autoSpaceDN w:val="0"/>
        <w:adjustRightInd w:val="0"/>
        <w:rPr>
          <w:rFonts w:cs="Arial"/>
          <w:bCs/>
          <w:lang w:val="en-US"/>
        </w:rPr>
      </w:pPr>
    </w:p>
    <w:tbl>
      <w:tblPr>
        <w:tblStyle w:val="GridTabl"/>
        <w:tblW w:w="0" w:type="auto"/>
        <w:tblLook w:val="04A0" w:firstRow="1" w:lastRow="0" w:firstColumn="1" w:lastColumn="0" w:noHBand="0" w:noVBand="1"/>
      </w:tblPr>
      <w:tblGrid>
        <w:gridCol w:w="9016"/>
      </w:tblGrid>
      <w:tr w:rsidR="00BA5B62" w:rsidTr="00F84B87">
        <w:tc>
          <w:tcPr>
            <w:tcW w:w="9345" w:type="dxa"/>
          </w:tcPr>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tc>
      </w:tr>
    </w:tbl>
    <w:p w:rsidR="00BA5B62" w:rsidRDefault="00BA5B62" w:rsidP="00BA5B62">
      <w:pPr>
        <w:pStyle w:val="ParagraffRhestr"/>
        <w:autoSpaceDE w:val="0"/>
        <w:autoSpaceDN w:val="0"/>
        <w:rPr>
          <w:rFonts w:cs="Arial"/>
        </w:rPr>
      </w:pPr>
    </w:p>
    <w:p w:rsidR="00BA5B62" w:rsidRDefault="00BA5B62" w:rsidP="00BA5B62">
      <w:pPr>
        <w:pStyle w:val="ParagraffRhestr"/>
        <w:numPr>
          <w:ilvl w:val="0"/>
          <w:numId w:val="1"/>
        </w:numPr>
        <w:autoSpaceDE w:val="0"/>
        <w:autoSpaceDN w:val="0"/>
        <w:rPr>
          <w:rFonts w:cs="Arial"/>
        </w:rPr>
      </w:pPr>
      <w:r>
        <w:rPr>
          <w:rFonts w:cs="Arial"/>
        </w:rPr>
        <w:t xml:space="preserve">This draft policy is intended to inform a ten-year programme of work. </w:t>
      </w:r>
      <w:r w:rsidRPr="00F301A4">
        <w:rPr>
          <w:rFonts w:cs="Arial"/>
        </w:rPr>
        <w:t>Are there any actions which should be implemented before others?</w:t>
      </w:r>
    </w:p>
    <w:p w:rsidR="00BA5B62" w:rsidRDefault="00BA5B62" w:rsidP="00BA5B62">
      <w:pPr>
        <w:pStyle w:val="ParagraffRhestr"/>
        <w:widowControl w:val="0"/>
        <w:autoSpaceDE w:val="0"/>
        <w:autoSpaceDN w:val="0"/>
        <w:adjustRightInd w:val="0"/>
        <w:rPr>
          <w:rFonts w:cs="Arial"/>
          <w:bCs/>
          <w:lang w:val="en-US"/>
        </w:rPr>
      </w:pPr>
    </w:p>
    <w:tbl>
      <w:tblPr>
        <w:tblStyle w:val="GridTabl"/>
        <w:tblW w:w="0" w:type="auto"/>
        <w:tblLook w:val="04A0" w:firstRow="1" w:lastRow="0" w:firstColumn="1" w:lastColumn="0" w:noHBand="0" w:noVBand="1"/>
      </w:tblPr>
      <w:tblGrid>
        <w:gridCol w:w="9016"/>
      </w:tblGrid>
      <w:tr w:rsidR="00BA5B62" w:rsidTr="00F84B87">
        <w:tc>
          <w:tcPr>
            <w:tcW w:w="9345" w:type="dxa"/>
          </w:tcPr>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tc>
      </w:tr>
    </w:tbl>
    <w:p w:rsidR="00BA5B62" w:rsidRPr="00F301A4" w:rsidRDefault="00BA5B62" w:rsidP="00BA5B62">
      <w:pPr>
        <w:pStyle w:val="ParagraffRhestr"/>
        <w:autoSpaceDE w:val="0"/>
        <w:autoSpaceDN w:val="0"/>
        <w:rPr>
          <w:rFonts w:cs="Arial"/>
        </w:rPr>
      </w:pPr>
    </w:p>
    <w:p w:rsidR="00BA5B62" w:rsidRDefault="00BA5B62" w:rsidP="00BA5B62">
      <w:pPr>
        <w:pStyle w:val="ParagraffRhestr"/>
        <w:numPr>
          <w:ilvl w:val="0"/>
          <w:numId w:val="1"/>
        </w:numPr>
        <w:autoSpaceDE w:val="0"/>
        <w:autoSpaceDN w:val="0"/>
        <w:rPr>
          <w:rFonts w:cs="Arial"/>
        </w:rPr>
      </w:pPr>
      <w:r>
        <w:rPr>
          <w:rFonts w:cs="Arial"/>
        </w:rPr>
        <w:t>This draft policy is based on how we want to:</w:t>
      </w:r>
    </w:p>
    <w:p w:rsidR="00BA5B62" w:rsidRPr="0038473F" w:rsidRDefault="00BA5B62" w:rsidP="00BA5B62">
      <w:pPr>
        <w:pStyle w:val="ParagraffRhestr"/>
        <w:numPr>
          <w:ilvl w:val="0"/>
          <w:numId w:val="2"/>
        </w:numPr>
        <w:autoSpaceDE w:val="0"/>
        <w:autoSpaceDN w:val="0"/>
        <w:rPr>
          <w:rFonts w:cs="Arial"/>
        </w:rPr>
      </w:pPr>
      <w:r w:rsidRPr="0038473F">
        <w:rPr>
          <w:rFonts w:cs="Arial"/>
        </w:rPr>
        <w:t>Inspire today</w:t>
      </w:r>
      <w:r>
        <w:rPr>
          <w:rFonts w:cs="Arial"/>
        </w:rPr>
        <w:t>’</w:t>
      </w:r>
      <w:r w:rsidRPr="0038473F">
        <w:rPr>
          <w:rFonts w:cs="Arial"/>
        </w:rPr>
        <w:t>s generation of children and young people to speak Welsh to their children in the future.</w:t>
      </w:r>
    </w:p>
    <w:p w:rsidR="00BA5B62" w:rsidRPr="0038473F" w:rsidRDefault="00BA5B62" w:rsidP="00BA5B62">
      <w:pPr>
        <w:pStyle w:val="ParagraffRhestr"/>
        <w:numPr>
          <w:ilvl w:val="0"/>
          <w:numId w:val="2"/>
        </w:numPr>
        <w:autoSpaceDE w:val="0"/>
        <w:autoSpaceDN w:val="0"/>
        <w:rPr>
          <w:rFonts w:cs="Arial"/>
        </w:rPr>
      </w:pPr>
      <w:r w:rsidRPr="0038473F">
        <w:rPr>
          <w:rFonts w:cs="Arial"/>
        </w:rPr>
        <w:t>Reignite the Welsh language skills of those who may not have used Welsh since their school days, or who have lost confidence in their language skills, to speak Welsh with their own children.</w:t>
      </w:r>
    </w:p>
    <w:p w:rsidR="00BA5B62" w:rsidRPr="0038473F" w:rsidRDefault="00BA5B62" w:rsidP="00BA5B62">
      <w:pPr>
        <w:pStyle w:val="ParagraffRhestr"/>
        <w:numPr>
          <w:ilvl w:val="0"/>
          <w:numId w:val="2"/>
        </w:numPr>
        <w:autoSpaceDE w:val="0"/>
        <w:autoSpaceDN w:val="0"/>
        <w:rPr>
          <w:rFonts w:cs="Arial"/>
        </w:rPr>
      </w:pPr>
      <w:r w:rsidRPr="0038473F">
        <w:rPr>
          <w:rFonts w:cs="Arial"/>
        </w:rPr>
        <w:t>Support and encourage use of Welsh within families where not everybody speaks Welsh.</w:t>
      </w:r>
    </w:p>
    <w:p w:rsidR="00BA5B62" w:rsidRDefault="00BA5B62" w:rsidP="00BA5B62">
      <w:pPr>
        <w:pStyle w:val="ParagraffRhestr"/>
        <w:numPr>
          <w:ilvl w:val="0"/>
          <w:numId w:val="2"/>
        </w:numPr>
        <w:autoSpaceDE w:val="0"/>
        <w:autoSpaceDN w:val="0"/>
        <w:rPr>
          <w:rFonts w:cs="Arial"/>
        </w:rPr>
      </w:pPr>
      <w:r w:rsidRPr="0038473F">
        <w:rPr>
          <w:rFonts w:cs="Arial"/>
        </w:rPr>
        <w:t>Support Welsh-speaking families to speak Welsh with their children.</w:t>
      </w:r>
    </w:p>
    <w:p w:rsidR="00BA5B62" w:rsidRPr="0038473F" w:rsidRDefault="00BA5B62" w:rsidP="00BA5B62">
      <w:pPr>
        <w:pStyle w:val="ParagraffRhestr"/>
        <w:autoSpaceDE w:val="0"/>
        <w:autoSpaceDN w:val="0"/>
        <w:ind w:left="1440"/>
        <w:rPr>
          <w:rFonts w:cs="Arial"/>
        </w:rPr>
      </w:pPr>
    </w:p>
    <w:p w:rsidR="00BA5B62" w:rsidRDefault="00BA5B62" w:rsidP="00BA5B62">
      <w:pPr>
        <w:pStyle w:val="ParagraffRhestr"/>
        <w:numPr>
          <w:ilvl w:val="0"/>
          <w:numId w:val="3"/>
        </w:numPr>
        <w:autoSpaceDE w:val="0"/>
        <w:autoSpaceDN w:val="0"/>
        <w:rPr>
          <w:rFonts w:cs="Arial"/>
        </w:rPr>
      </w:pPr>
      <w:r>
        <w:rPr>
          <w:rFonts w:cs="Arial"/>
        </w:rPr>
        <w:t>Does this policy give sufficient attention to each of these four aims?</w:t>
      </w:r>
    </w:p>
    <w:p w:rsidR="00BA5B62" w:rsidRDefault="00BA5B62" w:rsidP="00BA5B62">
      <w:pPr>
        <w:pStyle w:val="ParagraffRhestr"/>
        <w:widowControl w:val="0"/>
        <w:autoSpaceDE w:val="0"/>
        <w:autoSpaceDN w:val="0"/>
        <w:adjustRightInd w:val="0"/>
        <w:ind w:left="1440"/>
        <w:rPr>
          <w:rFonts w:cs="Arial"/>
          <w:bCs/>
          <w:lang w:val="en-US"/>
        </w:rPr>
      </w:pPr>
    </w:p>
    <w:tbl>
      <w:tblPr>
        <w:tblStyle w:val="GridTabl"/>
        <w:tblW w:w="0" w:type="auto"/>
        <w:tblLook w:val="04A0" w:firstRow="1" w:lastRow="0" w:firstColumn="1" w:lastColumn="0" w:noHBand="0" w:noVBand="1"/>
      </w:tblPr>
      <w:tblGrid>
        <w:gridCol w:w="9016"/>
      </w:tblGrid>
      <w:tr w:rsidR="00BA5B62" w:rsidTr="00F84B87">
        <w:tc>
          <w:tcPr>
            <w:tcW w:w="9345" w:type="dxa"/>
          </w:tcPr>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tc>
      </w:tr>
    </w:tbl>
    <w:p w:rsidR="00BA5B62" w:rsidRPr="00B446AC" w:rsidRDefault="00BA5B62" w:rsidP="00BA5B62">
      <w:pPr>
        <w:autoSpaceDE w:val="0"/>
        <w:autoSpaceDN w:val="0"/>
        <w:rPr>
          <w:rFonts w:cs="Arial"/>
        </w:rPr>
      </w:pPr>
    </w:p>
    <w:p w:rsidR="00BA5B62" w:rsidRDefault="00BA5B62" w:rsidP="00BA5B62">
      <w:pPr>
        <w:pStyle w:val="ParagraffRhestr"/>
        <w:numPr>
          <w:ilvl w:val="0"/>
          <w:numId w:val="3"/>
        </w:numPr>
        <w:autoSpaceDE w:val="0"/>
        <w:autoSpaceDN w:val="0"/>
        <w:rPr>
          <w:rFonts w:cs="Arial"/>
        </w:rPr>
      </w:pPr>
      <w:r>
        <w:rPr>
          <w:rFonts w:cs="Arial"/>
        </w:rPr>
        <w:t>Are there any other aims which should be addressed in the policy?</w:t>
      </w:r>
    </w:p>
    <w:p w:rsidR="00BA5B62" w:rsidRDefault="00BA5B62" w:rsidP="00BA5B62">
      <w:pPr>
        <w:pStyle w:val="ParagraffRhestr"/>
        <w:widowControl w:val="0"/>
        <w:autoSpaceDE w:val="0"/>
        <w:autoSpaceDN w:val="0"/>
        <w:adjustRightInd w:val="0"/>
        <w:ind w:left="1440"/>
        <w:rPr>
          <w:rFonts w:cs="Arial"/>
          <w:bCs/>
          <w:lang w:val="en-US"/>
        </w:rPr>
      </w:pPr>
    </w:p>
    <w:tbl>
      <w:tblPr>
        <w:tblStyle w:val="GridTabl"/>
        <w:tblW w:w="0" w:type="auto"/>
        <w:tblLook w:val="04A0" w:firstRow="1" w:lastRow="0" w:firstColumn="1" w:lastColumn="0" w:noHBand="0" w:noVBand="1"/>
      </w:tblPr>
      <w:tblGrid>
        <w:gridCol w:w="9016"/>
      </w:tblGrid>
      <w:tr w:rsidR="00BA5B62" w:rsidTr="00F84B87">
        <w:tc>
          <w:tcPr>
            <w:tcW w:w="9345" w:type="dxa"/>
          </w:tcPr>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p w:rsidR="00BA5B62" w:rsidRDefault="00BA5B62" w:rsidP="00F84B87">
            <w:pPr>
              <w:pStyle w:val="ParagraffRhestr"/>
              <w:widowControl w:val="0"/>
              <w:autoSpaceDE w:val="0"/>
              <w:autoSpaceDN w:val="0"/>
              <w:adjustRightInd w:val="0"/>
              <w:ind w:left="0"/>
              <w:rPr>
                <w:rFonts w:cs="Arial"/>
                <w:bCs/>
                <w:lang w:val="en-US"/>
              </w:rPr>
            </w:pPr>
          </w:p>
        </w:tc>
      </w:tr>
    </w:tbl>
    <w:p w:rsidR="00AB10B4" w:rsidRPr="00404DAC" w:rsidRDefault="00BA5B62">
      <w:pPr>
        <w:rPr>
          <w:rFonts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A8C"/>
    <w:multiLevelType w:val="hybridMultilevel"/>
    <w:tmpl w:val="55D66426"/>
    <w:lvl w:ilvl="0" w:tplc="0452000F">
      <w:start w:val="1"/>
      <w:numFmt w:val="decimal"/>
      <w:lvlText w:val="%1."/>
      <w:lvlJc w:val="left"/>
      <w:pPr>
        <w:ind w:left="720" w:hanging="360"/>
      </w:pPr>
      <w:rPr>
        <w:rFonts w:hint="default"/>
      </w:rPr>
    </w:lvl>
    <w:lvl w:ilvl="1" w:tplc="04520019">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 w15:restartNumberingAfterBreak="0">
    <w:nsid w:val="0A882A4F"/>
    <w:multiLevelType w:val="hybridMultilevel"/>
    <w:tmpl w:val="B3F6784A"/>
    <w:lvl w:ilvl="0" w:tplc="0809001B">
      <w:start w:val="1"/>
      <w:numFmt w:val="lowerRoman"/>
      <w:lvlText w:val="%1."/>
      <w:lvlJc w:val="right"/>
      <w:pPr>
        <w:ind w:left="1440" w:hanging="360"/>
      </w:pPr>
    </w:lvl>
    <w:lvl w:ilvl="1" w:tplc="04520019">
      <w:start w:val="1"/>
      <w:numFmt w:val="lowerLetter"/>
      <w:lvlText w:val="%2."/>
      <w:lvlJc w:val="left"/>
      <w:pPr>
        <w:ind w:left="2160" w:hanging="360"/>
      </w:pPr>
    </w:lvl>
    <w:lvl w:ilvl="2" w:tplc="0452001B">
      <w:start w:val="1"/>
      <w:numFmt w:val="lowerRoman"/>
      <w:lvlText w:val="%3."/>
      <w:lvlJc w:val="right"/>
      <w:pPr>
        <w:ind w:left="2880" w:hanging="180"/>
      </w:pPr>
    </w:lvl>
    <w:lvl w:ilvl="3" w:tplc="0452000F">
      <w:start w:val="1"/>
      <w:numFmt w:val="decimal"/>
      <w:lvlText w:val="%4."/>
      <w:lvlJc w:val="left"/>
      <w:pPr>
        <w:ind w:left="3600" w:hanging="360"/>
      </w:pPr>
    </w:lvl>
    <w:lvl w:ilvl="4" w:tplc="04520019">
      <w:start w:val="1"/>
      <w:numFmt w:val="lowerLetter"/>
      <w:lvlText w:val="%5."/>
      <w:lvlJc w:val="left"/>
      <w:pPr>
        <w:ind w:left="4320" w:hanging="360"/>
      </w:pPr>
    </w:lvl>
    <w:lvl w:ilvl="5" w:tplc="0452001B">
      <w:start w:val="1"/>
      <w:numFmt w:val="lowerRoman"/>
      <w:lvlText w:val="%6."/>
      <w:lvlJc w:val="right"/>
      <w:pPr>
        <w:ind w:left="5040" w:hanging="180"/>
      </w:pPr>
    </w:lvl>
    <w:lvl w:ilvl="6" w:tplc="0452000F">
      <w:start w:val="1"/>
      <w:numFmt w:val="decimal"/>
      <w:lvlText w:val="%7."/>
      <w:lvlJc w:val="left"/>
      <w:pPr>
        <w:ind w:left="5760" w:hanging="360"/>
      </w:pPr>
    </w:lvl>
    <w:lvl w:ilvl="7" w:tplc="04520019">
      <w:start w:val="1"/>
      <w:numFmt w:val="lowerLetter"/>
      <w:lvlText w:val="%8."/>
      <w:lvlJc w:val="left"/>
      <w:pPr>
        <w:ind w:left="6480" w:hanging="360"/>
      </w:pPr>
    </w:lvl>
    <w:lvl w:ilvl="8" w:tplc="0452001B">
      <w:start w:val="1"/>
      <w:numFmt w:val="lowerRoman"/>
      <w:lvlText w:val="%9."/>
      <w:lvlJc w:val="right"/>
      <w:pPr>
        <w:ind w:left="7200" w:hanging="180"/>
      </w:pPr>
    </w:lvl>
  </w:abstractNum>
  <w:abstractNum w:abstractNumId="2" w15:restartNumberingAfterBreak="0">
    <w:nsid w:val="12C00920"/>
    <w:multiLevelType w:val="hybridMultilevel"/>
    <w:tmpl w:val="8EEEB6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62"/>
    <w:rsid w:val="00404DAC"/>
    <w:rsid w:val="009C56C7"/>
    <w:rsid w:val="00BA5B62"/>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B78"/>
  <w15:chartTrackingRefBased/>
  <w15:docId w15:val="{8AF80F9F-881C-44C3-A955-FA703693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62"/>
    <w:pPr>
      <w:spacing w:after="0" w:line="240" w:lineRule="auto"/>
    </w:pPr>
    <w:rPr>
      <w:rFonts w:ascii="Arial" w:eastAsiaTheme="minorEastAsia" w:hAnsi="Arial"/>
      <w:sz w:val="24"/>
      <w:szCs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link w:val="ParagraffRhestrNod"/>
    <w:uiPriority w:val="34"/>
    <w:qFormat/>
    <w:rsid w:val="00BA5B62"/>
    <w:pPr>
      <w:ind w:left="720"/>
      <w:contextualSpacing/>
    </w:pPr>
  </w:style>
  <w:style w:type="character" w:customStyle="1" w:styleId="ParagraffRhestrNod">
    <w:name w:val="Paragraff Rhestr Nod"/>
    <w:basedOn w:val="FfontParagraffDdiofyn"/>
    <w:link w:val="ParagraffRhestr"/>
    <w:uiPriority w:val="34"/>
    <w:rsid w:val="00BA5B62"/>
    <w:rPr>
      <w:rFonts w:ascii="Arial" w:eastAsiaTheme="minorEastAsia" w:hAnsi="Arial"/>
      <w:sz w:val="24"/>
      <w:szCs w:val="24"/>
    </w:rPr>
  </w:style>
  <w:style w:type="table" w:styleId="GridTabl">
    <w:name w:val="Table Grid"/>
    <w:basedOn w:val="TablNormal"/>
    <w:uiPriority w:val="39"/>
    <w:rsid w:val="00BA5B6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xml" Id="Re2188f82c1434e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A28977184</value>
    </field>
    <field name="Objective-Title">
      <value order="0">National policy on Welsh language transmission and use in families - Consultation response form</value>
    </field>
    <field name="Objective-Description">
      <value order="0"/>
    </field>
    <field name="Objective-CreationStamp">
      <value order="0">2020-02-07T11:16:56Z</value>
    </field>
    <field name="Objective-IsApproved">
      <value order="0">false</value>
    </field>
    <field name="Objective-IsPublished">
      <value order="0">true</value>
    </field>
    <field name="Objective-DatePublished">
      <value order="0">2020-02-07T11:20:13Z</value>
    </field>
    <field name="Objective-ModificationStamp">
      <value order="0">2020-02-07T11:20:13Z</value>
    </field>
    <field name="Objective-Owner">
      <value order="0">Evans, Dyfan (EPS - WLD)</value>
    </field>
    <field name="Objective-Path">
      <value order="0">Objective Global Folder:Business File Plan:Education &amp; Public Services (EPS):Education &amp; Public Services (EPS) - Education - Welsh Language Division:1 - Save:Welsh Language Division:Maes 1: Cynyddu nifer siaradwyr Cymraeg:Trosglwyddo Iaith:Welsh Language Division - Intergenerational Language Transmission Plan - 2019-2020</value>
    </field>
    <field name="Objective-Parent">
      <value order="0">Welsh Language Division - Intergenerational Language Transmission Plan - 2019-2020</value>
    </field>
    <field name="Objective-State">
      <value order="0">Published</value>
    </field>
    <field name="Objective-VersionId">
      <value order="0">vA57744037</value>
    </field>
    <field name="Objective-Version">
      <value order="0">1.0</value>
    </field>
    <field name="Objective-VersionNumber">
      <value order="0">2</value>
    </field>
    <field name="Objective-VersionComment">
      <value order="0">Version 2</value>
    </field>
    <field name="Objective-FileNumber">
      <value order="0">qA1370011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2020-02-07T00:00:00Z</value>
      </field>
      <field name="Objective-What to Keep">
        <value order="0">No</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1277</Characters>
  <Application>Microsoft Office Word</Application>
  <DocSecurity>0</DocSecurity>
  <Lines>10</Lines>
  <Paragraphs>2</Paragraphs>
  <ScaleCrop>false</ScaleCrop>
  <Company>Welsh Government</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Dyfan (EPS - WLD)</dc:creator>
  <cp:keywords/>
  <dc:description/>
  <cp:lastModifiedBy>Evans, Dyfan (EPS - WLD)</cp:lastModifiedBy>
  <cp:revision>1</cp:revision>
  <dcterms:created xsi:type="dcterms:W3CDTF">2020-02-07T11:15:00Z</dcterms:created>
  <dcterms:modified xsi:type="dcterms:W3CDTF">2020-02-07T11:16:00Z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A28977184</vt:lpwstr>
  </property>
  <property fmtid="{D5CDD505-2E9C-101B-9397-08002B2CF9AE}" pid="4" name="Objective-Title">
    <vt:lpwstr>National policy on Welsh language transmission and use in families - Consultation response form</vt:lpwstr>
  </property>
  <property fmtid="{D5CDD505-2E9C-101B-9397-08002B2CF9AE}" pid="5" name="Objective-Description">
    <vt:lpwstr/>
  </property>
  <property fmtid="{D5CDD505-2E9C-101B-9397-08002B2CF9AE}" pid="6" name="Objective-CreationStamp">
    <vt:filetime>2020-02-07T11:16:56Z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2020-02-07T11:20:13Z</vt:filetime>
  </property>
  <property fmtid="{D5CDD505-2E9C-101B-9397-08002B2CF9AE}" pid="10" name="Objective-ModificationStamp">
    <vt:filetime>2020-02-07T11:20:13Z</vt:filetime>
  </property>
  <property fmtid="{D5CDD505-2E9C-101B-9397-08002B2CF9AE}" pid="11" name="Objective-Owner">
    <vt:lpwstr>Evans, Dyfan (EPS - WLD)</vt:lpwstr>
  </property>
  <property fmtid="{D5CDD505-2E9C-101B-9397-08002B2CF9AE}" pid="12" name="Objective-Path">
    <vt:lpwstr>Objective Global Folder:Business File Plan:Education &amp; Public Services (EPS):Education &amp; Public Services (EPS) - Education - Welsh Language Division:1 - Save:Welsh Language Division:Maes 1: Cynyddu nifer siaradwyr Cymraeg:Trosglwyddo Iaith:Welsh Language Division - Intergenerational Language Transmission Plan - 2019-2020</vt:lpwstr>
  </property>
  <property fmtid="{D5CDD505-2E9C-101B-9397-08002B2CF9AE}" pid="13" name="Objective-Parent">
    <vt:lpwstr>Welsh Language Division - Intergenerational Language Transmission Plan - 2019-2020</vt:lpwstr>
  </property>
  <property fmtid="{D5CDD505-2E9C-101B-9397-08002B2CF9AE}" pid="14" name="Objective-State">
    <vt:lpwstr>Published</vt:lpwstr>
  </property>
  <property fmtid="{D5CDD505-2E9C-101B-9397-08002B2CF9AE}" pid="15" name="Objective-VersionId">
    <vt:lpwstr>vA57744037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qA1370011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2020-02-07T00:00:00Z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