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DC" w:rsidRPr="00350D15" w:rsidRDefault="004C60DC" w:rsidP="004C60DC">
      <w:pPr>
        <w:pStyle w:val="Heading4"/>
        <w:jc w:val="center"/>
        <w:rPr>
          <w:sz w:val="24"/>
          <w:szCs w:val="24"/>
        </w:rPr>
      </w:pPr>
      <w:r w:rsidRPr="00350D15">
        <w:rPr>
          <w:sz w:val="24"/>
          <w:szCs w:val="24"/>
        </w:rPr>
        <w:t>Consultation Response Form</w:t>
      </w:r>
    </w:p>
    <w:p w:rsidR="004C60DC" w:rsidRPr="00350D15" w:rsidRDefault="004C60DC" w:rsidP="004C60DC">
      <w:pPr>
        <w:spacing w:line="360" w:lineRule="auto"/>
        <w:ind w:right="141"/>
        <w:jc w:val="both"/>
        <w:rPr>
          <w:rFonts w:ascii="Arial" w:eastAsia="MS Mincho" w:hAnsi="Arial" w:cs="Arial"/>
        </w:rPr>
      </w:pPr>
    </w:p>
    <w:tbl>
      <w:tblPr>
        <w:tblW w:w="6370" w:type="dxa"/>
        <w:tblLook w:val="01E0" w:firstRow="1" w:lastRow="1" w:firstColumn="1" w:lastColumn="1" w:noHBand="0" w:noVBand="0"/>
      </w:tblPr>
      <w:tblGrid>
        <w:gridCol w:w="250"/>
        <w:gridCol w:w="6120"/>
      </w:tblGrid>
      <w:tr w:rsidR="004C60DC" w:rsidRPr="00CA3EC4" w:rsidTr="00842329">
        <w:trPr>
          <w:trHeight w:val="3042"/>
        </w:trPr>
        <w:tc>
          <w:tcPr>
            <w:tcW w:w="250" w:type="dxa"/>
            <w:shd w:val="clear" w:color="auto" w:fill="auto"/>
          </w:tcPr>
          <w:p w:rsidR="004C60DC" w:rsidRPr="00CA3EC4" w:rsidRDefault="004C60DC" w:rsidP="00842329">
            <w:pPr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6120" w:type="dxa"/>
            <w:shd w:val="clear" w:color="auto" w:fill="auto"/>
          </w:tcPr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CA3EC4">
              <w:rPr>
                <w:rFonts w:ascii="Arial" w:eastAsia="MS Mincho" w:hAnsi="Arial" w:cs="Arial"/>
                <w:color w:val="000000"/>
              </w:rPr>
              <w:t>Your name:</w:t>
            </w:r>
            <w:r w:rsidRPr="00CA3EC4">
              <w:rPr>
                <w:rFonts w:ascii="Arial" w:eastAsia="MS Mincho" w:hAnsi="Arial" w:cs="Arial"/>
                <w:color w:val="000000"/>
              </w:rPr>
              <w:tab/>
            </w: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CA3EC4">
              <w:rPr>
                <w:rFonts w:ascii="Arial" w:eastAsia="MS Mincho" w:hAnsi="Arial" w:cs="Arial"/>
                <w:color w:val="000000"/>
              </w:rPr>
              <w:t>Organisation (if applicable):</w:t>
            </w: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CA3EC4">
              <w:rPr>
                <w:rFonts w:ascii="Arial" w:eastAsia="MS Mincho" w:hAnsi="Arial" w:cs="Arial"/>
                <w:color w:val="000000"/>
              </w:rPr>
              <w:t>Email /Telephone number:</w:t>
            </w: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CA3EC4">
              <w:rPr>
                <w:rFonts w:ascii="Arial" w:eastAsia="MS Mincho" w:hAnsi="Arial" w:cs="Arial"/>
                <w:color w:val="000000"/>
              </w:rPr>
              <w:t>Your address:</w:t>
            </w:r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t xml:space="preserve">Responses should be returned by </w:t>
            </w:r>
            <w:r w:rsidR="00147D8B">
              <w:rPr>
                <w:rFonts w:ascii="Arial" w:eastAsia="MS Mincho" w:hAnsi="Arial" w:cs="Arial"/>
                <w:b/>
                <w:color w:val="000000"/>
              </w:rPr>
              <w:t>17</w:t>
            </w:r>
            <w:r w:rsidR="00147D8B" w:rsidRPr="00147D8B">
              <w:rPr>
                <w:rFonts w:ascii="Arial" w:eastAsia="MS Mincho" w:hAnsi="Arial" w:cs="Arial"/>
                <w:b/>
                <w:color w:val="000000"/>
                <w:vertAlign w:val="superscript"/>
              </w:rPr>
              <w:t>th</w:t>
            </w:r>
            <w:r w:rsidR="00147D8B">
              <w:rPr>
                <w:rFonts w:ascii="Arial" w:eastAsia="MS Mincho" w:hAnsi="Arial" w:cs="Arial"/>
                <w:b/>
                <w:color w:val="000000"/>
              </w:rPr>
              <w:t xml:space="preserve"> February 2020</w:t>
            </w:r>
            <w:r w:rsidRPr="00034FAC">
              <w:rPr>
                <w:rFonts w:ascii="Arial" w:eastAsia="MS Mincho" w:hAnsi="Arial" w:cs="Arial"/>
                <w:color w:val="000000"/>
              </w:rPr>
              <w:t xml:space="preserve"> to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br/>
            </w:r>
            <w:r>
              <w:rPr>
                <w:rFonts w:ascii="Arial" w:eastAsia="MS Mincho" w:hAnsi="Arial" w:cs="Arial"/>
                <w:color w:val="000000"/>
              </w:rPr>
              <w:t>Higher Education Division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t>Welsh Government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t>Cathays Park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t>Cardiff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t>CF10 3NQ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</w:rPr>
              <w:t xml:space="preserve">or completed electronically and sent to: </w:t>
            </w: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4C60DC" w:rsidRPr="00034FAC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034FAC">
              <w:rPr>
                <w:rFonts w:ascii="Arial" w:eastAsia="MS Mincho" w:hAnsi="Arial" w:cs="Arial"/>
                <w:color w:val="000000"/>
                <w:lang w:val="fr-FR"/>
              </w:rPr>
              <w:t xml:space="preserve">e-mail: </w:t>
            </w:r>
            <w:hyperlink r:id="rId8" w:history="1">
              <w:r w:rsidR="00147D8B">
                <w:rPr>
                  <w:rStyle w:val="Hyperlink"/>
                  <w:rFonts w:ascii="Arial" w:eastAsia="MS Mincho" w:hAnsi="Arial" w:cs="Arial"/>
                </w:rPr>
                <w:t>HEDConsultationsMailbox@gov.wales</w:t>
              </w:r>
            </w:hyperlink>
            <w:r w:rsidR="00147D8B">
              <w:rPr>
                <w:rFonts w:ascii="Arial" w:eastAsia="MS Mincho" w:hAnsi="Arial" w:cs="Arial"/>
                <w:color w:val="000000"/>
              </w:rPr>
              <w:tab/>
            </w:r>
            <w:bookmarkStart w:id="0" w:name="_GoBack"/>
            <w:bookmarkEnd w:id="0"/>
          </w:p>
          <w:p w:rsidR="004C60DC" w:rsidRPr="00CA3EC4" w:rsidRDefault="004C60DC" w:rsidP="00842329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</w:tc>
      </w:tr>
    </w:tbl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4C60DC" w:rsidRDefault="004C60DC" w:rsidP="004C60DC">
      <w:pPr>
        <w:rPr>
          <w:rFonts w:eastAsia="MS Mincho"/>
          <w:lang w:val="en-US"/>
        </w:rPr>
      </w:pPr>
      <w:r>
        <w:rPr>
          <w:rFonts w:eastAsia="MS Mincho"/>
          <w:lang w:val="en-US"/>
        </w:rPr>
        <w:br w:type="page"/>
      </w:r>
    </w:p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  <w:r w:rsidRPr="00CA3EC4">
        <w:rPr>
          <w:rFonts w:ascii="Arial" w:eastAsia="MS Mincho" w:hAnsi="Arial" w:cs="Arial"/>
          <w:b/>
          <w:bCs/>
          <w:lang w:val="en-US"/>
        </w:rPr>
        <w:lastRenderedPageBreak/>
        <w:t>Question 1:</w:t>
      </w:r>
      <w:r w:rsidRPr="00350D15">
        <w:rPr>
          <w:rFonts w:ascii="Arial" w:eastAsia="MS Mincho" w:hAnsi="Arial" w:cs="Arial"/>
        </w:rPr>
        <w:t xml:space="preserve"> </w:t>
      </w:r>
      <w:r w:rsidRPr="00CA3EC4">
        <w:rPr>
          <w:rFonts w:ascii="Arial" w:eastAsia="MS Mincho" w:hAnsi="Arial" w:cs="Arial"/>
          <w:bCs/>
          <w:lang w:val="en-US"/>
        </w:rPr>
        <w:t>Do you agree that one allowance would be better than four separate allowances?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564"/>
        <w:gridCol w:w="2579"/>
        <w:gridCol w:w="564"/>
        <w:gridCol w:w="2542"/>
        <w:gridCol w:w="564"/>
      </w:tblGrid>
      <w:tr w:rsidR="004C60DC" w:rsidRPr="00136011" w:rsidTr="00842329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Yes</w:t>
            </w:r>
            <w:proofErr w:type="spellEnd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No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Not </w:t>
            </w: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sure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r w:rsidRPr="00136011">
        <w:rPr>
          <w:rFonts w:ascii="Arial" w:eastAsia="MS Mincho" w:hAnsi="Arial" w:cs="Arial"/>
          <w:b/>
          <w:bCs/>
        </w:rPr>
        <w:t>Supporting comments</w:t>
      </w: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60DC" w:rsidRPr="00136011" w:rsidTr="008423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4C60DC" w:rsidRPr="00350D15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  <w:r w:rsidRPr="00CA3EC4">
        <w:rPr>
          <w:rFonts w:ascii="Arial" w:eastAsia="MS Mincho" w:hAnsi="Arial" w:cs="Arial"/>
          <w:b/>
          <w:bCs/>
          <w:lang w:val="en-US"/>
        </w:rPr>
        <w:t>Question 2:</w:t>
      </w:r>
      <w:r w:rsidRPr="00350D15">
        <w:rPr>
          <w:rFonts w:ascii="Arial" w:eastAsia="MS Mincho" w:hAnsi="Arial" w:cs="Arial"/>
          <w:b/>
        </w:rPr>
        <w:t xml:space="preserve"> </w:t>
      </w:r>
      <w:r w:rsidRPr="00CA3EC4">
        <w:rPr>
          <w:rFonts w:ascii="Arial" w:eastAsia="MS Mincho" w:hAnsi="Arial" w:cs="Arial"/>
        </w:rPr>
        <w:t>Could a DSA ‘package of support’ be awarded rather than requiring every disabled student to undergo a study needs assessment?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564"/>
        <w:gridCol w:w="2579"/>
        <w:gridCol w:w="564"/>
        <w:gridCol w:w="2542"/>
        <w:gridCol w:w="564"/>
      </w:tblGrid>
      <w:tr w:rsidR="004C60DC" w:rsidRPr="00136011" w:rsidTr="00842329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Yes</w:t>
            </w:r>
            <w:proofErr w:type="spellEnd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2144346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No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467192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Not </w:t>
            </w: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sure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19206035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r w:rsidRPr="00136011">
        <w:rPr>
          <w:rFonts w:ascii="Arial" w:eastAsia="MS Mincho" w:hAnsi="Arial" w:cs="Arial"/>
          <w:b/>
          <w:bCs/>
        </w:rPr>
        <w:t>Supporting comments</w:t>
      </w: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60DC" w:rsidRPr="00136011" w:rsidTr="008423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  <w:r w:rsidRPr="00CA3EC4">
        <w:rPr>
          <w:rFonts w:ascii="Arial" w:eastAsia="MS Mincho" w:hAnsi="Arial" w:cs="Arial"/>
          <w:b/>
          <w:bCs/>
          <w:lang w:val="en-US"/>
        </w:rPr>
        <w:t>Question 3:</w:t>
      </w:r>
      <w:r w:rsidRPr="00350D15">
        <w:rPr>
          <w:rFonts w:ascii="Arial" w:eastAsia="MS Mincho" w:hAnsi="Arial" w:cs="Arial"/>
        </w:rPr>
        <w:t xml:space="preserve"> </w:t>
      </w:r>
      <w:r w:rsidRPr="00CA3EC4">
        <w:rPr>
          <w:rFonts w:ascii="Arial" w:eastAsia="MS Mincho" w:hAnsi="Arial" w:cs="Arial"/>
          <w:bCs/>
          <w:lang w:val="en-US"/>
        </w:rPr>
        <w:t>Should the student’s HE provider be responsible for arranging DSA funded support?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564"/>
        <w:gridCol w:w="2579"/>
        <w:gridCol w:w="564"/>
        <w:gridCol w:w="2542"/>
        <w:gridCol w:w="564"/>
      </w:tblGrid>
      <w:tr w:rsidR="004C60DC" w:rsidRPr="00136011" w:rsidTr="00842329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Yes</w:t>
            </w:r>
            <w:proofErr w:type="spellEnd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15386224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No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7862731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Not </w:t>
            </w: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sure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103489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r w:rsidRPr="00136011">
        <w:rPr>
          <w:rFonts w:ascii="Arial" w:eastAsia="MS Mincho" w:hAnsi="Arial" w:cs="Arial"/>
          <w:b/>
          <w:bCs/>
        </w:rPr>
        <w:t>Supporting comments</w:t>
      </w: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60DC" w:rsidRPr="00136011" w:rsidTr="008423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  <w:r w:rsidRPr="00CA3EC4">
        <w:rPr>
          <w:rFonts w:ascii="Arial" w:eastAsia="MS Mincho" w:hAnsi="Arial" w:cs="Arial"/>
          <w:b/>
          <w:bCs/>
          <w:lang w:val="en-US"/>
        </w:rPr>
        <w:t>Question 4:</w:t>
      </w:r>
      <w:r w:rsidRPr="00350D1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Cs/>
          <w:lang w:val="en-US"/>
        </w:rPr>
        <w:t xml:space="preserve">Would improving the awareness of DSAs, </w:t>
      </w:r>
      <w:r w:rsidRPr="00CA3EC4">
        <w:rPr>
          <w:rFonts w:ascii="Arial" w:eastAsia="MS Mincho" w:hAnsi="Arial" w:cs="Arial"/>
          <w:bCs/>
          <w:lang w:val="en-US"/>
        </w:rPr>
        <w:t>particularly within schools and the medical profession</w:t>
      </w:r>
      <w:r>
        <w:rPr>
          <w:rFonts w:ascii="Arial" w:eastAsia="MS Mincho" w:hAnsi="Arial" w:cs="Arial"/>
          <w:bCs/>
          <w:lang w:val="en-US"/>
        </w:rPr>
        <w:t>, increase their uptake</w:t>
      </w:r>
      <w:proofErr w:type="gramStart"/>
      <w:r w:rsidRPr="00CA3EC4">
        <w:rPr>
          <w:rFonts w:ascii="Arial" w:eastAsia="MS Mincho" w:hAnsi="Arial" w:cs="Arial"/>
          <w:bCs/>
          <w:lang w:val="en-US"/>
        </w:rPr>
        <w:t>,?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564"/>
        <w:gridCol w:w="2579"/>
        <w:gridCol w:w="564"/>
        <w:gridCol w:w="2542"/>
        <w:gridCol w:w="564"/>
      </w:tblGrid>
      <w:tr w:rsidR="004C60DC" w:rsidRPr="00136011" w:rsidTr="00842329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Yes</w:t>
            </w:r>
            <w:proofErr w:type="spellEnd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42790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No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3123954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Not </w:t>
            </w:r>
            <w:proofErr w:type="spellStart"/>
            <w:r w:rsidRPr="00136011">
              <w:rPr>
                <w:rFonts w:ascii="Arial" w:eastAsia="MS Mincho" w:hAnsi="Arial" w:cs="Arial"/>
                <w:b/>
                <w:bCs/>
                <w:lang w:val="cy-GB"/>
              </w:rPr>
              <w:t>sure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DC" w:rsidRPr="00136011" w:rsidRDefault="00F50CE1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2762957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60DC" w:rsidRPr="00136011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4C60DC" w:rsidRPr="00136011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r w:rsidRPr="00136011">
        <w:rPr>
          <w:rFonts w:ascii="Arial" w:eastAsia="MS Mincho" w:hAnsi="Arial" w:cs="Arial"/>
          <w:b/>
          <w:bCs/>
        </w:rPr>
        <w:t>Supporting comments</w:t>
      </w:r>
    </w:p>
    <w:p w:rsidR="004C60DC" w:rsidRPr="00136011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60DC" w:rsidRPr="00136011" w:rsidTr="008423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  <w:r w:rsidRPr="00CA3EC4">
        <w:rPr>
          <w:rFonts w:ascii="Arial" w:eastAsia="MS Mincho" w:hAnsi="Arial" w:cs="Arial"/>
          <w:b/>
          <w:bCs/>
          <w:lang w:val="en-US"/>
        </w:rPr>
        <w:t>Question 5:</w:t>
      </w:r>
      <w:r w:rsidRPr="00CA3EC4">
        <w:rPr>
          <w:rFonts w:ascii="Arial" w:eastAsia="MS Mincho" w:hAnsi="Arial" w:cs="Arial"/>
          <w:lang w:val="en-US"/>
        </w:rPr>
        <w:t xml:space="preserve"> We would like to know your views on the </w:t>
      </w:r>
      <w:r>
        <w:rPr>
          <w:rFonts w:ascii="Arial" w:eastAsia="MS Mincho" w:hAnsi="Arial" w:cs="Arial"/>
          <w:lang w:val="en-US"/>
        </w:rPr>
        <w:t xml:space="preserve">possible </w:t>
      </w:r>
      <w:r w:rsidRPr="00CA3EC4">
        <w:rPr>
          <w:rFonts w:ascii="Arial" w:eastAsia="MS Mincho" w:hAnsi="Arial" w:cs="Arial"/>
          <w:lang w:val="en-US"/>
        </w:rPr>
        <w:t xml:space="preserve">effects that these proposals would have on the Welsh language, specifically on opportunities for people to use Welsh and on treating the Welsh language no less </w:t>
      </w:r>
      <w:proofErr w:type="spellStart"/>
      <w:r w:rsidRPr="00CA3EC4">
        <w:rPr>
          <w:rFonts w:ascii="Arial" w:eastAsia="MS Mincho" w:hAnsi="Arial" w:cs="Arial"/>
          <w:lang w:val="en-US"/>
        </w:rPr>
        <w:t>favourably</w:t>
      </w:r>
      <w:proofErr w:type="spellEnd"/>
      <w:r w:rsidRPr="00CA3EC4">
        <w:rPr>
          <w:rFonts w:ascii="Arial" w:eastAsia="MS Mincho" w:hAnsi="Arial" w:cs="Arial"/>
          <w:lang w:val="en-US"/>
        </w:rPr>
        <w:t xml:space="preserve"> than English. </w:t>
      </w:r>
    </w:p>
    <w:p w:rsidR="004C60DC" w:rsidRPr="00CA3EC4" w:rsidRDefault="004C60DC" w:rsidP="004C60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  <w:r w:rsidRPr="00CA3EC4">
        <w:rPr>
          <w:rFonts w:ascii="Arial" w:eastAsia="MS Mincho" w:hAnsi="Arial" w:cs="Arial"/>
          <w:lang w:val="en-US"/>
        </w:rPr>
        <w:t xml:space="preserve">What effects do you think there would be?  </w:t>
      </w:r>
    </w:p>
    <w:p w:rsidR="004C60DC" w:rsidRDefault="004C60DC" w:rsidP="004C60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  <w:r w:rsidRPr="00CA3EC4">
        <w:rPr>
          <w:rFonts w:ascii="Arial" w:eastAsia="MS Mincho" w:hAnsi="Arial" w:cs="Arial"/>
          <w:lang w:val="en-US"/>
        </w:rPr>
        <w:t>How could we increase positive effects and mitigate any negative effects?</w:t>
      </w:r>
    </w:p>
    <w:p w:rsidR="004C60DC" w:rsidRDefault="004C60DC" w:rsidP="004C60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Are there any other changes you would consider necessary to the policy to ensure the Welsh Language is given parity with </w:t>
      </w:r>
      <w:proofErr w:type="gramStart"/>
      <w:r>
        <w:rPr>
          <w:rFonts w:ascii="Arial" w:eastAsia="MS Mincho" w:hAnsi="Arial" w:cs="Arial"/>
          <w:lang w:val="en-US"/>
        </w:rPr>
        <w:t>English.</w:t>
      </w:r>
      <w:proofErr w:type="gramEnd"/>
      <w:r>
        <w:rPr>
          <w:rFonts w:ascii="Arial" w:eastAsia="MS Mincho" w:hAnsi="Arial" w:cs="Arial"/>
          <w:lang w:val="en-US"/>
        </w:rPr>
        <w:t xml:space="preserve"> </w:t>
      </w:r>
    </w:p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left="720" w:right="141"/>
        <w:contextualSpacing/>
        <w:jc w:val="both"/>
        <w:rPr>
          <w:rFonts w:ascii="Arial" w:eastAsia="MS Mincho" w:hAnsi="Arial" w:cs="Arial"/>
          <w:lang w:val="en-US"/>
        </w:rPr>
      </w:pPr>
    </w:p>
    <w:p w:rsidR="004C60DC" w:rsidRPr="00897FD2" w:rsidRDefault="004C60DC" w:rsidP="004C60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right="141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</w:t>
      </w:r>
      <w:r w:rsidRPr="00897FD2">
        <w:rPr>
          <w:rFonts w:ascii="Arial" w:eastAsia="MS Mincho" w:hAnsi="Arial" w:cs="Arial"/>
          <w:b/>
          <w:bCs/>
        </w:rPr>
        <w:t>omments</w:t>
      </w:r>
    </w:p>
    <w:p w:rsidR="004C60DC" w:rsidRPr="00897FD2" w:rsidRDefault="004C60DC" w:rsidP="004C60DC">
      <w:pPr>
        <w:pStyle w:val="ListParagraph"/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60DC" w:rsidRPr="00136011" w:rsidTr="008423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4C60DC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</w:p>
    <w:p w:rsidR="004C60DC" w:rsidRPr="00897FD2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4C60DC" w:rsidRPr="00350D15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r w:rsidRPr="00CA3EC4">
        <w:rPr>
          <w:rFonts w:ascii="Arial" w:eastAsia="MS Mincho" w:hAnsi="Arial" w:cs="Arial"/>
          <w:b/>
          <w:bCs/>
          <w:lang w:val="en-US"/>
        </w:rPr>
        <w:t xml:space="preserve">Question </w:t>
      </w:r>
      <w:r>
        <w:rPr>
          <w:rFonts w:ascii="Arial" w:eastAsia="MS Mincho" w:hAnsi="Arial" w:cs="Arial"/>
          <w:b/>
          <w:bCs/>
          <w:lang w:val="en-US"/>
        </w:rPr>
        <w:t>6</w:t>
      </w:r>
      <w:r w:rsidRPr="00CA3EC4">
        <w:rPr>
          <w:rFonts w:ascii="Arial" w:eastAsia="MS Mincho" w:hAnsi="Arial" w:cs="Arial"/>
          <w:lang w:val="en-US"/>
        </w:rPr>
        <w:t>: We have asked a number of specific questions. If you have any related issues which we have not specifically addressed, please use this space to report them:</w:t>
      </w:r>
    </w:p>
    <w:p w:rsidR="004C60DC" w:rsidRPr="00897FD2" w:rsidRDefault="004C60DC" w:rsidP="004C60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right="141"/>
        <w:jc w:val="both"/>
        <w:rPr>
          <w:rFonts w:ascii="Arial" w:eastAsia="MS Mincho" w:hAnsi="Arial" w:cs="Arial"/>
          <w:b/>
          <w:bCs/>
        </w:rPr>
      </w:pPr>
      <w:r w:rsidRPr="00CA3EC4">
        <w:rPr>
          <w:rFonts w:ascii="Arial" w:eastAsia="MS Mincho" w:hAnsi="Arial" w:cs="Arial"/>
          <w:lang w:val="en-US"/>
        </w:rPr>
        <w:t> </w:t>
      </w:r>
      <w:r>
        <w:rPr>
          <w:rFonts w:ascii="Arial" w:eastAsia="MS Mincho" w:hAnsi="Arial" w:cs="Arial"/>
          <w:b/>
          <w:bCs/>
        </w:rPr>
        <w:t>C</w:t>
      </w:r>
      <w:r w:rsidRPr="00897FD2">
        <w:rPr>
          <w:rFonts w:ascii="Arial" w:eastAsia="MS Mincho" w:hAnsi="Arial" w:cs="Arial"/>
          <w:b/>
          <w:bCs/>
        </w:rPr>
        <w:t>omments</w:t>
      </w:r>
    </w:p>
    <w:p w:rsidR="004C60DC" w:rsidRPr="00897FD2" w:rsidRDefault="004C60DC" w:rsidP="004C60DC">
      <w:pPr>
        <w:pStyle w:val="ListParagraph"/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60DC" w:rsidRPr="00136011" w:rsidTr="008423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4C60DC" w:rsidRPr="00136011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4C60DC" w:rsidRPr="00350D15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p w:rsidR="004C60DC" w:rsidRPr="00350D15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r w:rsidRPr="00CA3EC4">
        <w:rPr>
          <w:rFonts w:ascii="Arial" w:eastAsia="MS Mincho" w:hAnsi="Arial" w:cs="Arial"/>
          <w:lang w:val="en-US"/>
        </w:rPr>
        <w:t> </w:t>
      </w: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r w:rsidRPr="00CA3EC4">
        <w:rPr>
          <w:rFonts w:ascii="Arial" w:eastAsia="MS Mincho" w:hAnsi="Arial" w:cs="Arial"/>
          <w:lang w:val="en-US"/>
        </w:rPr>
        <w:t> </w:t>
      </w:r>
    </w:p>
    <w:p w:rsidR="004C60DC" w:rsidRPr="00CA3EC4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p w:rsidR="004C60DC" w:rsidRPr="00350D15" w:rsidRDefault="004C60DC" w:rsidP="004C60DC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tbl>
      <w:tblPr>
        <w:tblW w:w="95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4C60DC" w:rsidRPr="00CA3EC4" w:rsidTr="00842329">
        <w:trPr>
          <w:trHeight w:val="1254"/>
        </w:trPr>
        <w:tc>
          <w:tcPr>
            <w:tcW w:w="9598" w:type="dxa"/>
            <w:tcMar>
              <w:top w:w="144" w:type="nil"/>
              <w:right w:w="144" w:type="nil"/>
            </w:tcMar>
          </w:tcPr>
          <w:p w:rsidR="004C60DC" w:rsidRPr="00350D15" w:rsidRDefault="004C60DC" w:rsidP="0084232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3"/>
              <w:jc w:val="both"/>
              <w:rPr>
                <w:rFonts w:ascii="Arial" w:eastAsia="MS Mincho" w:hAnsi="Arial" w:cs="Arial"/>
                <w:lang w:val="en-US"/>
              </w:rPr>
            </w:pPr>
            <w:r w:rsidRPr="00CA3EC4">
              <w:rPr>
                <w:rFonts w:ascii="Arial" w:eastAsia="MS Mincho" w:hAnsi="Arial" w:cs="Arial"/>
                <w:lang w:val="en-US"/>
              </w:rPr>
              <w:t xml:space="preserve">Responses to consultations are likely to be made public, on the internet or in a report.  If you would prefer your response to remain anonymous, please complete this box: </w:t>
            </w:r>
            <w:sdt>
              <w:sdtPr>
                <w:rPr>
                  <w:rFonts w:ascii="Arial" w:eastAsia="MS Mincho" w:hAnsi="Arial" w:cs="Arial"/>
                  <w:lang w:val="en-US"/>
                </w:rPr>
                <w:id w:val="-1971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D15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:rsidR="004C60DC" w:rsidRPr="00CA3EC4" w:rsidRDefault="004C60DC" w:rsidP="004C60DC">
      <w:pPr>
        <w:spacing w:line="360" w:lineRule="auto"/>
        <w:ind w:left="790" w:right="141"/>
        <w:jc w:val="both"/>
        <w:rPr>
          <w:rFonts w:ascii="Arial" w:eastAsia="MS Mincho" w:hAnsi="Arial" w:cs="Arial"/>
          <w:b/>
        </w:rPr>
      </w:pPr>
    </w:p>
    <w:p w:rsidR="004C60DC" w:rsidRPr="00CA3EC4" w:rsidRDefault="004C60DC" w:rsidP="004C60DC">
      <w:pPr>
        <w:spacing w:line="360" w:lineRule="auto"/>
        <w:ind w:right="141"/>
        <w:jc w:val="both"/>
        <w:rPr>
          <w:rFonts w:ascii="Arial" w:eastAsia="MS Mincho" w:hAnsi="Arial" w:cs="Arial"/>
        </w:rPr>
      </w:pPr>
    </w:p>
    <w:p w:rsidR="004C60DC" w:rsidRPr="00CA3EC4" w:rsidRDefault="004C60DC" w:rsidP="004C60DC">
      <w:pPr>
        <w:spacing w:line="360" w:lineRule="auto"/>
        <w:ind w:right="141"/>
        <w:jc w:val="both"/>
        <w:rPr>
          <w:rFonts w:ascii="Arial" w:eastAsia="MS Mincho" w:hAnsi="Arial" w:cs="Arial"/>
        </w:rPr>
      </w:pPr>
    </w:p>
    <w:p w:rsidR="004C60DC" w:rsidRPr="00CA3EC4" w:rsidRDefault="004C60DC" w:rsidP="004C60DC">
      <w:pPr>
        <w:ind w:left="284" w:hanging="284"/>
        <w:rPr>
          <w:rFonts w:ascii="Arial" w:hAnsi="Arial" w:cs="Arial"/>
        </w:rPr>
      </w:pPr>
    </w:p>
    <w:p w:rsidR="00AB10B4" w:rsidRPr="00404DAC" w:rsidRDefault="00F50CE1">
      <w:pPr>
        <w:rPr>
          <w:rFonts w:ascii="Arial" w:hAnsi="Arial" w:cs="Arial"/>
        </w:rPr>
      </w:pPr>
    </w:p>
    <w:sectPr w:rsidR="00AB10B4" w:rsidRPr="00404DAC" w:rsidSect="00F53051">
      <w:headerReference w:type="default" r:id="rId9"/>
      <w:footerReference w:type="default" r:id="rId10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E1" w:rsidRDefault="00F50CE1">
      <w:r>
        <w:separator/>
      </w:r>
    </w:p>
  </w:endnote>
  <w:endnote w:type="continuationSeparator" w:id="0">
    <w:p w:rsidR="00F50CE1" w:rsidRDefault="00F5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6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675" w:rsidRDefault="004C6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675" w:rsidRDefault="00F5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E1" w:rsidRDefault="00F50CE1">
      <w:r>
        <w:separator/>
      </w:r>
    </w:p>
  </w:footnote>
  <w:footnote w:type="continuationSeparator" w:id="0">
    <w:p w:rsidR="00F50CE1" w:rsidRDefault="00F5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75" w:rsidRPr="00E92D0A" w:rsidRDefault="00F50CE1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60A7"/>
    <w:multiLevelType w:val="hybridMultilevel"/>
    <w:tmpl w:val="49824E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C"/>
    <w:rsid w:val="00147D8B"/>
    <w:rsid w:val="00404DAC"/>
    <w:rsid w:val="004C60DC"/>
    <w:rsid w:val="009C56C7"/>
    <w:rsid w:val="00D06BB7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0E0F"/>
  <w15:chartTrackingRefBased/>
  <w15:docId w15:val="{3D39B70D-9460-4FFB-A2CC-6AE7029B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D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0DC"/>
    <w:pPr>
      <w:keepNext/>
      <w:spacing w:line="360" w:lineRule="auto"/>
      <w:ind w:right="141"/>
      <w:outlineLvl w:val="3"/>
    </w:pPr>
    <w:rPr>
      <w:rFonts w:ascii="Arial" w:eastAsia="MS Mincho" w:hAnsi="Arial" w:cs="Arial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60DC"/>
    <w:rPr>
      <w:rFonts w:ascii="Arial" w:eastAsia="MS Mincho" w:hAnsi="Arial" w:cs="Arial"/>
      <w:b/>
      <w:sz w:val="32"/>
      <w:szCs w:val="28"/>
    </w:rPr>
  </w:style>
  <w:style w:type="paragraph" w:styleId="Header">
    <w:name w:val="header"/>
    <w:basedOn w:val="Normal"/>
    <w:link w:val="HeaderChar"/>
    <w:unhideWhenUsed/>
    <w:rsid w:val="004C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0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DC"/>
    <w:rPr>
      <w:rFonts w:eastAsiaTheme="minorEastAsi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0D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60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EDConsultationsMailbox@gov.wal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620b01b8772a48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A27905853</value>
    </field>
    <field name="Objective-Title">
      <value order="0">01i Consultation Response Form (ENG)</value>
    </field>
    <field name="Objective-Description">
      <value order="0"/>
    </field>
    <field name="Objective-CreationStamp">
      <value order="0">2019-10-25T08:48:30Z</value>
    </field>
    <field name="Objective-IsApproved">
      <value order="0">false</value>
    </field>
    <field name="Objective-IsPublished">
      <value order="0">true</value>
    </field>
    <field name="Objective-DatePublished">
      <value order="0">2019-11-12T09:12:25Z</value>
    </field>
    <field name="Objective-ModificationStamp">
      <value order="0">2019-11-12T09:12:25Z</value>
    </field>
    <field name="Objective-Owner">
      <value order="0">Petican, Victoria (ESNR-SHELL -Employability &amp; EU Funding)</value>
    </field>
    <field name="Objective-Path">
      <value order="0">Objective Global Folder:Business File Plan:Economy, Skills &amp; Natural Resources (ESNR):Economy, Skills &amp; Natural Resources (ESNR) - SHELL - Higher Education:1 - Save:HE Finance, Statistics and SLC Sponsorship Branch:Disabled Students' Allowances (DSAs):Disabled Students Allowances (DSAs) Policy Review - Proposals &amp; Submissions - AY2019/2020:DSA Consultation final version Sept 2019</value>
    </field>
    <field name="Objective-Parent">
      <value order="0">DSA Consultation final version Sept 2019</value>
    </field>
    <field name="Objective-State">
      <value order="0">Published</value>
    </field>
    <field name="Objective-VersionId">
      <value order="0">vA55938936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qA1360764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Petican, Victoria (ESNR-SHELL -Employability &amp; EU Funding)</dc:creator>
  <cp:keywords/>
  <dc:description/>
  <cp:lastModifiedBy>Petican, Victoria (ESNR-SHELL -Employability &amp; EU Funding)</cp:lastModifiedBy>
  <cp:revision>2</cp:revision>
  <dcterms:created xsi:type="dcterms:W3CDTF">2019-10-25T07:47:00Z</dcterms:created>
  <dcterms:modified xsi:type="dcterms:W3CDTF">2019-11-12T09:04:00Z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A27905853</vt:lpwstr>
  </property>
  <property fmtid="{D5CDD505-2E9C-101B-9397-08002B2CF9AE}" pid="4" name="Objective-Title">
    <vt:lpwstr>01i Consultation Response Form (ENG)</vt:lpwstr>
  </property>
  <property fmtid="{D5CDD505-2E9C-101B-9397-08002B2CF9AE}" pid="5" name="Objective-Description">
    <vt:lpwstr/>
  </property>
  <property fmtid="{D5CDD505-2E9C-101B-9397-08002B2CF9AE}" pid="6" name="Objective-CreationStamp">
    <vt:filetime>2019-10-25T08:48:42Z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2019-11-12T09:12:25Z</vt:filetime>
  </property>
  <property fmtid="{D5CDD505-2E9C-101B-9397-08002B2CF9AE}" pid="10" name="Objective-ModificationStamp">
    <vt:filetime>2019-11-12T09:12:25Z</vt:filetime>
  </property>
  <property fmtid="{D5CDD505-2E9C-101B-9397-08002B2CF9AE}" pid="11" name="Objective-Owner">
    <vt:lpwstr>Petican, Victoria (ESNR-SHELL -Employability &amp; EU Funding)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Save:HE Finance, Statistics and SLC Sponsorship Branch:Disabled Students' Allowances (DSAs):Disabled Students Allowances (DSAs) Policy Review - Proposals &amp; Submissions - AY2019/2020:DSA Consultation final version Sept 2019:</vt:lpwstr>
  </property>
  <property fmtid="{D5CDD505-2E9C-101B-9397-08002B2CF9AE}" pid="13" name="Objective-Parent">
    <vt:lpwstr>DSA Consultation final version Sept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vA55938936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