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8" w:type="dxa"/>
        <w:tblLook w:val="01E0" w:firstRow="1" w:lastRow="1" w:firstColumn="1" w:lastColumn="1" w:noHBand="0" w:noVBand="0"/>
      </w:tblPr>
      <w:tblGrid>
        <w:gridCol w:w="2448"/>
        <w:gridCol w:w="6120"/>
      </w:tblGrid>
      <w:tr w:rsidR="000A6554" w:rsidRPr="009F12AB" w14:paraId="292EF724" w14:textId="77777777" w:rsidTr="00820931">
        <w:trPr>
          <w:trHeight w:val="3042"/>
        </w:trPr>
        <w:tc>
          <w:tcPr>
            <w:tcW w:w="2448" w:type="dxa"/>
            <w:shd w:val="clear" w:color="auto" w:fill="auto"/>
          </w:tcPr>
          <w:p w14:paraId="6EAEC364" w14:textId="0DF08A72" w:rsidR="000A6554" w:rsidRPr="009F12AB" w:rsidRDefault="000A6554" w:rsidP="002D74A9">
            <w:pPr>
              <w:rPr>
                <w:rFonts w:ascii="Arial" w:hAnsi="Arial" w:cs="Arial"/>
                <w:b/>
                <w:color w:val="000000"/>
              </w:rPr>
            </w:pPr>
            <w:r w:rsidRPr="009F12AB">
              <w:rPr>
                <w:rFonts w:ascii="Arial" w:hAnsi="Arial" w:cs="Arial"/>
                <w:b/>
                <w:sz w:val="28"/>
                <w:szCs w:val="28"/>
              </w:rPr>
              <w:t>Consultation Response Form</w:t>
            </w:r>
            <w:r w:rsidRPr="009F12AB">
              <w:rPr>
                <w:rFonts w:ascii="Arial" w:hAnsi="Arial" w:cs="Arial"/>
                <w:b/>
                <w:color w:val="000000"/>
              </w:rPr>
              <w:t xml:space="preserve"> </w:t>
            </w:r>
          </w:p>
        </w:tc>
        <w:tc>
          <w:tcPr>
            <w:tcW w:w="6120" w:type="dxa"/>
            <w:shd w:val="clear" w:color="auto" w:fill="auto"/>
          </w:tcPr>
          <w:p w14:paraId="418AD2C8" w14:textId="77777777" w:rsidR="000A6554" w:rsidRPr="009F12AB" w:rsidRDefault="000A6554" w:rsidP="002D74A9">
            <w:pPr>
              <w:rPr>
                <w:rFonts w:ascii="Arial" w:hAnsi="Arial" w:cs="Arial"/>
                <w:color w:val="000000"/>
              </w:rPr>
            </w:pPr>
          </w:p>
          <w:p w14:paraId="05C51B73" w14:textId="77777777" w:rsidR="000A6554" w:rsidRPr="009F12AB" w:rsidRDefault="000A6554" w:rsidP="002D74A9">
            <w:pPr>
              <w:tabs>
                <w:tab w:val="left" w:pos="1430"/>
              </w:tabs>
              <w:rPr>
                <w:rFonts w:ascii="Arial" w:hAnsi="Arial" w:cs="Arial"/>
                <w:color w:val="000000"/>
              </w:rPr>
            </w:pPr>
            <w:r w:rsidRPr="009F12AB">
              <w:rPr>
                <w:rFonts w:ascii="Arial" w:hAnsi="Arial" w:cs="Arial"/>
                <w:color w:val="000000"/>
              </w:rPr>
              <w:t>Your name:</w:t>
            </w:r>
            <w:r w:rsidRPr="009F12AB">
              <w:rPr>
                <w:rFonts w:ascii="Arial" w:hAnsi="Arial" w:cs="Arial"/>
                <w:color w:val="000000"/>
              </w:rPr>
              <w:tab/>
            </w:r>
          </w:p>
          <w:p w14:paraId="75BAC79E" w14:textId="77777777" w:rsidR="000A6554" w:rsidRPr="009F12AB" w:rsidRDefault="000A6554" w:rsidP="002D74A9">
            <w:pPr>
              <w:tabs>
                <w:tab w:val="left" w:pos="1430"/>
              </w:tabs>
              <w:rPr>
                <w:rFonts w:ascii="Arial" w:hAnsi="Arial" w:cs="Arial"/>
                <w:color w:val="000000"/>
              </w:rPr>
            </w:pPr>
          </w:p>
          <w:p w14:paraId="1988E51F" w14:textId="77777777" w:rsidR="000A6554" w:rsidRPr="009F12AB" w:rsidRDefault="000A6554" w:rsidP="002D74A9">
            <w:pPr>
              <w:tabs>
                <w:tab w:val="left" w:pos="1430"/>
              </w:tabs>
              <w:rPr>
                <w:rFonts w:ascii="Arial" w:hAnsi="Arial" w:cs="Arial"/>
                <w:color w:val="000000"/>
              </w:rPr>
            </w:pPr>
            <w:r w:rsidRPr="009F12AB">
              <w:rPr>
                <w:rFonts w:ascii="Arial" w:hAnsi="Arial" w:cs="Arial"/>
                <w:color w:val="000000"/>
              </w:rPr>
              <w:t>Organisation (if applicable):</w:t>
            </w:r>
          </w:p>
          <w:p w14:paraId="33CA9F51" w14:textId="77777777" w:rsidR="000A6554" w:rsidRPr="009F12AB" w:rsidRDefault="000A6554" w:rsidP="002D74A9">
            <w:pPr>
              <w:tabs>
                <w:tab w:val="left" w:pos="1430"/>
              </w:tabs>
              <w:rPr>
                <w:rFonts w:ascii="Arial" w:hAnsi="Arial" w:cs="Arial"/>
                <w:color w:val="000000"/>
              </w:rPr>
            </w:pPr>
          </w:p>
          <w:p w14:paraId="7F4EC415" w14:textId="4AF4DA81" w:rsidR="000A6554" w:rsidRPr="009F12AB" w:rsidRDefault="00991869" w:rsidP="002D74A9">
            <w:pPr>
              <w:tabs>
                <w:tab w:val="left" w:pos="1430"/>
              </w:tabs>
              <w:rPr>
                <w:rFonts w:ascii="Arial" w:hAnsi="Arial" w:cs="Arial"/>
                <w:color w:val="000000"/>
              </w:rPr>
            </w:pPr>
            <w:r>
              <w:rPr>
                <w:rFonts w:ascii="Arial" w:hAnsi="Arial" w:cs="Arial"/>
                <w:color w:val="000000"/>
              </w:rPr>
              <w:t>E-</w:t>
            </w:r>
            <w:r w:rsidR="000A6554" w:rsidRPr="009F12AB">
              <w:rPr>
                <w:rFonts w:ascii="Arial" w:hAnsi="Arial" w:cs="Arial"/>
                <w:color w:val="000000"/>
              </w:rPr>
              <w:t>mail / telephone number:</w:t>
            </w:r>
          </w:p>
          <w:p w14:paraId="0BC55BC8" w14:textId="77777777" w:rsidR="000A6554" w:rsidRPr="009F12AB" w:rsidRDefault="000A6554" w:rsidP="002D74A9">
            <w:pPr>
              <w:tabs>
                <w:tab w:val="left" w:pos="1430"/>
              </w:tabs>
              <w:rPr>
                <w:rFonts w:ascii="Arial" w:hAnsi="Arial" w:cs="Arial"/>
                <w:color w:val="000000"/>
              </w:rPr>
            </w:pPr>
          </w:p>
          <w:p w14:paraId="2D5ECEC4" w14:textId="77777777" w:rsidR="000A6554" w:rsidRPr="009F12AB" w:rsidRDefault="000A6554" w:rsidP="002D74A9">
            <w:pPr>
              <w:tabs>
                <w:tab w:val="left" w:pos="1430"/>
              </w:tabs>
              <w:rPr>
                <w:rFonts w:ascii="Arial" w:hAnsi="Arial" w:cs="Arial"/>
                <w:color w:val="000000"/>
              </w:rPr>
            </w:pPr>
            <w:r w:rsidRPr="009F12AB">
              <w:rPr>
                <w:rFonts w:ascii="Arial" w:hAnsi="Arial" w:cs="Arial"/>
                <w:color w:val="000000"/>
              </w:rPr>
              <w:t>Your address:</w:t>
            </w:r>
          </w:p>
        </w:tc>
      </w:tr>
    </w:tbl>
    <w:p w14:paraId="063341E0" w14:textId="6D362F20" w:rsidR="002E2043" w:rsidRDefault="002E2043" w:rsidP="002E2043">
      <w:pPr>
        <w:rPr>
          <w:rFonts w:ascii="Arial" w:hAnsi="Arial" w:cs="Arial"/>
        </w:rPr>
      </w:pPr>
      <w:r w:rsidRPr="002E2043">
        <w:rPr>
          <w:rFonts w:ascii="Arial" w:hAnsi="Arial" w:cs="Arial"/>
          <w:b/>
        </w:rPr>
        <w:t>Question 1:</w:t>
      </w:r>
      <w:r>
        <w:rPr>
          <w:rFonts w:ascii="Arial" w:hAnsi="Arial" w:cs="Arial"/>
        </w:rPr>
        <w:t xml:space="preserve"> </w:t>
      </w:r>
      <w:r w:rsidRPr="003F1E46">
        <w:rPr>
          <w:rFonts w:ascii="Arial" w:hAnsi="Arial" w:cs="Arial"/>
        </w:rPr>
        <w:t>The delivery plan continue</w:t>
      </w:r>
      <w:r w:rsidR="00FC5F9E">
        <w:rPr>
          <w:rFonts w:ascii="Arial" w:hAnsi="Arial" w:cs="Arial"/>
        </w:rPr>
        <w:t>s to place a strong emphasis on improving mental health and well-being across all ages</w:t>
      </w:r>
      <w:r w:rsidRPr="003F1E46">
        <w:rPr>
          <w:rFonts w:ascii="Arial" w:hAnsi="Arial" w:cs="Arial"/>
        </w:rPr>
        <w:t xml:space="preserve">, would you agree with this approach? </w:t>
      </w:r>
    </w:p>
    <w:p w14:paraId="201B0343" w14:textId="4758DFE8" w:rsidR="004D2238" w:rsidRDefault="004D2238" w:rsidP="002E2043">
      <w:pPr>
        <w:rPr>
          <w:rFonts w:ascii="Arial" w:hAnsi="Arial" w:cs="Arial"/>
        </w:rPr>
      </w:pPr>
    </w:p>
    <w:tbl>
      <w:tblPr>
        <w:tblStyle w:val="TableGrid"/>
        <w:tblW w:w="0" w:type="auto"/>
        <w:tblLook w:val="04A0" w:firstRow="1" w:lastRow="0" w:firstColumn="1" w:lastColumn="0" w:noHBand="0" w:noVBand="1"/>
      </w:tblPr>
      <w:tblGrid>
        <w:gridCol w:w="3115"/>
        <w:gridCol w:w="3115"/>
        <w:gridCol w:w="3115"/>
      </w:tblGrid>
      <w:tr w:rsidR="004D2238" w14:paraId="3D602D0C" w14:textId="77777777" w:rsidTr="004D2238">
        <w:tc>
          <w:tcPr>
            <w:tcW w:w="3115" w:type="dxa"/>
          </w:tcPr>
          <w:p w14:paraId="43451117" w14:textId="04A2AB66" w:rsidR="004D2238" w:rsidRDefault="004D2238" w:rsidP="002E2043">
            <w:pPr>
              <w:rPr>
                <w:rFonts w:ascii="Arial" w:hAnsi="Arial" w:cs="Arial"/>
              </w:rPr>
            </w:pPr>
            <w:r>
              <w:rPr>
                <w:rFonts w:ascii="Arial" w:hAnsi="Arial" w:cs="Arial"/>
              </w:rPr>
              <w:t>Yes</w:t>
            </w:r>
          </w:p>
        </w:tc>
        <w:tc>
          <w:tcPr>
            <w:tcW w:w="3115" w:type="dxa"/>
          </w:tcPr>
          <w:p w14:paraId="4BAD8854" w14:textId="6470A1F6" w:rsidR="004D2238" w:rsidRDefault="004D2238" w:rsidP="002E2043">
            <w:pPr>
              <w:rPr>
                <w:rFonts w:ascii="Arial" w:hAnsi="Arial" w:cs="Arial"/>
              </w:rPr>
            </w:pPr>
            <w:r>
              <w:rPr>
                <w:rFonts w:ascii="Arial" w:hAnsi="Arial" w:cs="Arial"/>
              </w:rPr>
              <w:t>Partly</w:t>
            </w:r>
          </w:p>
        </w:tc>
        <w:tc>
          <w:tcPr>
            <w:tcW w:w="3115" w:type="dxa"/>
          </w:tcPr>
          <w:p w14:paraId="5B53EAB6" w14:textId="28F1666B" w:rsidR="004D2238" w:rsidRDefault="004D2238" w:rsidP="002E2043">
            <w:pPr>
              <w:rPr>
                <w:rFonts w:ascii="Arial" w:hAnsi="Arial" w:cs="Arial"/>
              </w:rPr>
            </w:pPr>
            <w:r>
              <w:rPr>
                <w:rFonts w:ascii="Arial" w:hAnsi="Arial" w:cs="Arial"/>
              </w:rPr>
              <w:t>No</w:t>
            </w:r>
          </w:p>
        </w:tc>
      </w:tr>
    </w:tbl>
    <w:p w14:paraId="37929475" w14:textId="66B1F02B" w:rsidR="004D2238" w:rsidRPr="003F1E46" w:rsidRDefault="004D2238" w:rsidP="002E2043">
      <w:pPr>
        <w:rPr>
          <w:rFonts w:ascii="Arial" w:hAnsi="Arial" w:cs="Arial"/>
        </w:rPr>
      </w:pPr>
    </w:p>
    <w:p w14:paraId="134BD1BA" w14:textId="4428B949" w:rsidR="002E2043" w:rsidRDefault="002E2043" w:rsidP="002E2043">
      <w:pPr>
        <w:rPr>
          <w:rFonts w:ascii="Arial" w:hAnsi="Arial" w:cs="Arial"/>
        </w:rPr>
      </w:pPr>
      <w:r w:rsidRPr="002E2043">
        <w:rPr>
          <w:rFonts w:ascii="Arial" w:hAnsi="Arial" w:cs="Arial"/>
          <w:b/>
        </w:rPr>
        <w:t>Question 2:</w:t>
      </w:r>
      <w:r>
        <w:rPr>
          <w:rFonts w:ascii="Arial" w:hAnsi="Arial" w:cs="Arial"/>
        </w:rPr>
        <w:t xml:space="preserve"> </w:t>
      </w:r>
      <w:r w:rsidR="00DF1518">
        <w:rPr>
          <w:rFonts w:ascii="Arial" w:hAnsi="Arial" w:cs="Arial"/>
        </w:rPr>
        <w:t>Could you please provide any further commentary on where you feel the approach works well or where</w:t>
      </w:r>
      <w:r w:rsidR="00D83844">
        <w:rPr>
          <w:rFonts w:ascii="Arial" w:hAnsi="Arial" w:cs="Arial"/>
        </w:rPr>
        <w:t xml:space="preserve"> </w:t>
      </w:r>
      <w:r w:rsidR="00DF1518">
        <w:rPr>
          <w:rFonts w:ascii="Arial" w:hAnsi="Arial" w:cs="Arial"/>
        </w:rPr>
        <w:t>alternative emphasis</w:t>
      </w:r>
      <w:r w:rsidRPr="003F1E46">
        <w:rPr>
          <w:rFonts w:ascii="Arial" w:hAnsi="Arial" w:cs="Arial"/>
        </w:rPr>
        <w:t xml:space="preserve"> is </w:t>
      </w:r>
      <w:r w:rsidR="00DF1518">
        <w:rPr>
          <w:rFonts w:ascii="Arial" w:hAnsi="Arial" w:cs="Arial"/>
        </w:rPr>
        <w:t>required</w:t>
      </w:r>
      <w:r w:rsidRPr="003F1E46">
        <w:rPr>
          <w:rFonts w:ascii="Arial" w:hAnsi="Arial" w:cs="Arial"/>
        </w:rPr>
        <w:t>?</w:t>
      </w:r>
    </w:p>
    <w:p w14:paraId="4C385AC4" w14:textId="77777777" w:rsidR="00D159AF" w:rsidRDefault="00D159AF" w:rsidP="002E2043">
      <w:pPr>
        <w:rPr>
          <w:rFonts w:ascii="Arial" w:hAnsi="Arial" w:cs="Arial"/>
        </w:rPr>
      </w:pPr>
    </w:p>
    <w:tbl>
      <w:tblPr>
        <w:tblStyle w:val="TableGrid"/>
        <w:tblW w:w="0" w:type="auto"/>
        <w:tblLook w:val="04A0" w:firstRow="1" w:lastRow="0" w:firstColumn="1" w:lastColumn="0" w:noHBand="0" w:noVBand="1"/>
      </w:tblPr>
      <w:tblGrid>
        <w:gridCol w:w="9345"/>
      </w:tblGrid>
      <w:tr w:rsidR="00FC5F9E" w14:paraId="3918D5B4" w14:textId="77777777" w:rsidTr="00E52A00">
        <w:tc>
          <w:tcPr>
            <w:tcW w:w="9345" w:type="dxa"/>
          </w:tcPr>
          <w:p w14:paraId="159731F6" w14:textId="77777777" w:rsidR="00FC5F9E" w:rsidRDefault="00FC5F9E" w:rsidP="00E52A00">
            <w:pPr>
              <w:rPr>
                <w:rFonts w:ascii="Arial" w:hAnsi="Arial" w:cs="Arial"/>
              </w:rPr>
            </w:pPr>
          </w:p>
          <w:p w14:paraId="0E67A45A" w14:textId="10F0BFE9" w:rsidR="00D059D8" w:rsidRDefault="00D059D8" w:rsidP="00E52A00">
            <w:pPr>
              <w:rPr>
                <w:rFonts w:ascii="Arial" w:hAnsi="Arial" w:cs="Arial"/>
              </w:rPr>
            </w:pPr>
          </w:p>
        </w:tc>
      </w:tr>
    </w:tbl>
    <w:p w14:paraId="52BACFD7" w14:textId="77777777" w:rsidR="00FC5F9E" w:rsidRPr="003F1E46" w:rsidRDefault="00FC5F9E" w:rsidP="002E2043">
      <w:pPr>
        <w:rPr>
          <w:rFonts w:ascii="Arial" w:hAnsi="Arial" w:cs="Arial"/>
        </w:rPr>
      </w:pPr>
    </w:p>
    <w:p w14:paraId="6255B400" w14:textId="77777777" w:rsidR="00D159AF" w:rsidRDefault="00D159AF" w:rsidP="002E2043">
      <w:pPr>
        <w:widowControl w:val="0"/>
        <w:autoSpaceDE w:val="0"/>
        <w:autoSpaceDN w:val="0"/>
        <w:adjustRightInd w:val="0"/>
        <w:rPr>
          <w:rFonts w:ascii="Arial" w:hAnsi="Arial" w:cs="Arial"/>
          <w:lang w:val="en"/>
        </w:rPr>
      </w:pPr>
    </w:p>
    <w:p w14:paraId="3AC7F9ED" w14:textId="529CAC89" w:rsidR="00542AF1" w:rsidRDefault="00542AF1" w:rsidP="00542AF1">
      <w:pPr>
        <w:rPr>
          <w:rFonts w:ascii="Arial" w:hAnsi="Arial" w:cs="Arial"/>
        </w:rPr>
      </w:pPr>
      <w:r w:rsidRPr="003F1E46">
        <w:rPr>
          <w:rFonts w:ascii="Arial" w:hAnsi="Arial" w:cs="Arial"/>
        </w:rPr>
        <w:t xml:space="preserve">Within the </w:t>
      </w:r>
      <w:r w:rsidR="00FC5F9E">
        <w:rPr>
          <w:rFonts w:ascii="Arial" w:hAnsi="Arial" w:cs="Arial"/>
        </w:rPr>
        <w:t xml:space="preserve">delivery </w:t>
      </w:r>
      <w:r w:rsidRPr="003F1E46">
        <w:rPr>
          <w:rFonts w:ascii="Arial" w:hAnsi="Arial" w:cs="Arial"/>
        </w:rPr>
        <w:t xml:space="preserve">plan </w:t>
      </w:r>
      <w:r w:rsidR="00FC5F9E">
        <w:rPr>
          <w:rFonts w:ascii="Arial" w:hAnsi="Arial" w:cs="Arial"/>
        </w:rPr>
        <w:t xml:space="preserve">there are </w:t>
      </w:r>
      <w:r w:rsidRPr="003F1E46">
        <w:rPr>
          <w:rFonts w:ascii="Arial" w:hAnsi="Arial" w:cs="Arial"/>
        </w:rPr>
        <w:t>a number of priority areas for action, these are:</w:t>
      </w:r>
    </w:p>
    <w:p w14:paraId="52500CFD" w14:textId="77777777" w:rsidR="005C1348" w:rsidRPr="003F1E46" w:rsidRDefault="005C1348" w:rsidP="00542AF1">
      <w:pPr>
        <w:rPr>
          <w:rFonts w:ascii="Arial" w:hAnsi="Arial" w:cs="Arial"/>
        </w:rPr>
      </w:pPr>
    </w:p>
    <w:p w14:paraId="083459A3" w14:textId="77777777" w:rsidR="00FC5F9E" w:rsidRPr="00FC5F9E" w:rsidRDefault="00FC5F9E" w:rsidP="00FC5F9E">
      <w:pPr>
        <w:pStyle w:val="ListParagraph"/>
        <w:numPr>
          <w:ilvl w:val="0"/>
          <w:numId w:val="25"/>
        </w:numPr>
        <w:autoSpaceDE w:val="0"/>
        <w:autoSpaceDN w:val="0"/>
        <w:adjustRightInd w:val="0"/>
        <w:spacing w:after="200"/>
        <w:jc w:val="both"/>
        <w:rPr>
          <w:rFonts w:ascii="Arial" w:hAnsi="Arial" w:cs="Arial"/>
        </w:rPr>
      </w:pPr>
      <w:r w:rsidRPr="00FC5F9E">
        <w:rPr>
          <w:rFonts w:ascii="Arial" w:hAnsi="Arial" w:cs="Arial"/>
        </w:rPr>
        <w:t xml:space="preserve">Preventing poor mental health and maintaining mental wellbeing </w:t>
      </w:r>
    </w:p>
    <w:p w14:paraId="03906166" w14:textId="5B5F8354" w:rsidR="00FC5F9E" w:rsidRPr="00FC5F9E" w:rsidRDefault="00FC5F9E" w:rsidP="00FC5F9E">
      <w:pPr>
        <w:pStyle w:val="ListParagraph"/>
        <w:numPr>
          <w:ilvl w:val="0"/>
          <w:numId w:val="25"/>
        </w:numPr>
        <w:autoSpaceDE w:val="0"/>
        <w:autoSpaceDN w:val="0"/>
        <w:adjustRightInd w:val="0"/>
        <w:spacing w:after="200"/>
        <w:jc w:val="both"/>
        <w:rPr>
          <w:rFonts w:ascii="Arial" w:hAnsi="Arial" w:cs="Arial"/>
        </w:rPr>
      </w:pPr>
      <w:r w:rsidRPr="00FC5F9E">
        <w:rPr>
          <w:rFonts w:ascii="Arial" w:hAnsi="Arial" w:cs="Arial"/>
        </w:rPr>
        <w:t>Improving access to support for the emotional and mental health well-being of children and young people</w:t>
      </w:r>
    </w:p>
    <w:p w14:paraId="5820D509" w14:textId="0A3CA376" w:rsidR="00FC5F9E" w:rsidRPr="00FC5F9E" w:rsidRDefault="00FC5F9E" w:rsidP="00FC5F9E">
      <w:pPr>
        <w:pStyle w:val="ListParagraph"/>
        <w:numPr>
          <w:ilvl w:val="0"/>
          <w:numId w:val="25"/>
        </w:numPr>
        <w:autoSpaceDE w:val="0"/>
        <w:autoSpaceDN w:val="0"/>
        <w:adjustRightInd w:val="0"/>
        <w:spacing w:after="200"/>
        <w:jc w:val="both"/>
        <w:rPr>
          <w:rFonts w:ascii="Arial" w:hAnsi="Arial" w:cs="Arial"/>
        </w:rPr>
      </w:pPr>
      <w:r w:rsidRPr="00FC5F9E">
        <w:rPr>
          <w:rFonts w:ascii="Arial" w:hAnsi="Arial" w:cs="Arial"/>
        </w:rPr>
        <w:t>Further improvements to Crisis and Out of Hours provision for children and adults</w:t>
      </w:r>
    </w:p>
    <w:p w14:paraId="07640545" w14:textId="77777777" w:rsidR="00FC5F9E" w:rsidRPr="00FC5F9E" w:rsidRDefault="00FC5F9E" w:rsidP="00FC5F9E">
      <w:pPr>
        <w:pStyle w:val="ListParagraph"/>
        <w:numPr>
          <w:ilvl w:val="0"/>
          <w:numId w:val="25"/>
        </w:numPr>
        <w:autoSpaceDE w:val="0"/>
        <w:autoSpaceDN w:val="0"/>
        <w:adjustRightInd w:val="0"/>
        <w:spacing w:after="200"/>
        <w:jc w:val="both"/>
        <w:rPr>
          <w:rFonts w:ascii="Arial" w:hAnsi="Arial" w:cs="Arial"/>
        </w:rPr>
      </w:pPr>
      <w:r w:rsidRPr="00FC5F9E">
        <w:rPr>
          <w:rFonts w:ascii="Arial" w:hAnsi="Arial" w:cs="Arial"/>
        </w:rPr>
        <w:t>Improving the access, quality and range of psychological therapies across all ages</w:t>
      </w:r>
    </w:p>
    <w:p w14:paraId="10FC44BF" w14:textId="232AE6DC" w:rsidR="00FC5F9E" w:rsidRPr="00FC5F9E" w:rsidRDefault="00FC5F9E" w:rsidP="00FC5F9E">
      <w:pPr>
        <w:pStyle w:val="ListParagraph"/>
        <w:numPr>
          <w:ilvl w:val="0"/>
          <w:numId w:val="25"/>
        </w:numPr>
        <w:autoSpaceDE w:val="0"/>
        <w:autoSpaceDN w:val="0"/>
        <w:adjustRightInd w:val="0"/>
        <w:spacing w:after="200"/>
        <w:jc w:val="both"/>
        <w:rPr>
          <w:rFonts w:ascii="Arial" w:hAnsi="Arial" w:cs="Arial"/>
        </w:rPr>
      </w:pPr>
      <w:r w:rsidRPr="00FC5F9E">
        <w:rPr>
          <w:rFonts w:ascii="Arial" w:hAnsi="Arial" w:cs="Arial"/>
        </w:rPr>
        <w:t>Improving access and quality of perinatal mental health services</w:t>
      </w:r>
    </w:p>
    <w:p w14:paraId="6B1C6BEE" w14:textId="24250ADF" w:rsidR="00FC5F9E" w:rsidRPr="00FC5F9E" w:rsidRDefault="00FC5F9E" w:rsidP="00FC5F9E">
      <w:pPr>
        <w:pStyle w:val="ListParagraph"/>
        <w:numPr>
          <w:ilvl w:val="0"/>
          <w:numId w:val="25"/>
        </w:numPr>
        <w:autoSpaceDE w:val="0"/>
        <w:autoSpaceDN w:val="0"/>
        <w:adjustRightInd w:val="0"/>
        <w:spacing w:after="200"/>
        <w:jc w:val="both"/>
        <w:rPr>
          <w:rFonts w:ascii="Arial" w:hAnsi="Arial" w:cs="Arial"/>
        </w:rPr>
      </w:pPr>
      <w:r w:rsidRPr="00FC5F9E">
        <w:rPr>
          <w:rFonts w:ascii="Arial" w:hAnsi="Arial" w:cs="Arial"/>
        </w:rPr>
        <w:t>Improving quality and access to services whilst developing recovery orientated services</w:t>
      </w:r>
    </w:p>
    <w:p w14:paraId="6531A9F4" w14:textId="6627CB46" w:rsidR="00FC5F9E" w:rsidRPr="00FC5F9E" w:rsidRDefault="00FC5F9E" w:rsidP="00FC5F9E">
      <w:pPr>
        <w:pStyle w:val="ListParagraph"/>
        <w:numPr>
          <w:ilvl w:val="0"/>
          <w:numId w:val="25"/>
        </w:numPr>
        <w:autoSpaceDE w:val="0"/>
        <w:autoSpaceDN w:val="0"/>
        <w:adjustRightInd w:val="0"/>
        <w:spacing w:after="200"/>
        <w:jc w:val="both"/>
        <w:rPr>
          <w:rFonts w:ascii="Arial" w:hAnsi="Arial" w:cs="Arial"/>
        </w:rPr>
      </w:pPr>
      <w:r w:rsidRPr="00FC5F9E">
        <w:rPr>
          <w:rFonts w:ascii="Arial" w:hAnsi="Arial" w:cs="Arial"/>
        </w:rPr>
        <w:t>Supporting vulnerable groups</w:t>
      </w:r>
    </w:p>
    <w:p w14:paraId="02CEC37F" w14:textId="31D610D4" w:rsidR="00720A3D" w:rsidRPr="00720A3D" w:rsidRDefault="00720A3D" w:rsidP="00720A3D">
      <w:pPr>
        <w:autoSpaceDE w:val="0"/>
        <w:autoSpaceDN w:val="0"/>
        <w:adjustRightInd w:val="0"/>
        <w:spacing w:after="200"/>
        <w:jc w:val="both"/>
        <w:rPr>
          <w:rFonts w:ascii="Arial" w:hAnsi="Arial" w:cs="Arial"/>
        </w:rPr>
      </w:pPr>
      <w:r w:rsidRPr="00720A3D">
        <w:rPr>
          <w:rFonts w:ascii="Arial" w:hAnsi="Arial" w:cs="Arial"/>
          <w:b/>
        </w:rPr>
        <w:t>Question 3:</w:t>
      </w:r>
      <w:r>
        <w:rPr>
          <w:rFonts w:ascii="Arial" w:hAnsi="Arial" w:cs="Arial"/>
        </w:rPr>
        <w:t xml:space="preserve"> Do you agree with the priority areas</w:t>
      </w:r>
      <w:r w:rsidR="005C1348">
        <w:rPr>
          <w:rFonts w:ascii="Arial" w:hAnsi="Arial" w:cs="Arial"/>
        </w:rPr>
        <w:t xml:space="preserve"> identified?</w:t>
      </w:r>
      <w:r w:rsidR="00CD12DF">
        <w:rPr>
          <w:rFonts w:ascii="Arial" w:hAnsi="Arial" w:cs="Arial"/>
        </w:rPr>
        <w:t xml:space="preserve"> </w:t>
      </w:r>
      <w:r w:rsidR="005C1348">
        <w:rPr>
          <w:rFonts w:ascii="Arial" w:hAnsi="Arial" w:cs="Arial"/>
        </w:rPr>
        <w:t>A</w:t>
      </w:r>
      <w:r w:rsidRPr="00720A3D">
        <w:rPr>
          <w:rFonts w:ascii="Arial" w:hAnsi="Arial" w:cs="Arial"/>
        </w:rPr>
        <w:t xml:space="preserve">re </w:t>
      </w:r>
      <w:r w:rsidR="005C1348">
        <w:rPr>
          <w:rFonts w:ascii="Arial" w:hAnsi="Arial" w:cs="Arial"/>
        </w:rPr>
        <w:t xml:space="preserve">they </w:t>
      </w:r>
      <w:r w:rsidRPr="00720A3D">
        <w:rPr>
          <w:rFonts w:ascii="Arial" w:hAnsi="Arial" w:cs="Arial"/>
        </w:rPr>
        <w:t>fit for purpose?</w:t>
      </w:r>
    </w:p>
    <w:tbl>
      <w:tblPr>
        <w:tblStyle w:val="TableGrid"/>
        <w:tblW w:w="0" w:type="auto"/>
        <w:tblLook w:val="04A0" w:firstRow="1" w:lastRow="0" w:firstColumn="1" w:lastColumn="0" w:noHBand="0" w:noVBand="1"/>
      </w:tblPr>
      <w:tblGrid>
        <w:gridCol w:w="3115"/>
        <w:gridCol w:w="3115"/>
        <w:gridCol w:w="3115"/>
      </w:tblGrid>
      <w:tr w:rsidR="00720A3D" w14:paraId="78D291CA" w14:textId="77777777" w:rsidTr="00E52A00">
        <w:tc>
          <w:tcPr>
            <w:tcW w:w="3115" w:type="dxa"/>
          </w:tcPr>
          <w:p w14:paraId="4A8D0CC6" w14:textId="77777777" w:rsidR="00720A3D" w:rsidRDefault="00720A3D" w:rsidP="00E52A00">
            <w:pPr>
              <w:rPr>
                <w:rFonts w:ascii="Arial" w:hAnsi="Arial" w:cs="Arial"/>
              </w:rPr>
            </w:pPr>
            <w:r>
              <w:rPr>
                <w:rFonts w:ascii="Arial" w:hAnsi="Arial" w:cs="Arial"/>
              </w:rPr>
              <w:t>Yes</w:t>
            </w:r>
          </w:p>
        </w:tc>
        <w:tc>
          <w:tcPr>
            <w:tcW w:w="3115" w:type="dxa"/>
          </w:tcPr>
          <w:p w14:paraId="202FF0AF" w14:textId="77777777" w:rsidR="00720A3D" w:rsidRDefault="00720A3D" w:rsidP="00E52A00">
            <w:pPr>
              <w:rPr>
                <w:rFonts w:ascii="Arial" w:hAnsi="Arial" w:cs="Arial"/>
              </w:rPr>
            </w:pPr>
            <w:r>
              <w:rPr>
                <w:rFonts w:ascii="Arial" w:hAnsi="Arial" w:cs="Arial"/>
              </w:rPr>
              <w:t>Partly</w:t>
            </w:r>
          </w:p>
        </w:tc>
        <w:tc>
          <w:tcPr>
            <w:tcW w:w="3115" w:type="dxa"/>
          </w:tcPr>
          <w:p w14:paraId="6A311A80" w14:textId="77777777" w:rsidR="00720A3D" w:rsidRDefault="00720A3D" w:rsidP="00E52A00">
            <w:pPr>
              <w:rPr>
                <w:rFonts w:ascii="Arial" w:hAnsi="Arial" w:cs="Arial"/>
              </w:rPr>
            </w:pPr>
            <w:r>
              <w:rPr>
                <w:rFonts w:ascii="Arial" w:hAnsi="Arial" w:cs="Arial"/>
              </w:rPr>
              <w:t>No</w:t>
            </w:r>
          </w:p>
        </w:tc>
      </w:tr>
    </w:tbl>
    <w:p w14:paraId="512E87BF" w14:textId="77777777" w:rsidR="00720A3D" w:rsidRDefault="00720A3D" w:rsidP="00720A3D">
      <w:pPr>
        <w:autoSpaceDE w:val="0"/>
        <w:autoSpaceDN w:val="0"/>
        <w:adjustRightInd w:val="0"/>
        <w:spacing w:after="200"/>
        <w:jc w:val="both"/>
        <w:rPr>
          <w:rFonts w:ascii="Arial" w:hAnsi="Arial" w:cs="Arial"/>
        </w:rPr>
      </w:pPr>
    </w:p>
    <w:p w14:paraId="0E74D61B" w14:textId="5C5952E1" w:rsidR="00720A3D" w:rsidRPr="003F1E46" w:rsidRDefault="00720A3D" w:rsidP="00720A3D">
      <w:pPr>
        <w:rPr>
          <w:rFonts w:ascii="Arial" w:hAnsi="Arial" w:cs="Arial"/>
        </w:rPr>
      </w:pPr>
      <w:r w:rsidRPr="00D159AF">
        <w:rPr>
          <w:rFonts w:ascii="Arial" w:hAnsi="Arial" w:cs="Arial"/>
          <w:b/>
          <w:lang w:val="en"/>
        </w:rPr>
        <w:t>Question 4:</w:t>
      </w:r>
      <w:r>
        <w:rPr>
          <w:rFonts w:ascii="Arial" w:hAnsi="Arial" w:cs="Arial"/>
          <w:lang w:val="en"/>
        </w:rPr>
        <w:t xml:space="preserve"> </w:t>
      </w:r>
      <w:r w:rsidR="00D51E15">
        <w:rPr>
          <w:rFonts w:ascii="Arial" w:hAnsi="Arial" w:cs="Arial"/>
        </w:rPr>
        <w:t>Could you please provide any additional information to support your response, relating to why you consider the priority areas to be appropriate or suggesting</w:t>
      </w:r>
      <w:r w:rsidR="00D83844">
        <w:rPr>
          <w:rFonts w:ascii="Arial" w:hAnsi="Arial" w:cs="Arial"/>
        </w:rPr>
        <w:t xml:space="preserve"> </w:t>
      </w:r>
      <w:bookmarkStart w:id="0" w:name="_GoBack"/>
      <w:r w:rsidR="00DF1518">
        <w:rPr>
          <w:rFonts w:ascii="Arial" w:hAnsi="Arial" w:cs="Arial"/>
        </w:rPr>
        <w:t xml:space="preserve"> </w:t>
      </w:r>
      <w:bookmarkEnd w:id="0"/>
      <w:r w:rsidRPr="003F1E46">
        <w:rPr>
          <w:rFonts w:ascii="Arial" w:hAnsi="Arial" w:cs="Arial"/>
          <w:lang w:val="en"/>
        </w:rPr>
        <w:t>additional key areas or changes you would wish to see?</w:t>
      </w:r>
    </w:p>
    <w:p w14:paraId="33468B12" w14:textId="77777777" w:rsidR="00720A3D" w:rsidRDefault="00720A3D" w:rsidP="00720A3D">
      <w:pPr>
        <w:rPr>
          <w:rFonts w:ascii="Arial" w:hAnsi="Arial" w:cs="Arial"/>
          <w:lang w:val="en"/>
        </w:rPr>
      </w:pPr>
    </w:p>
    <w:tbl>
      <w:tblPr>
        <w:tblStyle w:val="TableGrid"/>
        <w:tblW w:w="0" w:type="auto"/>
        <w:tblLook w:val="04A0" w:firstRow="1" w:lastRow="0" w:firstColumn="1" w:lastColumn="0" w:noHBand="0" w:noVBand="1"/>
      </w:tblPr>
      <w:tblGrid>
        <w:gridCol w:w="9345"/>
      </w:tblGrid>
      <w:tr w:rsidR="00720A3D" w14:paraId="76735B55" w14:textId="77777777" w:rsidTr="00E52A00">
        <w:tc>
          <w:tcPr>
            <w:tcW w:w="9345" w:type="dxa"/>
          </w:tcPr>
          <w:p w14:paraId="34521365" w14:textId="77777777" w:rsidR="00720A3D" w:rsidRDefault="00720A3D" w:rsidP="00E52A00">
            <w:pPr>
              <w:rPr>
                <w:rFonts w:ascii="Arial" w:hAnsi="Arial" w:cs="Arial"/>
              </w:rPr>
            </w:pPr>
          </w:p>
          <w:p w14:paraId="4BBEEC12" w14:textId="77777777" w:rsidR="00720A3D" w:rsidRDefault="00720A3D" w:rsidP="00E52A00">
            <w:pPr>
              <w:rPr>
                <w:rFonts w:ascii="Arial" w:hAnsi="Arial" w:cs="Arial"/>
              </w:rPr>
            </w:pPr>
          </w:p>
        </w:tc>
      </w:tr>
    </w:tbl>
    <w:p w14:paraId="662E04A3" w14:textId="77777777" w:rsidR="00720A3D" w:rsidRDefault="00720A3D" w:rsidP="00720A3D">
      <w:pPr>
        <w:autoSpaceDE w:val="0"/>
        <w:autoSpaceDN w:val="0"/>
        <w:adjustRightInd w:val="0"/>
        <w:spacing w:after="200"/>
        <w:jc w:val="both"/>
        <w:rPr>
          <w:rFonts w:ascii="Arial" w:hAnsi="Arial" w:cs="Arial"/>
        </w:rPr>
      </w:pPr>
    </w:p>
    <w:p w14:paraId="544BB9A9" w14:textId="24E65052" w:rsidR="00FC5F9E" w:rsidRPr="00FC5F9E" w:rsidRDefault="00732771" w:rsidP="00FC5F9E">
      <w:pPr>
        <w:autoSpaceDE w:val="0"/>
        <w:autoSpaceDN w:val="0"/>
        <w:adjustRightInd w:val="0"/>
        <w:spacing w:after="200"/>
        <w:jc w:val="both"/>
        <w:rPr>
          <w:rFonts w:ascii="Arial" w:hAnsi="Arial" w:cs="Arial"/>
        </w:rPr>
      </w:pPr>
      <w:r>
        <w:rPr>
          <w:rFonts w:ascii="Arial" w:hAnsi="Arial" w:cs="Arial"/>
        </w:rPr>
        <w:lastRenderedPageBreak/>
        <w:t xml:space="preserve">In addition to the priority areas, we also have a number of </w:t>
      </w:r>
      <w:r w:rsidR="00E75373" w:rsidRPr="00FC5F9E">
        <w:rPr>
          <w:rFonts w:ascii="Arial" w:hAnsi="Arial" w:cs="Arial"/>
        </w:rPr>
        <w:t>overarching work</w:t>
      </w:r>
      <w:r w:rsidR="00FC5F9E" w:rsidRPr="00FC5F9E">
        <w:rPr>
          <w:rFonts w:ascii="Arial" w:hAnsi="Arial" w:cs="Arial"/>
        </w:rPr>
        <w:t xml:space="preserve"> streams which will also need to be prioritised but will continue beyond the life of this plan. These include:</w:t>
      </w:r>
    </w:p>
    <w:p w14:paraId="781E739D" w14:textId="64640675" w:rsidR="00FC5F9E" w:rsidRPr="00FC5F9E" w:rsidRDefault="00FC5F9E" w:rsidP="00FC5F9E">
      <w:pPr>
        <w:pStyle w:val="ListParagraph"/>
        <w:numPr>
          <w:ilvl w:val="0"/>
          <w:numId w:val="26"/>
        </w:numPr>
        <w:autoSpaceDE w:val="0"/>
        <w:autoSpaceDN w:val="0"/>
        <w:adjustRightInd w:val="0"/>
        <w:spacing w:after="200"/>
        <w:jc w:val="both"/>
        <w:rPr>
          <w:rFonts w:ascii="Arial" w:hAnsi="Arial" w:cs="Arial"/>
        </w:rPr>
      </w:pPr>
      <w:r w:rsidRPr="00FC5F9E">
        <w:rPr>
          <w:rFonts w:ascii="Arial" w:hAnsi="Arial" w:cs="Arial"/>
        </w:rPr>
        <w:t>Implementing the core data set to improve consistency, robustness and the focus on outcomes across all-age mental health services.</w:t>
      </w:r>
    </w:p>
    <w:p w14:paraId="43464B77" w14:textId="46F91A00" w:rsidR="00FC5F9E" w:rsidRPr="00FC5F9E" w:rsidRDefault="00FC5F9E" w:rsidP="00FC5F9E">
      <w:pPr>
        <w:pStyle w:val="ListParagraph"/>
        <w:numPr>
          <w:ilvl w:val="0"/>
          <w:numId w:val="26"/>
        </w:numPr>
        <w:autoSpaceDE w:val="0"/>
        <w:autoSpaceDN w:val="0"/>
        <w:adjustRightInd w:val="0"/>
        <w:spacing w:after="200"/>
        <w:jc w:val="both"/>
        <w:rPr>
          <w:rFonts w:ascii="Arial" w:hAnsi="Arial" w:cs="Arial"/>
        </w:rPr>
      </w:pPr>
      <w:r w:rsidRPr="00FC5F9E">
        <w:rPr>
          <w:rFonts w:ascii="Arial" w:hAnsi="Arial" w:cs="Arial"/>
        </w:rPr>
        <w:t>Developing a workforce plan in partnership with the NHS Mental Health Network and Health Education and Improvement Wales (HEIW) to support medium and longer-term services improvements and to ensure a stable and sustainable mental health workforce.</w:t>
      </w:r>
    </w:p>
    <w:p w14:paraId="7AC9F0C3" w14:textId="565FA63D" w:rsidR="00FC5F9E" w:rsidRPr="00FC5F9E" w:rsidRDefault="00FC5F9E" w:rsidP="00FC5F9E">
      <w:pPr>
        <w:pStyle w:val="ListParagraph"/>
        <w:numPr>
          <w:ilvl w:val="0"/>
          <w:numId w:val="26"/>
        </w:numPr>
        <w:autoSpaceDE w:val="0"/>
        <w:autoSpaceDN w:val="0"/>
        <w:adjustRightInd w:val="0"/>
        <w:spacing w:after="200"/>
        <w:jc w:val="both"/>
        <w:rPr>
          <w:rFonts w:ascii="Arial" w:hAnsi="Arial" w:cs="Arial"/>
        </w:rPr>
      </w:pPr>
      <w:r w:rsidRPr="00FC5F9E">
        <w:rPr>
          <w:rFonts w:ascii="Arial" w:hAnsi="Arial" w:cs="Arial"/>
        </w:rPr>
        <w:t>Strengthening service user and third sector engagement across policy and service improvements.</w:t>
      </w:r>
    </w:p>
    <w:p w14:paraId="69FCE701" w14:textId="5114A890" w:rsidR="00FC5F9E" w:rsidRPr="00FC5F9E" w:rsidRDefault="00FC5F9E" w:rsidP="00FC5F9E">
      <w:pPr>
        <w:pStyle w:val="ListParagraph"/>
        <w:numPr>
          <w:ilvl w:val="0"/>
          <w:numId w:val="26"/>
        </w:numPr>
        <w:autoSpaceDE w:val="0"/>
        <w:autoSpaceDN w:val="0"/>
        <w:adjustRightInd w:val="0"/>
        <w:spacing w:after="200"/>
        <w:jc w:val="both"/>
        <w:rPr>
          <w:rFonts w:ascii="Arial" w:hAnsi="Arial" w:cs="Arial"/>
        </w:rPr>
      </w:pPr>
      <w:r w:rsidRPr="00FC5F9E">
        <w:rPr>
          <w:rFonts w:ascii="Arial" w:hAnsi="Arial" w:cs="Arial"/>
        </w:rPr>
        <w:t>Improving access to welsh language mental health services.</w:t>
      </w:r>
    </w:p>
    <w:p w14:paraId="20938716" w14:textId="77777777" w:rsidR="00FC5F9E" w:rsidRDefault="00FC5F9E" w:rsidP="00542AF1">
      <w:pPr>
        <w:rPr>
          <w:rFonts w:ascii="Arial" w:hAnsi="Arial" w:cs="Arial"/>
          <w:color w:val="000000"/>
        </w:rPr>
      </w:pPr>
    </w:p>
    <w:p w14:paraId="153D6673" w14:textId="081F920B" w:rsidR="00542AF1" w:rsidRDefault="00732771" w:rsidP="00542AF1">
      <w:pPr>
        <w:rPr>
          <w:rFonts w:ascii="Arial" w:hAnsi="Arial" w:cs="Arial"/>
        </w:rPr>
      </w:pPr>
      <w:r>
        <w:rPr>
          <w:rFonts w:ascii="Arial" w:hAnsi="Arial" w:cs="Arial"/>
          <w:b/>
        </w:rPr>
        <w:t xml:space="preserve">Question </w:t>
      </w:r>
      <w:r w:rsidR="0089428F">
        <w:rPr>
          <w:rFonts w:ascii="Arial" w:hAnsi="Arial" w:cs="Arial"/>
          <w:b/>
        </w:rPr>
        <w:t>5</w:t>
      </w:r>
      <w:r w:rsidR="002E5897" w:rsidRPr="002E5897">
        <w:rPr>
          <w:rFonts w:ascii="Arial" w:hAnsi="Arial" w:cs="Arial"/>
          <w:b/>
        </w:rPr>
        <w:t>:</w:t>
      </w:r>
      <w:r w:rsidR="002E5897">
        <w:rPr>
          <w:rFonts w:ascii="Arial" w:hAnsi="Arial" w:cs="Arial"/>
        </w:rPr>
        <w:t xml:space="preserve"> </w:t>
      </w:r>
      <w:r w:rsidR="00542AF1">
        <w:rPr>
          <w:rFonts w:ascii="Arial" w:hAnsi="Arial" w:cs="Arial"/>
        </w:rPr>
        <w:t xml:space="preserve">Do you agree these are appropriate </w:t>
      </w:r>
      <w:r w:rsidR="00D51E15">
        <w:rPr>
          <w:rFonts w:ascii="Arial" w:hAnsi="Arial" w:cs="Arial"/>
        </w:rPr>
        <w:t>work streams to prioritise</w:t>
      </w:r>
      <w:r w:rsidR="00542AF1">
        <w:rPr>
          <w:rFonts w:ascii="Arial" w:hAnsi="Arial" w:cs="Arial"/>
        </w:rPr>
        <w:t>?</w:t>
      </w:r>
    </w:p>
    <w:p w14:paraId="4779DDB7" w14:textId="293B7DDD" w:rsidR="002E5897" w:rsidRDefault="002E5897" w:rsidP="00542AF1">
      <w:pPr>
        <w:rPr>
          <w:rFonts w:ascii="Arial" w:hAnsi="Arial" w:cs="Arial"/>
        </w:rPr>
      </w:pPr>
    </w:p>
    <w:tbl>
      <w:tblPr>
        <w:tblStyle w:val="TableGrid"/>
        <w:tblW w:w="0" w:type="auto"/>
        <w:tblLook w:val="04A0" w:firstRow="1" w:lastRow="0" w:firstColumn="1" w:lastColumn="0" w:noHBand="0" w:noVBand="1"/>
      </w:tblPr>
      <w:tblGrid>
        <w:gridCol w:w="3115"/>
        <w:gridCol w:w="3115"/>
        <w:gridCol w:w="3115"/>
      </w:tblGrid>
      <w:tr w:rsidR="002E5897" w14:paraId="45965412" w14:textId="77777777" w:rsidTr="00E52A00">
        <w:tc>
          <w:tcPr>
            <w:tcW w:w="3115" w:type="dxa"/>
          </w:tcPr>
          <w:p w14:paraId="75913525" w14:textId="77777777" w:rsidR="002E5897" w:rsidRDefault="002E5897" w:rsidP="00E52A00">
            <w:pPr>
              <w:rPr>
                <w:rFonts w:ascii="Arial" w:hAnsi="Arial" w:cs="Arial"/>
              </w:rPr>
            </w:pPr>
            <w:r>
              <w:rPr>
                <w:rFonts w:ascii="Arial" w:hAnsi="Arial" w:cs="Arial"/>
              </w:rPr>
              <w:t>Yes</w:t>
            </w:r>
          </w:p>
        </w:tc>
        <w:tc>
          <w:tcPr>
            <w:tcW w:w="3115" w:type="dxa"/>
          </w:tcPr>
          <w:p w14:paraId="5EB0BE68" w14:textId="77777777" w:rsidR="002E5897" w:rsidRDefault="002E5897" w:rsidP="00E52A00">
            <w:pPr>
              <w:rPr>
                <w:rFonts w:ascii="Arial" w:hAnsi="Arial" w:cs="Arial"/>
              </w:rPr>
            </w:pPr>
            <w:r>
              <w:rPr>
                <w:rFonts w:ascii="Arial" w:hAnsi="Arial" w:cs="Arial"/>
              </w:rPr>
              <w:t>Partly</w:t>
            </w:r>
          </w:p>
        </w:tc>
        <w:tc>
          <w:tcPr>
            <w:tcW w:w="3115" w:type="dxa"/>
          </w:tcPr>
          <w:p w14:paraId="3D858043" w14:textId="77777777" w:rsidR="002E5897" w:rsidRDefault="002E5897" w:rsidP="00E52A00">
            <w:pPr>
              <w:rPr>
                <w:rFonts w:ascii="Arial" w:hAnsi="Arial" w:cs="Arial"/>
              </w:rPr>
            </w:pPr>
            <w:r>
              <w:rPr>
                <w:rFonts w:ascii="Arial" w:hAnsi="Arial" w:cs="Arial"/>
              </w:rPr>
              <w:t>No</w:t>
            </w:r>
          </w:p>
        </w:tc>
      </w:tr>
    </w:tbl>
    <w:p w14:paraId="6A584C97" w14:textId="77777777" w:rsidR="002E5897" w:rsidRDefault="002E5897" w:rsidP="00542AF1">
      <w:pPr>
        <w:rPr>
          <w:rFonts w:ascii="Arial" w:hAnsi="Arial" w:cs="Arial"/>
        </w:rPr>
      </w:pPr>
    </w:p>
    <w:p w14:paraId="0ABD59BA" w14:textId="6A2DB5F9" w:rsidR="002E5897" w:rsidRDefault="002E5897" w:rsidP="002E5897">
      <w:pPr>
        <w:rPr>
          <w:rFonts w:ascii="Arial" w:hAnsi="Arial" w:cs="Arial"/>
        </w:rPr>
      </w:pPr>
      <w:r>
        <w:rPr>
          <w:rFonts w:ascii="Arial" w:hAnsi="Arial" w:cs="Arial"/>
          <w:b/>
          <w:bCs/>
          <w:lang w:val="en-US"/>
        </w:rPr>
        <w:t xml:space="preserve">Question </w:t>
      </w:r>
      <w:r w:rsidR="0089428F">
        <w:rPr>
          <w:rFonts w:ascii="Arial" w:hAnsi="Arial" w:cs="Arial"/>
          <w:b/>
          <w:bCs/>
          <w:lang w:val="en-US"/>
        </w:rPr>
        <w:t>6</w:t>
      </w:r>
      <w:r>
        <w:rPr>
          <w:rFonts w:ascii="Arial" w:hAnsi="Arial" w:cs="Arial"/>
          <w:b/>
          <w:bCs/>
          <w:lang w:val="en-US"/>
        </w:rPr>
        <w:t xml:space="preserve">: </w:t>
      </w:r>
      <w:r w:rsidR="00D51E15">
        <w:rPr>
          <w:rFonts w:ascii="Arial" w:hAnsi="Arial" w:cs="Arial"/>
        </w:rPr>
        <w:t xml:space="preserve">Could you please provide any additional information to support your response, relating to why you consider these work streams should be prioritised or suggesting additional work streams or changes you would wish to see? </w:t>
      </w:r>
    </w:p>
    <w:p w14:paraId="1FC15550" w14:textId="77777777" w:rsidR="00D059D8" w:rsidRDefault="00D059D8" w:rsidP="002E5897">
      <w:pPr>
        <w:rPr>
          <w:rFonts w:ascii="Arial" w:hAnsi="Arial" w:cs="Arial"/>
        </w:rPr>
      </w:pPr>
    </w:p>
    <w:tbl>
      <w:tblPr>
        <w:tblStyle w:val="TableGrid"/>
        <w:tblW w:w="0" w:type="auto"/>
        <w:tblLook w:val="04A0" w:firstRow="1" w:lastRow="0" w:firstColumn="1" w:lastColumn="0" w:noHBand="0" w:noVBand="1"/>
      </w:tblPr>
      <w:tblGrid>
        <w:gridCol w:w="9345"/>
      </w:tblGrid>
      <w:tr w:rsidR="00D059D8" w14:paraId="43EF6189" w14:textId="77777777" w:rsidTr="00E52A00">
        <w:tc>
          <w:tcPr>
            <w:tcW w:w="9345" w:type="dxa"/>
          </w:tcPr>
          <w:p w14:paraId="527AB526" w14:textId="77777777" w:rsidR="00D059D8" w:rsidRDefault="00D059D8" w:rsidP="00E52A00">
            <w:pPr>
              <w:rPr>
                <w:rFonts w:ascii="Arial" w:hAnsi="Arial" w:cs="Arial"/>
              </w:rPr>
            </w:pPr>
          </w:p>
          <w:p w14:paraId="3621A623" w14:textId="77777777" w:rsidR="00D059D8" w:rsidRDefault="00D059D8" w:rsidP="00E52A00">
            <w:pPr>
              <w:rPr>
                <w:rFonts w:ascii="Arial" w:hAnsi="Arial" w:cs="Arial"/>
              </w:rPr>
            </w:pPr>
          </w:p>
        </w:tc>
      </w:tr>
    </w:tbl>
    <w:p w14:paraId="00C94215" w14:textId="43F8D607" w:rsidR="002E5897" w:rsidRDefault="002E5897" w:rsidP="002E5897">
      <w:pPr>
        <w:rPr>
          <w:rFonts w:ascii="Arial" w:hAnsi="Arial" w:cs="Arial"/>
        </w:rPr>
      </w:pPr>
    </w:p>
    <w:p w14:paraId="087DAA9D" w14:textId="0AB243D2" w:rsidR="000F76A3" w:rsidRDefault="00732771" w:rsidP="002E5897">
      <w:pPr>
        <w:rPr>
          <w:rFonts w:ascii="Arial" w:hAnsi="Arial" w:cs="Arial"/>
        </w:rPr>
      </w:pPr>
      <w:r>
        <w:rPr>
          <w:rFonts w:ascii="Arial" w:hAnsi="Arial" w:cs="Arial"/>
          <w:b/>
        </w:rPr>
        <w:t xml:space="preserve">Question </w:t>
      </w:r>
      <w:r w:rsidR="0089428F">
        <w:rPr>
          <w:rFonts w:ascii="Arial" w:hAnsi="Arial" w:cs="Arial"/>
          <w:b/>
        </w:rPr>
        <w:t>7</w:t>
      </w:r>
      <w:r w:rsidR="000F76A3">
        <w:rPr>
          <w:rFonts w:ascii="Arial" w:hAnsi="Arial" w:cs="Arial"/>
          <w:b/>
        </w:rPr>
        <w:t xml:space="preserve">: </w:t>
      </w:r>
      <w:r w:rsidR="000F76A3" w:rsidRPr="000F76A3">
        <w:rPr>
          <w:rFonts w:ascii="Arial" w:hAnsi="Arial" w:cs="Arial"/>
        </w:rPr>
        <w:t xml:space="preserve">Within each </w:t>
      </w:r>
      <w:r w:rsidR="00E4203C">
        <w:rPr>
          <w:rFonts w:ascii="Arial" w:hAnsi="Arial" w:cs="Arial"/>
        </w:rPr>
        <w:t xml:space="preserve">key theme, </w:t>
      </w:r>
      <w:r w:rsidR="000F76A3" w:rsidRPr="000F76A3">
        <w:rPr>
          <w:rFonts w:ascii="Arial" w:hAnsi="Arial" w:cs="Arial"/>
        </w:rPr>
        <w:t>we have identified a number of key actions</w:t>
      </w:r>
      <w:r w:rsidR="00E4203C">
        <w:rPr>
          <w:rFonts w:ascii="Arial" w:hAnsi="Arial" w:cs="Arial"/>
        </w:rPr>
        <w:t xml:space="preserve"> and milestones</w:t>
      </w:r>
      <w:r w:rsidR="000F76A3" w:rsidRPr="000F76A3">
        <w:rPr>
          <w:rFonts w:ascii="Arial" w:hAnsi="Arial" w:cs="Arial"/>
        </w:rPr>
        <w:t>. Do you feel these are the right ones?</w:t>
      </w:r>
    </w:p>
    <w:p w14:paraId="5B76B0AA" w14:textId="77777777" w:rsidR="000F76A3" w:rsidRDefault="000F76A3" w:rsidP="002E5897">
      <w:pPr>
        <w:rPr>
          <w:rFonts w:ascii="Arial" w:hAnsi="Arial" w:cs="Arial"/>
        </w:rPr>
      </w:pPr>
    </w:p>
    <w:tbl>
      <w:tblPr>
        <w:tblStyle w:val="TableGrid"/>
        <w:tblW w:w="0" w:type="auto"/>
        <w:tblLook w:val="04A0" w:firstRow="1" w:lastRow="0" w:firstColumn="1" w:lastColumn="0" w:noHBand="0" w:noVBand="1"/>
      </w:tblPr>
      <w:tblGrid>
        <w:gridCol w:w="9345"/>
      </w:tblGrid>
      <w:tr w:rsidR="000F76A3" w14:paraId="2FF57B28" w14:textId="77777777" w:rsidTr="00E52A00">
        <w:tc>
          <w:tcPr>
            <w:tcW w:w="9345" w:type="dxa"/>
          </w:tcPr>
          <w:p w14:paraId="69B5A86A" w14:textId="77777777" w:rsidR="000F76A3" w:rsidRDefault="000F76A3" w:rsidP="00E52A00">
            <w:pPr>
              <w:rPr>
                <w:rFonts w:ascii="Arial" w:hAnsi="Arial" w:cs="Arial"/>
              </w:rPr>
            </w:pPr>
          </w:p>
          <w:p w14:paraId="790AD760" w14:textId="77777777" w:rsidR="000F76A3" w:rsidRDefault="000F76A3" w:rsidP="00E52A00">
            <w:pPr>
              <w:rPr>
                <w:rFonts w:ascii="Arial" w:hAnsi="Arial" w:cs="Arial"/>
              </w:rPr>
            </w:pPr>
          </w:p>
        </w:tc>
      </w:tr>
    </w:tbl>
    <w:p w14:paraId="73644B9D" w14:textId="77777777" w:rsidR="000F76A3" w:rsidRDefault="000F76A3" w:rsidP="002E5897">
      <w:pPr>
        <w:rPr>
          <w:rFonts w:ascii="Arial" w:hAnsi="Arial" w:cs="Arial"/>
          <w:b/>
        </w:rPr>
      </w:pPr>
    </w:p>
    <w:p w14:paraId="5806FDB5" w14:textId="0907F3BB" w:rsidR="000F76A3" w:rsidRDefault="00E4203C" w:rsidP="002E5897">
      <w:pPr>
        <w:rPr>
          <w:rFonts w:ascii="Arial" w:hAnsi="Arial" w:cs="Arial"/>
        </w:rPr>
      </w:pPr>
      <w:r>
        <w:rPr>
          <w:rFonts w:ascii="Arial" w:hAnsi="Arial" w:cs="Arial"/>
          <w:b/>
        </w:rPr>
        <w:t xml:space="preserve">Question </w:t>
      </w:r>
      <w:r w:rsidR="0089428F">
        <w:rPr>
          <w:rFonts w:ascii="Arial" w:hAnsi="Arial" w:cs="Arial"/>
          <w:b/>
        </w:rPr>
        <w:t>8</w:t>
      </w:r>
      <w:r>
        <w:rPr>
          <w:rFonts w:ascii="Arial" w:hAnsi="Arial" w:cs="Arial"/>
          <w:b/>
        </w:rPr>
        <w:t xml:space="preserve">: </w:t>
      </w:r>
      <w:r>
        <w:rPr>
          <w:rFonts w:ascii="Arial" w:hAnsi="Arial" w:cs="Arial"/>
        </w:rPr>
        <w:t xml:space="preserve">If there are any key actions or milestones that we are missing </w:t>
      </w:r>
      <w:r w:rsidRPr="00E4203C">
        <w:rPr>
          <w:rFonts w:ascii="Arial" w:hAnsi="Arial" w:cs="Arial"/>
        </w:rPr>
        <w:t>can you tell us what you feel is missing and what you recommend we add?</w:t>
      </w:r>
    </w:p>
    <w:p w14:paraId="54050F99" w14:textId="77777777" w:rsidR="00E4203C" w:rsidRDefault="00E4203C" w:rsidP="002E5897">
      <w:pPr>
        <w:rPr>
          <w:rFonts w:ascii="Arial" w:hAnsi="Arial" w:cs="Arial"/>
        </w:rPr>
      </w:pPr>
    </w:p>
    <w:tbl>
      <w:tblPr>
        <w:tblStyle w:val="TableGrid"/>
        <w:tblW w:w="0" w:type="auto"/>
        <w:tblLook w:val="04A0" w:firstRow="1" w:lastRow="0" w:firstColumn="1" w:lastColumn="0" w:noHBand="0" w:noVBand="1"/>
      </w:tblPr>
      <w:tblGrid>
        <w:gridCol w:w="9345"/>
      </w:tblGrid>
      <w:tr w:rsidR="00E4203C" w14:paraId="06E2BCE4" w14:textId="77777777" w:rsidTr="00E52A00">
        <w:tc>
          <w:tcPr>
            <w:tcW w:w="9345" w:type="dxa"/>
          </w:tcPr>
          <w:p w14:paraId="6E7DD1A0" w14:textId="77777777" w:rsidR="00E4203C" w:rsidRDefault="00E4203C" w:rsidP="00E52A00">
            <w:pPr>
              <w:rPr>
                <w:rFonts w:ascii="Arial" w:hAnsi="Arial" w:cs="Arial"/>
              </w:rPr>
            </w:pPr>
          </w:p>
          <w:p w14:paraId="6BDFE1B5" w14:textId="77777777" w:rsidR="00E4203C" w:rsidRDefault="00E4203C" w:rsidP="00E52A00">
            <w:pPr>
              <w:rPr>
                <w:rFonts w:ascii="Arial" w:hAnsi="Arial" w:cs="Arial"/>
              </w:rPr>
            </w:pPr>
          </w:p>
        </w:tc>
      </w:tr>
    </w:tbl>
    <w:p w14:paraId="63C29234" w14:textId="77777777" w:rsidR="00E4203C" w:rsidRDefault="00E4203C" w:rsidP="002E5897">
      <w:pPr>
        <w:rPr>
          <w:rFonts w:ascii="Arial" w:hAnsi="Arial" w:cs="Arial"/>
          <w:b/>
        </w:rPr>
      </w:pPr>
    </w:p>
    <w:p w14:paraId="7EA99010" w14:textId="3A78EDA8" w:rsidR="002E5897" w:rsidRPr="003F1E46" w:rsidRDefault="00E4203C" w:rsidP="002E5897">
      <w:pPr>
        <w:rPr>
          <w:rFonts w:ascii="Arial" w:hAnsi="Arial" w:cs="Arial"/>
        </w:rPr>
      </w:pPr>
      <w:r>
        <w:rPr>
          <w:rFonts w:ascii="Arial" w:hAnsi="Arial" w:cs="Arial"/>
          <w:b/>
        </w:rPr>
        <w:t xml:space="preserve">Question </w:t>
      </w:r>
      <w:r w:rsidR="0089428F">
        <w:rPr>
          <w:rFonts w:ascii="Arial" w:hAnsi="Arial" w:cs="Arial"/>
          <w:b/>
        </w:rPr>
        <w:t>9</w:t>
      </w:r>
      <w:r w:rsidR="002E5897" w:rsidRPr="002E5897">
        <w:rPr>
          <w:rFonts w:ascii="Arial" w:hAnsi="Arial" w:cs="Arial"/>
          <w:b/>
        </w:rPr>
        <w:t>:</w:t>
      </w:r>
      <w:r w:rsidR="002E5897">
        <w:rPr>
          <w:rFonts w:ascii="Arial" w:hAnsi="Arial" w:cs="Arial"/>
        </w:rPr>
        <w:t xml:space="preserve"> </w:t>
      </w:r>
      <w:r w:rsidR="002E5897" w:rsidRPr="003F1E46">
        <w:rPr>
          <w:rFonts w:ascii="Arial" w:hAnsi="Arial" w:cs="Arial"/>
        </w:rPr>
        <w:t xml:space="preserve">In your view, does the proposed Delivery Plan link well with other relevant policy and service areas? </w:t>
      </w:r>
      <w:r w:rsidR="002E5897">
        <w:rPr>
          <w:rFonts w:ascii="Arial" w:hAnsi="Arial" w:cs="Arial"/>
        </w:rPr>
        <w:t xml:space="preserve"> </w:t>
      </w:r>
    </w:p>
    <w:p w14:paraId="3C379F70" w14:textId="4A08B57D" w:rsidR="002E5897" w:rsidRDefault="002E5897" w:rsidP="002E5897">
      <w:pPr>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3115"/>
        <w:gridCol w:w="3115"/>
        <w:gridCol w:w="3115"/>
      </w:tblGrid>
      <w:tr w:rsidR="002E5897" w14:paraId="3E9AFD4D" w14:textId="77777777" w:rsidTr="00E52A00">
        <w:tc>
          <w:tcPr>
            <w:tcW w:w="3115" w:type="dxa"/>
          </w:tcPr>
          <w:p w14:paraId="5D12CD8E" w14:textId="77777777" w:rsidR="002E5897" w:rsidRDefault="002E5897" w:rsidP="00E52A00">
            <w:pPr>
              <w:rPr>
                <w:rFonts w:ascii="Arial" w:hAnsi="Arial" w:cs="Arial"/>
              </w:rPr>
            </w:pPr>
            <w:r>
              <w:rPr>
                <w:rFonts w:ascii="Arial" w:hAnsi="Arial" w:cs="Arial"/>
              </w:rPr>
              <w:t>Yes</w:t>
            </w:r>
          </w:p>
        </w:tc>
        <w:tc>
          <w:tcPr>
            <w:tcW w:w="3115" w:type="dxa"/>
          </w:tcPr>
          <w:p w14:paraId="35649D46" w14:textId="77777777" w:rsidR="002E5897" w:rsidRDefault="002E5897" w:rsidP="00E52A00">
            <w:pPr>
              <w:rPr>
                <w:rFonts w:ascii="Arial" w:hAnsi="Arial" w:cs="Arial"/>
              </w:rPr>
            </w:pPr>
            <w:r>
              <w:rPr>
                <w:rFonts w:ascii="Arial" w:hAnsi="Arial" w:cs="Arial"/>
              </w:rPr>
              <w:t>Partly</w:t>
            </w:r>
          </w:p>
        </w:tc>
        <w:tc>
          <w:tcPr>
            <w:tcW w:w="3115" w:type="dxa"/>
          </w:tcPr>
          <w:p w14:paraId="6FF2545A" w14:textId="77777777" w:rsidR="002E5897" w:rsidRDefault="002E5897" w:rsidP="00E52A00">
            <w:pPr>
              <w:rPr>
                <w:rFonts w:ascii="Arial" w:hAnsi="Arial" w:cs="Arial"/>
              </w:rPr>
            </w:pPr>
            <w:r>
              <w:rPr>
                <w:rFonts w:ascii="Arial" w:hAnsi="Arial" w:cs="Arial"/>
              </w:rPr>
              <w:t>No</w:t>
            </w:r>
          </w:p>
        </w:tc>
      </w:tr>
    </w:tbl>
    <w:p w14:paraId="07B2E064" w14:textId="699B1494" w:rsidR="00991869" w:rsidRDefault="00991869" w:rsidP="002E2043">
      <w:pPr>
        <w:widowControl w:val="0"/>
        <w:autoSpaceDE w:val="0"/>
        <w:autoSpaceDN w:val="0"/>
        <w:adjustRightInd w:val="0"/>
        <w:rPr>
          <w:rFonts w:ascii="Arial" w:hAnsi="Arial" w:cs="Arial"/>
          <w:bCs/>
          <w:lang w:val="en-US"/>
        </w:rPr>
      </w:pPr>
    </w:p>
    <w:p w14:paraId="30654C1B" w14:textId="4DED5598" w:rsidR="002E5897" w:rsidRDefault="002E5897" w:rsidP="002E5897">
      <w:pPr>
        <w:rPr>
          <w:rFonts w:ascii="Arial" w:hAnsi="Arial" w:cs="Arial"/>
        </w:rPr>
      </w:pPr>
      <w:r w:rsidRPr="002E5897">
        <w:rPr>
          <w:rFonts w:ascii="Arial" w:hAnsi="Arial" w:cs="Arial"/>
          <w:b/>
          <w:bCs/>
          <w:lang w:val="en-US"/>
        </w:rPr>
        <w:t xml:space="preserve">Question </w:t>
      </w:r>
      <w:r w:rsidR="00E4203C">
        <w:rPr>
          <w:rFonts w:ascii="Arial" w:hAnsi="Arial" w:cs="Arial"/>
          <w:b/>
          <w:bCs/>
          <w:lang w:val="en-US"/>
        </w:rPr>
        <w:t>1</w:t>
      </w:r>
      <w:r w:rsidR="0089428F">
        <w:rPr>
          <w:rFonts w:ascii="Arial" w:hAnsi="Arial" w:cs="Arial"/>
          <w:b/>
          <w:bCs/>
          <w:lang w:val="en-US"/>
        </w:rPr>
        <w:t>0</w:t>
      </w:r>
      <w:r w:rsidRPr="002E5897">
        <w:rPr>
          <w:rFonts w:ascii="Arial" w:hAnsi="Arial" w:cs="Arial"/>
          <w:b/>
          <w:bCs/>
          <w:lang w:val="en-US"/>
        </w:rPr>
        <w:t>:</w:t>
      </w:r>
      <w:r>
        <w:rPr>
          <w:rFonts w:ascii="Arial" w:hAnsi="Arial" w:cs="Arial"/>
          <w:bCs/>
          <w:lang w:val="en-US"/>
        </w:rPr>
        <w:t xml:space="preserve"> </w:t>
      </w:r>
      <w:r w:rsidR="00F97C63">
        <w:rPr>
          <w:rFonts w:ascii="Arial" w:hAnsi="Arial" w:cs="Arial"/>
          <w:bCs/>
          <w:lang w:val="en-US"/>
        </w:rPr>
        <w:t xml:space="preserve">Please can you </w:t>
      </w:r>
      <w:r w:rsidR="00D51E15">
        <w:rPr>
          <w:rFonts w:ascii="Arial" w:hAnsi="Arial" w:cs="Arial"/>
          <w:bCs/>
          <w:lang w:val="en-US"/>
        </w:rPr>
        <w:t xml:space="preserve">provide further commentary on where you consider the Delivery Plan to link well with other policy and service areas, and tell us how you think the Plan could link better with other areas? </w:t>
      </w:r>
    </w:p>
    <w:p w14:paraId="590731B1" w14:textId="77777777" w:rsidR="00D059D8" w:rsidRDefault="00D059D8" w:rsidP="002E5897">
      <w:pPr>
        <w:rPr>
          <w:rFonts w:ascii="Arial" w:hAnsi="Arial" w:cs="Arial"/>
        </w:rPr>
      </w:pPr>
    </w:p>
    <w:tbl>
      <w:tblPr>
        <w:tblStyle w:val="TableGrid"/>
        <w:tblW w:w="0" w:type="auto"/>
        <w:tblLook w:val="04A0" w:firstRow="1" w:lastRow="0" w:firstColumn="1" w:lastColumn="0" w:noHBand="0" w:noVBand="1"/>
      </w:tblPr>
      <w:tblGrid>
        <w:gridCol w:w="9345"/>
      </w:tblGrid>
      <w:tr w:rsidR="00D059D8" w14:paraId="610EABBB" w14:textId="77777777" w:rsidTr="00E52A00">
        <w:tc>
          <w:tcPr>
            <w:tcW w:w="9345" w:type="dxa"/>
          </w:tcPr>
          <w:p w14:paraId="75517ECF" w14:textId="77777777" w:rsidR="00D059D8" w:rsidRDefault="00D059D8" w:rsidP="00E52A00">
            <w:pPr>
              <w:rPr>
                <w:rFonts w:ascii="Arial" w:hAnsi="Arial" w:cs="Arial"/>
              </w:rPr>
            </w:pPr>
          </w:p>
          <w:p w14:paraId="15B1CCE8" w14:textId="77777777" w:rsidR="00D059D8" w:rsidRDefault="00D059D8" w:rsidP="00E52A00">
            <w:pPr>
              <w:rPr>
                <w:rFonts w:ascii="Arial" w:hAnsi="Arial" w:cs="Arial"/>
              </w:rPr>
            </w:pPr>
          </w:p>
        </w:tc>
      </w:tr>
    </w:tbl>
    <w:p w14:paraId="7D71503F" w14:textId="392580D3" w:rsidR="002E5897" w:rsidRDefault="002E5897" w:rsidP="002E2043">
      <w:pPr>
        <w:widowControl w:val="0"/>
        <w:autoSpaceDE w:val="0"/>
        <w:autoSpaceDN w:val="0"/>
        <w:adjustRightInd w:val="0"/>
        <w:rPr>
          <w:rFonts w:ascii="Arial" w:hAnsi="Arial" w:cs="Arial"/>
          <w:bCs/>
          <w:lang w:val="en-US"/>
        </w:rPr>
      </w:pPr>
    </w:p>
    <w:p w14:paraId="782E3AD1" w14:textId="4ADBE779" w:rsidR="00A70C75" w:rsidRDefault="00A70C75" w:rsidP="00A70C75">
      <w:pPr>
        <w:widowControl w:val="0"/>
        <w:autoSpaceDE w:val="0"/>
        <w:autoSpaceDN w:val="0"/>
        <w:adjustRightInd w:val="0"/>
        <w:rPr>
          <w:rFonts w:ascii="Arial" w:hAnsi="Arial" w:cs="Arial"/>
          <w:bCs/>
          <w:lang w:val="en-US"/>
        </w:rPr>
      </w:pPr>
      <w:r>
        <w:rPr>
          <w:rFonts w:ascii="Arial" w:hAnsi="Arial" w:cs="Arial"/>
          <w:bCs/>
          <w:lang w:val="en-US"/>
        </w:rPr>
        <w:lastRenderedPageBreak/>
        <w:t xml:space="preserve">Question 11: In your view, </w:t>
      </w:r>
      <w:r w:rsidR="00CD1E1E">
        <w:rPr>
          <w:rFonts w:ascii="Arial" w:hAnsi="Arial" w:cs="Arial"/>
          <w:bCs/>
          <w:lang w:val="en-US"/>
        </w:rPr>
        <w:t xml:space="preserve"> which elements of</w:t>
      </w:r>
      <w:r>
        <w:rPr>
          <w:rFonts w:ascii="Arial" w:hAnsi="Arial" w:cs="Arial"/>
          <w:bCs/>
          <w:lang w:val="en-US"/>
        </w:rPr>
        <w:t xml:space="preserve"> the proposed delivery plan </w:t>
      </w:r>
      <w:r w:rsidR="00CD1E1E">
        <w:rPr>
          <w:rFonts w:ascii="Arial" w:hAnsi="Arial" w:cs="Arial"/>
          <w:bCs/>
          <w:lang w:val="en-US"/>
        </w:rPr>
        <w:t>are likely to</w:t>
      </w:r>
      <w:r>
        <w:rPr>
          <w:rFonts w:ascii="Arial" w:hAnsi="Arial" w:cs="Arial"/>
          <w:bCs/>
          <w:lang w:val="en-US"/>
        </w:rPr>
        <w:t xml:space="preserve"> have the </w:t>
      </w:r>
      <w:r w:rsidR="00CD1E1E">
        <w:rPr>
          <w:rFonts w:ascii="Arial" w:hAnsi="Arial" w:cs="Arial"/>
          <w:bCs/>
          <w:lang w:val="en-US"/>
        </w:rPr>
        <w:t>greatest</w:t>
      </w:r>
      <w:r>
        <w:rPr>
          <w:rFonts w:ascii="Arial" w:hAnsi="Arial" w:cs="Arial"/>
          <w:bCs/>
          <w:lang w:val="en-US"/>
        </w:rPr>
        <w:t xml:space="preserve"> impact? </w:t>
      </w:r>
    </w:p>
    <w:p w14:paraId="708A5979" w14:textId="77777777" w:rsidR="00A70C75" w:rsidRDefault="00A70C75" w:rsidP="002D74A9">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345"/>
      </w:tblGrid>
      <w:tr w:rsidR="00A70C75" w14:paraId="498EEB83" w14:textId="77777777" w:rsidTr="009A3246">
        <w:tc>
          <w:tcPr>
            <w:tcW w:w="9345" w:type="dxa"/>
          </w:tcPr>
          <w:p w14:paraId="6737F001" w14:textId="77777777" w:rsidR="00A70C75" w:rsidRDefault="00A70C75" w:rsidP="009A3246">
            <w:pPr>
              <w:rPr>
                <w:rFonts w:ascii="Arial" w:hAnsi="Arial" w:cs="Arial"/>
              </w:rPr>
            </w:pPr>
          </w:p>
          <w:p w14:paraId="67FF55E4" w14:textId="77777777" w:rsidR="00A70C75" w:rsidRDefault="00A70C75" w:rsidP="009A3246">
            <w:pPr>
              <w:rPr>
                <w:rFonts w:ascii="Arial" w:hAnsi="Arial" w:cs="Arial"/>
              </w:rPr>
            </w:pPr>
          </w:p>
        </w:tc>
      </w:tr>
    </w:tbl>
    <w:p w14:paraId="408C7381" w14:textId="77777777" w:rsidR="00A70C75" w:rsidRDefault="00A70C75" w:rsidP="002D74A9">
      <w:pPr>
        <w:widowControl w:val="0"/>
        <w:autoSpaceDE w:val="0"/>
        <w:autoSpaceDN w:val="0"/>
        <w:adjustRightInd w:val="0"/>
        <w:rPr>
          <w:rFonts w:ascii="Arial" w:hAnsi="Arial" w:cs="Arial"/>
          <w:lang w:val="en-US"/>
        </w:rPr>
      </w:pPr>
    </w:p>
    <w:p w14:paraId="3F14D697" w14:textId="77777777" w:rsidR="00A70C75" w:rsidRDefault="00A70C75" w:rsidP="002D74A9">
      <w:pPr>
        <w:widowControl w:val="0"/>
        <w:autoSpaceDE w:val="0"/>
        <w:autoSpaceDN w:val="0"/>
        <w:adjustRightInd w:val="0"/>
        <w:rPr>
          <w:rFonts w:ascii="Arial" w:hAnsi="Arial" w:cs="Arial"/>
          <w:lang w:val="en-US"/>
        </w:rPr>
      </w:pPr>
    </w:p>
    <w:p w14:paraId="09CBF3ED" w14:textId="4518C5BD" w:rsidR="000A6554" w:rsidRPr="0088129C" w:rsidRDefault="000A6554" w:rsidP="002D74A9">
      <w:pPr>
        <w:widowControl w:val="0"/>
        <w:autoSpaceDE w:val="0"/>
        <w:autoSpaceDN w:val="0"/>
        <w:adjustRightInd w:val="0"/>
        <w:rPr>
          <w:rFonts w:ascii="Times New Roman" w:hAnsi="Times New Roman" w:cs="Times New Roman"/>
          <w:lang w:val="en-US"/>
        </w:rPr>
      </w:pPr>
      <w:r w:rsidRPr="0088129C">
        <w:rPr>
          <w:rFonts w:ascii="Arial" w:hAnsi="Arial" w:cs="Arial"/>
          <w:lang w:val="en-US"/>
        </w:rPr>
        <w:t>We would like to know your views on the effects that</w:t>
      </w:r>
      <w:r w:rsidR="00C6699B">
        <w:rPr>
          <w:rFonts w:ascii="Arial" w:hAnsi="Arial" w:cs="Arial"/>
          <w:lang w:val="en-US"/>
        </w:rPr>
        <w:t xml:space="preserve"> the </w:t>
      </w:r>
      <w:r w:rsidR="00C6699B" w:rsidRPr="00C6699B">
        <w:rPr>
          <w:rFonts w:ascii="Arial" w:hAnsi="Arial" w:cs="Arial"/>
          <w:i/>
          <w:lang w:val="en-US"/>
        </w:rPr>
        <w:t>‘</w:t>
      </w:r>
      <w:r w:rsidR="00D059D8">
        <w:rPr>
          <w:rFonts w:ascii="Arial" w:hAnsi="Arial" w:cs="Arial"/>
          <w:i/>
          <w:lang w:val="en-US"/>
        </w:rPr>
        <w:t xml:space="preserve">Together for Mental Health </w:t>
      </w:r>
      <w:r w:rsidR="00C6699B" w:rsidRPr="00C6699B">
        <w:rPr>
          <w:rFonts w:ascii="Arial" w:hAnsi="Arial" w:cs="Arial"/>
          <w:i/>
          <w:lang w:val="en-US"/>
        </w:rPr>
        <w:t>Delivery Plan 2019-22’</w:t>
      </w:r>
      <w:r w:rsidR="00C6699B">
        <w:rPr>
          <w:rFonts w:ascii="Arial" w:hAnsi="Arial" w:cs="Arial"/>
          <w:lang w:val="en-US"/>
        </w:rPr>
        <w:t xml:space="preserve"> </w:t>
      </w:r>
      <w:r w:rsidRPr="0088129C">
        <w:rPr>
          <w:rFonts w:ascii="Arial" w:hAnsi="Arial" w:cs="Arial"/>
          <w:lang w:val="en-US"/>
        </w:rPr>
        <w:t xml:space="preserve">would have on the Welsh language, specifically on opportunities for people to use Welsh and on treating the Welsh language no less </w:t>
      </w:r>
      <w:proofErr w:type="spellStart"/>
      <w:r w:rsidRPr="0088129C">
        <w:rPr>
          <w:rFonts w:ascii="Arial" w:hAnsi="Arial" w:cs="Arial"/>
          <w:lang w:val="en-US"/>
        </w:rPr>
        <w:t>favourably</w:t>
      </w:r>
      <w:proofErr w:type="spellEnd"/>
      <w:r w:rsidRPr="0088129C">
        <w:rPr>
          <w:rFonts w:ascii="Arial" w:hAnsi="Arial" w:cs="Arial"/>
          <w:lang w:val="en-US"/>
        </w:rPr>
        <w:t xml:space="preserve"> than English. </w:t>
      </w:r>
    </w:p>
    <w:p w14:paraId="70598863" w14:textId="77777777" w:rsidR="000A6554" w:rsidRPr="0088129C" w:rsidRDefault="000A6554" w:rsidP="002D74A9">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35D22E22" w14:textId="7BB28B03" w:rsidR="000A6554" w:rsidRDefault="008101D2" w:rsidP="002D74A9">
      <w:pPr>
        <w:widowControl w:val="0"/>
        <w:autoSpaceDE w:val="0"/>
        <w:autoSpaceDN w:val="0"/>
        <w:adjustRightInd w:val="0"/>
        <w:rPr>
          <w:rFonts w:ascii="Arial" w:hAnsi="Arial" w:cs="Arial"/>
          <w:lang w:val="en-US"/>
        </w:rPr>
      </w:pPr>
      <w:r w:rsidRPr="0088129C">
        <w:rPr>
          <w:rFonts w:ascii="Arial" w:hAnsi="Arial" w:cs="Arial"/>
          <w:b/>
          <w:bCs/>
          <w:lang w:val="en-US"/>
        </w:rPr>
        <w:t xml:space="preserve">Question </w:t>
      </w:r>
      <w:r w:rsidR="00A70C75">
        <w:rPr>
          <w:rFonts w:ascii="Arial" w:hAnsi="Arial" w:cs="Arial"/>
          <w:b/>
          <w:bCs/>
          <w:lang w:val="en-US"/>
        </w:rPr>
        <w:t>12</w:t>
      </w:r>
      <w:r w:rsidRPr="0088129C">
        <w:rPr>
          <w:rFonts w:ascii="Arial" w:hAnsi="Arial" w:cs="Arial"/>
          <w:lang w:val="en-US"/>
        </w:rPr>
        <w:t xml:space="preserve">: </w:t>
      </w:r>
      <w:r w:rsidR="000A6554" w:rsidRPr="0088129C">
        <w:rPr>
          <w:rFonts w:ascii="Arial" w:hAnsi="Arial" w:cs="Arial"/>
          <w:lang w:val="en-US"/>
        </w:rPr>
        <w:t>What effects do you think there would be?  How could positive effects be increased, or negative effects be mitigated? </w:t>
      </w:r>
    </w:p>
    <w:p w14:paraId="1F2FEF47" w14:textId="77777777" w:rsidR="00D059D8" w:rsidRDefault="00D059D8" w:rsidP="002D74A9">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345"/>
      </w:tblGrid>
      <w:tr w:rsidR="00D059D8" w14:paraId="3407479E" w14:textId="77777777" w:rsidTr="00E52A00">
        <w:tc>
          <w:tcPr>
            <w:tcW w:w="9345" w:type="dxa"/>
          </w:tcPr>
          <w:p w14:paraId="0D28E7CE" w14:textId="77777777" w:rsidR="00D059D8" w:rsidRDefault="00D059D8" w:rsidP="00E52A00">
            <w:pPr>
              <w:rPr>
                <w:rFonts w:ascii="Arial" w:hAnsi="Arial" w:cs="Arial"/>
              </w:rPr>
            </w:pPr>
          </w:p>
          <w:p w14:paraId="1C0CD9AB" w14:textId="77777777" w:rsidR="00D059D8" w:rsidRDefault="00D059D8" w:rsidP="00E52A00">
            <w:pPr>
              <w:rPr>
                <w:rFonts w:ascii="Arial" w:hAnsi="Arial" w:cs="Arial"/>
              </w:rPr>
            </w:pPr>
          </w:p>
        </w:tc>
      </w:tr>
    </w:tbl>
    <w:p w14:paraId="5B60DE9B" w14:textId="77777777" w:rsidR="00E4203C" w:rsidRDefault="00E4203C" w:rsidP="002D74A9">
      <w:pPr>
        <w:widowControl w:val="0"/>
        <w:autoSpaceDE w:val="0"/>
        <w:autoSpaceDN w:val="0"/>
        <w:adjustRightInd w:val="0"/>
        <w:rPr>
          <w:rFonts w:ascii="Times New Roman" w:hAnsi="Times New Roman" w:cs="Times New Roman"/>
          <w:lang w:val="en-US"/>
        </w:rPr>
      </w:pPr>
    </w:p>
    <w:p w14:paraId="30C2B5E7" w14:textId="12CF7983" w:rsidR="001F4A0C" w:rsidRDefault="000A6554" w:rsidP="002D74A9">
      <w:pPr>
        <w:widowControl w:val="0"/>
        <w:autoSpaceDE w:val="0"/>
        <w:autoSpaceDN w:val="0"/>
        <w:adjustRightInd w:val="0"/>
        <w:rPr>
          <w:rFonts w:ascii="Arial" w:hAnsi="Arial" w:cs="Arial"/>
          <w:lang w:val="en-US"/>
        </w:rPr>
      </w:pPr>
      <w:r w:rsidRPr="0088129C">
        <w:rPr>
          <w:rFonts w:ascii="Arial" w:hAnsi="Arial" w:cs="Arial"/>
          <w:b/>
          <w:bCs/>
          <w:lang w:val="en-US"/>
        </w:rPr>
        <w:t xml:space="preserve">Question </w:t>
      </w:r>
      <w:r w:rsidR="00C6699B">
        <w:rPr>
          <w:rFonts w:ascii="Arial" w:hAnsi="Arial" w:cs="Arial"/>
          <w:b/>
          <w:bCs/>
          <w:lang w:val="en-US"/>
        </w:rPr>
        <w:t>1</w:t>
      </w:r>
      <w:r w:rsidR="00A70C75">
        <w:rPr>
          <w:rFonts w:ascii="Arial" w:hAnsi="Arial" w:cs="Arial"/>
          <w:b/>
          <w:bCs/>
          <w:lang w:val="en-US"/>
        </w:rPr>
        <w:t>3</w:t>
      </w:r>
      <w:r w:rsidRPr="0088129C">
        <w:rPr>
          <w:rFonts w:ascii="Arial" w:hAnsi="Arial" w:cs="Arial"/>
          <w:lang w:val="en-US"/>
        </w:rPr>
        <w:t xml:space="preserve">: Please also explain how you believe the proposed </w:t>
      </w:r>
      <w:r w:rsidR="00C6699B">
        <w:rPr>
          <w:rFonts w:ascii="Arial" w:hAnsi="Arial" w:cs="Arial"/>
          <w:lang w:val="en-US"/>
        </w:rPr>
        <w:t xml:space="preserve">delivery plan could be </w:t>
      </w:r>
      <w:r w:rsidRPr="0088129C">
        <w:rPr>
          <w:rFonts w:ascii="Arial" w:hAnsi="Arial" w:cs="Arial"/>
          <w:lang w:val="en-US"/>
        </w:rPr>
        <w:t>changed so as to</w:t>
      </w:r>
      <w:r w:rsidR="001F4A0C">
        <w:rPr>
          <w:rFonts w:ascii="Arial" w:hAnsi="Arial" w:cs="Arial"/>
          <w:lang w:val="en-US"/>
        </w:rPr>
        <w:t>:</w:t>
      </w:r>
      <w:r w:rsidRPr="0088129C">
        <w:rPr>
          <w:rFonts w:ascii="Arial" w:hAnsi="Arial" w:cs="Arial"/>
          <w:lang w:val="en-US"/>
        </w:rPr>
        <w:t xml:space="preserve"> </w:t>
      </w:r>
    </w:p>
    <w:p w14:paraId="19C72555" w14:textId="77777777" w:rsidR="001F4A0C" w:rsidRPr="001F4A0C" w:rsidRDefault="000A6554" w:rsidP="001F4A0C">
      <w:pPr>
        <w:pStyle w:val="ListParagraph"/>
        <w:widowControl w:val="0"/>
        <w:numPr>
          <w:ilvl w:val="0"/>
          <w:numId w:val="24"/>
        </w:numPr>
        <w:autoSpaceDE w:val="0"/>
        <w:autoSpaceDN w:val="0"/>
        <w:adjustRightInd w:val="0"/>
        <w:ind w:left="284" w:hanging="284"/>
        <w:rPr>
          <w:rFonts w:ascii="Arial" w:hAnsi="Arial" w:cs="Arial"/>
          <w:lang w:val="en-US"/>
        </w:rPr>
      </w:pPr>
      <w:r w:rsidRPr="001F4A0C">
        <w:rPr>
          <w:rFonts w:ascii="Arial" w:hAnsi="Arial" w:cs="Arial"/>
          <w:lang w:val="en-US"/>
        </w:rPr>
        <w:t xml:space="preserve">have positive effects or increased positive effects on opportunities for people to use the Welsh language and on treating the Welsh language no less </w:t>
      </w:r>
      <w:proofErr w:type="spellStart"/>
      <w:r w:rsidRPr="001F4A0C">
        <w:rPr>
          <w:rFonts w:ascii="Arial" w:hAnsi="Arial" w:cs="Arial"/>
          <w:lang w:val="en-US"/>
        </w:rPr>
        <w:t>favourably</w:t>
      </w:r>
      <w:proofErr w:type="spellEnd"/>
      <w:r w:rsidRPr="001F4A0C">
        <w:rPr>
          <w:rFonts w:ascii="Arial" w:hAnsi="Arial" w:cs="Arial"/>
          <w:lang w:val="en-US"/>
        </w:rPr>
        <w:t xml:space="preserve"> than the English language,</w:t>
      </w:r>
    </w:p>
    <w:p w14:paraId="11C668F1" w14:textId="1EECAE9B" w:rsidR="000A6554" w:rsidRPr="001F4A0C" w:rsidRDefault="001F4A0C" w:rsidP="001F4A0C">
      <w:pPr>
        <w:pStyle w:val="ListParagraph"/>
        <w:widowControl w:val="0"/>
        <w:numPr>
          <w:ilvl w:val="0"/>
          <w:numId w:val="24"/>
        </w:numPr>
        <w:autoSpaceDE w:val="0"/>
        <w:autoSpaceDN w:val="0"/>
        <w:adjustRightInd w:val="0"/>
        <w:ind w:left="284" w:hanging="284"/>
        <w:rPr>
          <w:rFonts w:ascii="Arial" w:hAnsi="Arial" w:cs="Arial"/>
          <w:lang w:val="en-US"/>
        </w:rPr>
      </w:pPr>
      <w:r w:rsidRPr="001F4A0C">
        <w:rPr>
          <w:rFonts w:ascii="Arial" w:hAnsi="Arial" w:cs="Arial"/>
          <w:lang w:val="en-US"/>
        </w:rPr>
        <w:t xml:space="preserve">have </w:t>
      </w:r>
      <w:r w:rsidR="000A6554" w:rsidRPr="001F4A0C">
        <w:rPr>
          <w:rFonts w:ascii="Arial" w:hAnsi="Arial" w:cs="Arial"/>
          <w:lang w:val="en-US"/>
        </w:rPr>
        <w:t xml:space="preserve">no adverse effects on opportunities for people to use the Welsh language and on treating the Welsh language no less </w:t>
      </w:r>
      <w:proofErr w:type="spellStart"/>
      <w:r w:rsidR="000A6554" w:rsidRPr="001F4A0C">
        <w:rPr>
          <w:rFonts w:ascii="Arial" w:hAnsi="Arial" w:cs="Arial"/>
          <w:lang w:val="en-US"/>
        </w:rPr>
        <w:t>favourably</w:t>
      </w:r>
      <w:proofErr w:type="spellEnd"/>
      <w:r w:rsidR="000A6554" w:rsidRPr="001F4A0C">
        <w:rPr>
          <w:rFonts w:ascii="Arial" w:hAnsi="Arial" w:cs="Arial"/>
          <w:lang w:val="en-US"/>
        </w:rPr>
        <w:t xml:space="preserve"> than the English language. </w:t>
      </w:r>
    </w:p>
    <w:p w14:paraId="03B4A40C" w14:textId="77777777" w:rsidR="000A6554" w:rsidRPr="0088129C" w:rsidRDefault="000A6554" w:rsidP="002D74A9">
      <w:pPr>
        <w:widowControl w:val="0"/>
        <w:autoSpaceDE w:val="0"/>
        <w:autoSpaceDN w:val="0"/>
        <w:adjustRightInd w:val="0"/>
        <w:rPr>
          <w:rFonts w:ascii="Times New Roman" w:hAnsi="Times New Roman" w:cs="Times New Roman"/>
          <w:lang w:val="en-US"/>
        </w:rPr>
      </w:pPr>
      <w:r w:rsidRPr="0088129C">
        <w:rPr>
          <w:rFonts w:ascii="Arial" w:hAnsi="Arial" w:cs="Arial"/>
          <w:b/>
          <w:bCs/>
          <w:lang w:val="en-US"/>
        </w:rPr>
        <w:t> </w:t>
      </w:r>
    </w:p>
    <w:tbl>
      <w:tblPr>
        <w:tblStyle w:val="TableGrid"/>
        <w:tblW w:w="0" w:type="auto"/>
        <w:tblLook w:val="04A0" w:firstRow="1" w:lastRow="0" w:firstColumn="1" w:lastColumn="0" w:noHBand="0" w:noVBand="1"/>
      </w:tblPr>
      <w:tblGrid>
        <w:gridCol w:w="9345"/>
      </w:tblGrid>
      <w:tr w:rsidR="00D059D8" w14:paraId="502B19EA" w14:textId="77777777" w:rsidTr="00E52A00">
        <w:tc>
          <w:tcPr>
            <w:tcW w:w="9345" w:type="dxa"/>
          </w:tcPr>
          <w:p w14:paraId="2C3F22DB" w14:textId="77777777" w:rsidR="00D059D8" w:rsidRDefault="00D059D8" w:rsidP="00E52A00">
            <w:pPr>
              <w:rPr>
                <w:rFonts w:ascii="Arial" w:hAnsi="Arial" w:cs="Arial"/>
              </w:rPr>
            </w:pPr>
          </w:p>
          <w:p w14:paraId="6B3E4D5F" w14:textId="77777777" w:rsidR="00D059D8" w:rsidRDefault="00D059D8" w:rsidP="00E52A00">
            <w:pPr>
              <w:rPr>
                <w:rFonts w:ascii="Arial" w:hAnsi="Arial" w:cs="Arial"/>
              </w:rPr>
            </w:pPr>
          </w:p>
        </w:tc>
      </w:tr>
    </w:tbl>
    <w:p w14:paraId="2E48D37A" w14:textId="77777777" w:rsidR="00E4203C" w:rsidRDefault="00E4203C" w:rsidP="00587EBE">
      <w:pPr>
        <w:widowControl w:val="0"/>
        <w:autoSpaceDE w:val="0"/>
        <w:autoSpaceDN w:val="0"/>
        <w:adjustRightInd w:val="0"/>
        <w:rPr>
          <w:rFonts w:ascii="Arial" w:hAnsi="Arial" w:cs="Arial"/>
          <w:b/>
          <w:bCs/>
          <w:lang w:val="en-US"/>
        </w:rPr>
      </w:pPr>
    </w:p>
    <w:p w14:paraId="1A6C4500" w14:textId="7E19B824" w:rsidR="00587EBE" w:rsidRPr="00587EBE" w:rsidRDefault="00587EBE" w:rsidP="00587EBE">
      <w:pPr>
        <w:widowControl w:val="0"/>
        <w:autoSpaceDE w:val="0"/>
        <w:autoSpaceDN w:val="0"/>
        <w:adjustRightInd w:val="0"/>
        <w:rPr>
          <w:rFonts w:ascii="Arial" w:hAnsi="Arial" w:cs="Arial"/>
          <w:bCs/>
          <w:lang w:val="en-US"/>
        </w:rPr>
      </w:pPr>
      <w:r>
        <w:rPr>
          <w:rFonts w:ascii="Arial" w:hAnsi="Arial" w:cs="Arial"/>
          <w:b/>
          <w:bCs/>
          <w:lang w:val="en-US"/>
        </w:rPr>
        <w:t xml:space="preserve">Question </w:t>
      </w:r>
      <w:r w:rsidR="00E4203C">
        <w:rPr>
          <w:rFonts w:ascii="Arial" w:hAnsi="Arial" w:cs="Arial"/>
          <w:b/>
          <w:bCs/>
          <w:lang w:val="en-US"/>
        </w:rPr>
        <w:t>1</w:t>
      </w:r>
      <w:r w:rsidR="00A70C75">
        <w:rPr>
          <w:rFonts w:ascii="Arial" w:hAnsi="Arial" w:cs="Arial"/>
          <w:b/>
          <w:bCs/>
          <w:lang w:val="en-US"/>
        </w:rPr>
        <w:t>4</w:t>
      </w:r>
      <w:r>
        <w:rPr>
          <w:rFonts w:ascii="Arial" w:hAnsi="Arial" w:cs="Arial"/>
          <w:b/>
          <w:bCs/>
          <w:lang w:val="en-US"/>
        </w:rPr>
        <w:t xml:space="preserve">: </w:t>
      </w:r>
      <w:r w:rsidRPr="00587EBE">
        <w:rPr>
          <w:rFonts w:ascii="Arial" w:hAnsi="Arial" w:cs="Arial"/>
          <w:bCs/>
          <w:lang w:val="en-US"/>
        </w:rPr>
        <w:t xml:space="preserve">Do you think the actions </w:t>
      </w:r>
      <w:r>
        <w:rPr>
          <w:rFonts w:ascii="Arial" w:hAnsi="Arial" w:cs="Arial"/>
          <w:bCs/>
          <w:lang w:val="en-US"/>
        </w:rPr>
        <w:t xml:space="preserve">contained within the delivery plan </w:t>
      </w:r>
      <w:r w:rsidRPr="00587EBE">
        <w:rPr>
          <w:rFonts w:ascii="Arial" w:hAnsi="Arial" w:cs="Arial"/>
          <w:bCs/>
          <w:lang w:val="en-US"/>
        </w:rPr>
        <w:t>will provide a positive impact for people with the following protected characteristics:-</w:t>
      </w:r>
    </w:p>
    <w:p w14:paraId="469FCFCA" w14:textId="77777777" w:rsidR="00587EBE" w:rsidRPr="00587EBE" w:rsidRDefault="00587EBE" w:rsidP="00587EBE">
      <w:pPr>
        <w:widowControl w:val="0"/>
        <w:autoSpaceDE w:val="0"/>
        <w:autoSpaceDN w:val="0"/>
        <w:adjustRightInd w:val="0"/>
        <w:rPr>
          <w:rFonts w:ascii="Arial" w:hAnsi="Arial" w:cs="Arial"/>
          <w:bCs/>
          <w:lang w:val="en-US"/>
        </w:rPr>
      </w:pPr>
      <w:r w:rsidRPr="00587EBE">
        <w:rPr>
          <w:rFonts w:ascii="Arial" w:hAnsi="Arial" w:cs="Arial"/>
          <w:bCs/>
          <w:lang w:val="en-US"/>
        </w:rPr>
        <w:t>•</w:t>
      </w:r>
      <w:r w:rsidRPr="00587EBE">
        <w:rPr>
          <w:rFonts w:ascii="Arial" w:hAnsi="Arial" w:cs="Arial"/>
          <w:bCs/>
          <w:lang w:val="en-US"/>
        </w:rPr>
        <w:tab/>
        <w:t>Disability</w:t>
      </w:r>
    </w:p>
    <w:p w14:paraId="7BF35A76" w14:textId="77777777" w:rsidR="00587EBE" w:rsidRPr="00587EBE" w:rsidRDefault="00587EBE" w:rsidP="00587EBE">
      <w:pPr>
        <w:widowControl w:val="0"/>
        <w:autoSpaceDE w:val="0"/>
        <w:autoSpaceDN w:val="0"/>
        <w:adjustRightInd w:val="0"/>
        <w:rPr>
          <w:rFonts w:ascii="Arial" w:hAnsi="Arial" w:cs="Arial"/>
          <w:bCs/>
          <w:lang w:val="en-US"/>
        </w:rPr>
      </w:pPr>
      <w:r w:rsidRPr="00587EBE">
        <w:rPr>
          <w:rFonts w:ascii="Arial" w:hAnsi="Arial" w:cs="Arial"/>
          <w:bCs/>
          <w:lang w:val="en-US"/>
        </w:rPr>
        <w:t>•</w:t>
      </w:r>
      <w:r w:rsidRPr="00587EBE">
        <w:rPr>
          <w:rFonts w:ascii="Arial" w:hAnsi="Arial" w:cs="Arial"/>
          <w:bCs/>
          <w:lang w:val="en-US"/>
        </w:rPr>
        <w:tab/>
        <w:t>Race</w:t>
      </w:r>
    </w:p>
    <w:p w14:paraId="41E25827" w14:textId="77777777" w:rsidR="00587EBE" w:rsidRPr="00587EBE" w:rsidRDefault="00587EBE" w:rsidP="00587EBE">
      <w:pPr>
        <w:widowControl w:val="0"/>
        <w:autoSpaceDE w:val="0"/>
        <w:autoSpaceDN w:val="0"/>
        <w:adjustRightInd w:val="0"/>
        <w:rPr>
          <w:rFonts w:ascii="Arial" w:hAnsi="Arial" w:cs="Arial"/>
          <w:bCs/>
          <w:lang w:val="en-US"/>
        </w:rPr>
      </w:pPr>
      <w:r w:rsidRPr="00587EBE">
        <w:rPr>
          <w:rFonts w:ascii="Arial" w:hAnsi="Arial" w:cs="Arial"/>
          <w:bCs/>
          <w:lang w:val="en-US"/>
        </w:rPr>
        <w:t>•</w:t>
      </w:r>
      <w:r w:rsidRPr="00587EBE">
        <w:rPr>
          <w:rFonts w:ascii="Arial" w:hAnsi="Arial" w:cs="Arial"/>
          <w:bCs/>
          <w:lang w:val="en-US"/>
        </w:rPr>
        <w:tab/>
        <w:t>Gender and gender reassignment</w:t>
      </w:r>
    </w:p>
    <w:p w14:paraId="235CB09A" w14:textId="77777777" w:rsidR="00587EBE" w:rsidRPr="00587EBE" w:rsidRDefault="00587EBE" w:rsidP="00587EBE">
      <w:pPr>
        <w:widowControl w:val="0"/>
        <w:autoSpaceDE w:val="0"/>
        <w:autoSpaceDN w:val="0"/>
        <w:adjustRightInd w:val="0"/>
        <w:rPr>
          <w:rFonts w:ascii="Arial" w:hAnsi="Arial" w:cs="Arial"/>
          <w:bCs/>
          <w:lang w:val="en-US"/>
        </w:rPr>
      </w:pPr>
      <w:r w:rsidRPr="00587EBE">
        <w:rPr>
          <w:rFonts w:ascii="Arial" w:hAnsi="Arial" w:cs="Arial"/>
          <w:bCs/>
          <w:lang w:val="en-US"/>
        </w:rPr>
        <w:t>•</w:t>
      </w:r>
      <w:r w:rsidRPr="00587EBE">
        <w:rPr>
          <w:rFonts w:ascii="Arial" w:hAnsi="Arial" w:cs="Arial"/>
          <w:bCs/>
          <w:lang w:val="en-US"/>
        </w:rPr>
        <w:tab/>
        <w:t>Age</w:t>
      </w:r>
    </w:p>
    <w:p w14:paraId="35EFD505" w14:textId="77777777" w:rsidR="00587EBE" w:rsidRPr="00587EBE" w:rsidRDefault="00587EBE" w:rsidP="00587EBE">
      <w:pPr>
        <w:widowControl w:val="0"/>
        <w:autoSpaceDE w:val="0"/>
        <w:autoSpaceDN w:val="0"/>
        <w:adjustRightInd w:val="0"/>
        <w:rPr>
          <w:rFonts w:ascii="Arial" w:hAnsi="Arial" w:cs="Arial"/>
          <w:bCs/>
          <w:lang w:val="en-US"/>
        </w:rPr>
      </w:pPr>
      <w:r w:rsidRPr="00587EBE">
        <w:rPr>
          <w:rFonts w:ascii="Arial" w:hAnsi="Arial" w:cs="Arial"/>
          <w:bCs/>
          <w:lang w:val="en-US"/>
        </w:rPr>
        <w:t>•</w:t>
      </w:r>
      <w:r w:rsidRPr="00587EBE">
        <w:rPr>
          <w:rFonts w:ascii="Arial" w:hAnsi="Arial" w:cs="Arial"/>
          <w:bCs/>
          <w:lang w:val="en-US"/>
        </w:rPr>
        <w:tab/>
        <w:t>Religion and belief and non-belief</w:t>
      </w:r>
    </w:p>
    <w:p w14:paraId="4CCBE8D2" w14:textId="77777777" w:rsidR="00587EBE" w:rsidRPr="00587EBE" w:rsidRDefault="00587EBE" w:rsidP="00587EBE">
      <w:pPr>
        <w:widowControl w:val="0"/>
        <w:autoSpaceDE w:val="0"/>
        <w:autoSpaceDN w:val="0"/>
        <w:adjustRightInd w:val="0"/>
        <w:rPr>
          <w:rFonts w:ascii="Arial" w:hAnsi="Arial" w:cs="Arial"/>
          <w:bCs/>
          <w:lang w:val="en-US"/>
        </w:rPr>
      </w:pPr>
      <w:r w:rsidRPr="00587EBE">
        <w:rPr>
          <w:rFonts w:ascii="Arial" w:hAnsi="Arial" w:cs="Arial"/>
          <w:bCs/>
          <w:lang w:val="en-US"/>
        </w:rPr>
        <w:t>•</w:t>
      </w:r>
      <w:r w:rsidRPr="00587EBE">
        <w:rPr>
          <w:rFonts w:ascii="Arial" w:hAnsi="Arial" w:cs="Arial"/>
          <w:bCs/>
          <w:lang w:val="en-US"/>
        </w:rPr>
        <w:tab/>
        <w:t>Sexual orientation</w:t>
      </w:r>
    </w:p>
    <w:p w14:paraId="45AFAF7C" w14:textId="77777777" w:rsidR="00587EBE" w:rsidRPr="00587EBE" w:rsidRDefault="00587EBE" w:rsidP="00587EBE">
      <w:pPr>
        <w:widowControl w:val="0"/>
        <w:autoSpaceDE w:val="0"/>
        <w:autoSpaceDN w:val="0"/>
        <w:adjustRightInd w:val="0"/>
        <w:rPr>
          <w:rFonts w:ascii="Arial" w:hAnsi="Arial" w:cs="Arial"/>
          <w:bCs/>
          <w:lang w:val="en-US"/>
        </w:rPr>
      </w:pPr>
      <w:r w:rsidRPr="00587EBE">
        <w:rPr>
          <w:rFonts w:ascii="Arial" w:hAnsi="Arial" w:cs="Arial"/>
          <w:bCs/>
          <w:lang w:val="en-US"/>
        </w:rPr>
        <w:t>•</w:t>
      </w:r>
      <w:r w:rsidRPr="00587EBE">
        <w:rPr>
          <w:rFonts w:ascii="Arial" w:hAnsi="Arial" w:cs="Arial"/>
          <w:bCs/>
          <w:lang w:val="en-US"/>
        </w:rPr>
        <w:tab/>
        <w:t>Human Rights</w:t>
      </w:r>
    </w:p>
    <w:p w14:paraId="698D4288" w14:textId="7FEBF0CC" w:rsidR="00D059D8" w:rsidRPr="00587EBE" w:rsidRDefault="00587EBE" w:rsidP="00587EBE">
      <w:pPr>
        <w:widowControl w:val="0"/>
        <w:autoSpaceDE w:val="0"/>
        <w:autoSpaceDN w:val="0"/>
        <w:adjustRightInd w:val="0"/>
        <w:rPr>
          <w:rFonts w:ascii="Arial" w:hAnsi="Arial" w:cs="Arial"/>
          <w:bCs/>
          <w:lang w:val="en-US"/>
        </w:rPr>
      </w:pPr>
      <w:r w:rsidRPr="00587EBE">
        <w:rPr>
          <w:rFonts w:ascii="Arial" w:hAnsi="Arial" w:cs="Arial"/>
          <w:bCs/>
          <w:lang w:val="en-US"/>
        </w:rPr>
        <w:t>•</w:t>
      </w:r>
      <w:r w:rsidRPr="00587EBE">
        <w:rPr>
          <w:rFonts w:ascii="Arial" w:hAnsi="Arial" w:cs="Arial"/>
          <w:bCs/>
          <w:lang w:val="en-US"/>
        </w:rPr>
        <w:tab/>
        <w:t>Children and young people</w:t>
      </w:r>
    </w:p>
    <w:p w14:paraId="59117433" w14:textId="77777777" w:rsidR="00587EBE" w:rsidRDefault="00587EBE" w:rsidP="002D74A9">
      <w:pPr>
        <w:widowControl w:val="0"/>
        <w:autoSpaceDE w:val="0"/>
        <w:autoSpaceDN w:val="0"/>
        <w:adjustRightInd w:val="0"/>
        <w:rPr>
          <w:rFonts w:ascii="Arial" w:hAnsi="Arial" w:cs="Arial"/>
          <w:b/>
          <w:bCs/>
          <w:lang w:val="en-US"/>
        </w:rPr>
      </w:pPr>
    </w:p>
    <w:tbl>
      <w:tblPr>
        <w:tblStyle w:val="TableGrid"/>
        <w:tblW w:w="0" w:type="auto"/>
        <w:tblLook w:val="04A0" w:firstRow="1" w:lastRow="0" w:firstColumn="1" w:lastColumn="0" w:noHBand="0" w:noVBand="1"/>
      </w:tblPr>
      <w:tblGrid>
        <w:gridCol w:w="3115"/>
        <w:gridCol w:w="3115"/>
        <w:gridCol w:w="3115"/>
      </w:tblGrid>
      <w:tr w:rsidR="00587EBE" w14:paraId="584FF1E8" w14:textId="77777777" w:rsidTr="00E52A00">
        <w:tc>
          <w:tcPr>
            <w:tcW w:w="3115" w:type="dxa"/>
          </w:tcPr>
          <w:p w14:paraId="5CFA0CAF" w14:textId="77777777" w:rsidR="00587EBE" w:rsidRDefault="00587EBE" w:rsidP="00E52A00">
            <w:pPr>
              <w:rPr>
                <w:rFonts w:ascii="Arial" w:hAnsi="Arial" w:cs="Arial"/>
              </w:rPr>
            </w:pPr>
            <w:r>
              <w:rPr>
                <w:rFonts w:ascii="Arial" w:hAnsi="Arial" w:cs="Arial"/>
              </w:rPr>
              <w:t>Yes</w:t>
            </w:r>
          </w:p>
        </w:tc>
        <w:tc>
          <w:tcPr>
            <w:tcW w:w="3115" w:type="dxa"/>
          </w:tcPr>
          <w:p w14:paraId="7FC56D89" w14:textId="77777777" w:rsidR="00587EBE" w:rsidRDefault="00587EBE" w:rsidP="00E52A00">
            <w:pPr>
              <w:rPr>
                <w:rFonts w:ascii="Arial" w:hAnsi="Arial" w:cs="Arial"/>
              </w:rPr>
            </w:pPr>
            <w:r>
              <w:rPr>
                <w:rFonts w:ascii="Arial" w:hAnsi="Arial" w:cs="Arial"/>
              </w:rPr>
              <w:t>Partly</w:t>
            </w:r>
          </w:p>
        </w:tc>
        <w:tc>
          <w:tcPr>
            <w:tcW w:w="3115" w:type="dxa"/>
          </w:tcPr>
          <w:p w14:paraId="54082A69" w14:textId="77777777" w:rsidR="00587EBE" w:rsidRDefault="00587EBE" w:rsidP="00E52A00">
            <w:pPr>
              <w:rPr>
                <w:rFonts w:ascii="Arial" w:hAnsi="Arial" w:cs="Arial"/>
              </w:rPr>
            </w:pPr>
            <w:r>
              <w:rPr>
                <w:rFonts w:ascii="Arial" w:hAnsi="Arial" w:cs="Arial"/>
              </w:rPr>
              <w:t>No</w:t>
            </w:r>
          </w:p>
        </w:tc>
      </w:tr>
    </w:tbl>
    <w:p w14:paraId="1E812F23" w14:textId="77777777" w:rsidR="00587EBE" w:rsidRDefault="00587EBE" w:rsidP="002D74A9">
      <w:pPr>
        <w:widowControl w:val="0"/>
        <w:autoSpaceDE w:val="0"/>
        <w:autoSpaceDN w:val="0"/>
        <w:adjustRightInd w:val="0"/>
        <w:rPr>
          <w:rFonts w:ascii="Arial" w:hAnsi="Arial" w:cs="Arial"/>
          <w:b/>
          <w:bCs/>
          <w:lang w:val="en-US"/>
        </w:rPr>
      </w:pPr>
    </w:p>
    <w:p w14:paraId="0953607A" w14:textId="0A23B7CA" w:rsidR="00587EBE" w:rsidRDefault="00A70C75" w:rsidP="00587EBE">
      <w:pPr>
        <w:rPr>
          <w:rFonts w:ascii="Arial" w:hAnsi="Arial" w:cs="Arial"/>
        </w:rPr>
      </w:pPr>
      <w:r>
        <w:rPr>
          <w:rFonts w:ascii="Arial" w:hAnsi="Arial" w:cs="Arial"/>
          <w:b/>
          <w:bCs/>
          <w:lang w:val="en-US"/>
        </w:rPr>
        <w:t>Question 15</w:t>
      </w:r>
      <w:r w:rsidR="0089428F">
        <w:rPr>
          <w:rFonts w:ascii="Arial" w:hAnsi="Arial" w:cs="Arial"/>
          <w:b/>
          <w:bCs/>
          <w:lang w:val="en-US"/>
        </w:rPr>
        <w:t xml:space="preserve">: </w:t>
      </w:r>
      <w:r w:rsidR="00F32542">
        <w:rPr>
          <w:rFonts w:ascii="Arial" w:hAnsi="Arial" w:cs="Arial"/>
        </w:rPr>
        <w:t xml:space="preserve">Please can you provide further information </w:t>
      </w:r>
      <w:r w:rsidR="00CD1E1E">
        <w:rPr>
          <w:rFonts w:ascii="Arial" w:hAnsi="Arial" w:cs="Arial"/>
        </w:rPr>
        <w:t>as to how the actions will provide a positive impact for people with protected characteristics or where you consider improvements could be made?</w:t>
      </w:r>
    </w:p>
    <w:p w14:paraId="5EA8CFF5" w14:textId="77777777" w:rsidR="00587EBE" w:rsidRDefault="00587EBE" w:rsidP="00587EBE">
      <w:pPr>
        <w:rPr>
          <w:rFonts w:ascii="Arial" w:hAnsi="Arial" w:cs="Arial"/>
        </w:rPr>
      </w:pPr>
    </w:p>
    <w:tbl>
      <w:tblPr>
        <w:tblStyle w:val="TableGrid"/>
        <w:tblW w:w="0" w:type="auto"/>
        <w:tblLook w:val="04A0" w:firstRow="1" w:lastRow="0" w:firstColumn="1" w:lastColumn="0" w:noHBand="0" w:noVBand="1"/>
      </w:tblPr>
      <w:tblGrid>
        <w:gridCol w:w="9345"/>
      </w:tblGrid>
      <w:tr w:rsidR="00587EBE" w14:paraId="4B3B668C" w14:textId="77777777" w:rsidTr="00E52A00">
        <w:tc>
          <w:tcPr>
            <w:tcW w:w="9345" w:type="dxa"/>
          </w:tcPr>
          <w:p w14:paraId="0D3EC738" w14:textId="77777777" w:rsidR="00587EBE" w:rsidRDefault="00587EBE" w:rsidP="00E52A00">
            <w:pPr>
              <w:rPr>
                <w:rFonts w:ascii="Arial" w:hAnsi="Arial" w:cs="Arial"/>
              </w:rPr>
            </w:pPr>
          </w:p>
          <w:p w14:paraId="3C6D6152" w14:textId="77777777" w:rsidR="00587EBE" w:rsidRDefault="00587EBE" w:rsidP="00E52A00">
            <w:pPr>
              <w:rPr>
                <w:rFonts w:ascii="Arial" w:hAnsi="Arial" w:cs="Arial"/>
              </w:rPr>
            </w:pPr>
          </w:p>
        </w:tc>
      </w:tr>
    </w:tbl>
    <w:p w14:paraId="0E00437A" w14:textId="77777777" w:rsidR="00587EBE" w:rsidRDefault="00587EBE" w:rsidP="002D74A9">
      <w:pPr>
        <w:widowControl w:val="0"/>
        <w:autoSpaceDE w:val="0"/>
        <w:autoSpaceDN w:val="0"/>
        <w:adjustRightInd w:val="0"/>
        <w:rPr>
          <w:rFonts w:ascii="Arial" w:hAnsi="Arial" w:cs="Arial"/>
          <w:b/>
          <w:bCs/>
          <w:lang w:val="en-US"/>
        </w:rPr>
      </w:pPr>
    </w:p>
    <w:p w14:paraId="44060034" w14:textId="2343CA0E" w:rsidR="000A6554" w:rsidRPr="0088129C" w:rsidRDefault="00A70C75" w:rsidP="002D74A9">
      <w:pPr>
        <w:widowControl w:val="0"/>
        <w:autoSpaceDE w:val="0"/>
        <w:autoSpaceDN w:val="0"/>
        <w:adjustRightInd w:val="0"/>
        <w:rPr>
          <w:rFonts w:ascii="Times New Roman" w:hAnsi="Times New Roman" w:cs="Times New Roman"/>
          <w:lang w:val="en-US"/>
        </w:rPr>
      </w:pPr>
      <w:r>
        <w:rPr>
          <w:rFonts w:ascii="Arial" w:hAnsi="Arial" w:cs="Arial"/>
          <w:b/>
          <w:bCs/>
          <w:lang w:val="en-US"/>
        </w:rPr>
        <w:t>Question 16</w:t>
      </w:r>
      <w:r w:rsidR="000A6554" w:rsidRPr="0088129C">
        <w:rPr>
          <w:rFonts w:ascii="Arial" w:hAnsi="Arial" w:cs="Arial"/>
          <w:lang w:val="en-US"/>
        </w:rPr>
        <w:t xml:space="preserve">: We have asked a number of specific questions. If you have any related </w:t>
      </w:r>
      <w:r w:rsidR="000A6554" w:rsidRPr="0088129C">
        <w:rPr>
          <w:rFonts w:ascii="Arial" w:hAnsi="Arial" w:cs="Arial"/>
          <w:lang w:val="en-US"/>
        </w:rPr>
        <w:lastRenderedPageBreak/>
        <w:t>issues which we have not specifically addressed, please use this space to report them:</w:t>
      </w:r>
    </w:p>
    <w:p w14:paraId="3542AC4C" w14:textId="77777777" w:rsidR="000A6554" w:rsidRPr="0088129C" w:rsidRDefault="000A6554" w:rsidP="002D74A9">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59D8BE8B" w14:textId="77777777" w:rsidR="000A6554" w:rsidRPr="0088129C" w:rsidRDefault="000A6554" w:rsidP="002D74A9">
      <w:pPr>
        <w:widowControl w:val="0"/>
        <w:autoSpaceDE w:val="0"/>
        <w:autoSpaceDN w:val="0"/>
        <w:adjustRightInd w:val="0"/>
        <w:rPr>
          <w:rFonts w:ascii="Times New Roman" w:hAnsi="Times New Roman" w:cs="Times New Roman"/>
          <w:lang w:val="en-US"/>
        </w:rPr>
      </w:pPr>
      <w:r w:rsidRPr="0088129C">
        <w:rPr>
          <w:rFonts w:ascii="Arial" w:hAnsi="Arial" w:cs="Arial"/>
          <w:lang w:val="en-US"/>
        </w:rPr>
        <w:t>Please enter here:</w:t>
      </w:r>
    </w:p>
    <w:p w14:paraId="6B12B9A7" w14:textId="77777777" w:rsidR="000A6554" w:rsidRPr="0088129C" w:rsidRDefault="000A6554" w:rsidP="002D74A9">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tbl>
      <w:tblPr>
        <w:tblStyle w:val="TableGrid"/>
        <w:tblW w:w="0" w:type="auto"/>
        <w:tblLook w:val="04A0" w:firstRow="1" w:lastRow="0" w:firstColumn="1" w:lastColumn="0" w:noHBand="0" w:noVBand="1"/>
      </w:tblPr>
      <w:tblGrid>
        <w:gridCol w:w="9345"/>
      </w:tblGrid>
      <w:tr w:rsidR="00D059D8" w14:paraId="4993B085" w14:textId="77777777" w:rsidTr="00E52A00">
        <w:tc>
          <w:tcPr>
            <w:tcW w:w="9345" w:type="dxa"/>
          </w:tcPr>
          <w:p w14:paraId="71CD057C" w14:textId="77777777" w:rsidR="00D059D8" w:rsidRDefault="000A6554" w:rsidP="00E52A00">
            <w:pPr>
              <w:rPr>
                <w:rFonts w:ascii="Arial" w:hAnsi="Arial" w:cs="Arial"/>
                <w:lang w:val="en-US"/>
              </w:rPr>
            </w:pPr>
            <w:r w:rsidRPr="0088129C">
              <w:rPr>
                <w:rFonts w:ascii="Arial" w:hAnsi="Arial" w:cs="Arial"/>
                <w:lang w:val="en-US"/>
              </w:rPr>
              <w:t> </w:t>
            </w:r>
          </w:p>
          <w:p w14:paraId="15CDA8CB" w14:textId="77777777" w:rsidR="00D059D8" w:rsidRDefault="00D059D8" w:rsidP="00E52A00">
            <w:pPr>
              <w:rPr>
                <w:rFonts w:ascii="Arial" w:hAnsi="Arial" w:cs="Arial"/>
                <w:lang w:val="en-US"/>
              </w:rPr>
            </w:pPr>
          </w:p>
          <w:p w14:paraId="629A03E1" w14:textId="41E7B9BB" w:rsidR="00D059D8" w:rsidRDefault="00D059D8" w:rsidP="00E52A00">
            <w:pPr>
              <w:rPr>
                <w:rFonts w:ascii="Arial" w:hAnsi="Arial" w:cs="Arial"/>
              </w:rPr>
            </w:pPr>
          </w:p>
        </w:tc>
      </w:tr>
    </w:tbl>
    <w:p w14:paraId="3A38EF2F" w14:textId="77777777" w:rsidR="000A6554" w:rsidRPr="001D3211" w:rsidRDefault="000A6554" w:rsidP="000A6554">
      <w:pPr>
        <w:rPr>
          <w:rFonts w:ascii="Arial" w:hAnsi="Arial" w:cs="Arial"/>
        </w:rPr>
      </w:pPr>
    </w:p>
    <w:p w14:paraId="093AEB78" w14:textId="77777777" w:rsidR="00E75373" w:rsidRDefault="00D059D8" w:rsidP="004C16E5">
      <w:pPr>
        <w:rPr>
          <w:rFonts w:ascii="Arial" w:hAnsi="Arial" w:cs="Arial"/>
        </w:rPr>
      </w:pPr>
      <w:r w:rsidRPr="00D059D8">
        <w:rPr>
          <w:rFonts w:ascii="Arial" w:hAnsi="Arial" w:cs="Arial"/>
        </w:rPr>
        <w:t>Responses to consultations are likely to be made public, on the internet or in a report.  If you would prefer your response to remain anonymous, please tick here:</w:t>
      </w:r>
      <w:r w:rsidR="00E75373">
        <w:rPr>
          <w:rFonts w:ascii="Arial" w:hAnsi="Arial" w:cs="Arial"/>
        </w:rPr>
        <w:t xml:space="preserve">   </w:t>
      </w:r>
    </w:p>
    <w:p w14:paraId="67F0088B" w14:textId="77777777" w:rsidR="00934F60" w:rsidRPr="001D3211" w:rsidRDefault="00934F60" w:rsidP="004C16E5">
      <w:pPr>
        <w:rPr>
          <w:rFonts w:ascii="Arial" w:hAnsi="Arial" w:cs="Arial"/>
        </w:rPr>
      </w:pPr>
    </w:p>
    <w:tbl>
      <w:tblPr>
        <w:tblStyle w:val="TableGrid"/>
        <w:tblW w:w="0" w:type="auto"/>
        <w:tblLook w:val="04A0" w:firstRow="1" w:lastRow="0" w:firstColumn="1" w:lastColumn="0" w:noHBand="0" w:noVBand="1"/>
      </w:tblPr>
      <w:tblGrid>
        <w:gridCol w:w="675"/>
      </w:tblGrid>
      <w:tr w:rsidR="00E75373" w14:paraId="1B92334E" w14:textId="77777777" w:rsidTr="00E75373">
        <w:tc>
          <w:tcPr>
            <w:tcW w:w="675" w:type="dxa"/>
          </w:tcPr>
          <w:p w14:paraId="16B43CEE" w14:textId="77777777" w:rsidR="00E75373" w:rsidRDefault="00E75373" w:rsidP="004C16E5">
            <w:pPr>
              <w:rPr>
                <w:rFonts w:ascii="Arial" w:hAnsi="Arial" w:cs="Arial"/>
              </w:rPr>
            </w:pPr>
          </w:p>
        </w:tc>
      </w:tr>
    </w:tbl>
    <w:p w14:paraId="786CC2EE" w14:textId="2B58D047" w:rsidR="004C16E5" w:rsidRPr="001D3211" w:rsidRDefault="004C16E5" w:rsidP="00E75373">
      <w:pPr>
        <w:rPr>
          <w:rFonts w:ascii="Arial" w:hAnsi="Arial" w:cs="Arial"/>
        </w:rPr>
      </w:pPr>
    </w:p>
    <w:sectPr w:rsidR="004C16E5" w:rsidRPr="001D3211" w:rsidSect="00F53051">
      <w:headerReference w:type="default" r:id="rId10"/>
      <w:footerReference w:type="default" r:id="rId11"/>
      <w:pgSz w:w="11900" w:h="16840"/>
      <w:pgMar w:top="1418" w:right="1127"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5682C" w14:textId="77777777" w:rsidR="006C403A" w:rsidRDefault="006C403A" w:rsidP="004C16E5">
      <w:r>
        <w:separator/>
      </w:r>
    </w:p>
  </w:endnote>
  <w:endnote w:type="continuationSeparator" w:id="0">
    <w:p w14:paraId="190B7230" w14:textId="77777777" w:rsidR="006C403A" w:rsidRDefault="006C403A" w:rsidP="004C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90E85" w14:textId="77777777" w:rsidR="00F97C63" w:rsidRDefault="00F97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2DF55" w14:textId="77777777" w:rsidR="006C403A" w:rsidRDefault="006C403A" w:rsidP="004C16E5">
      <w:r>
        <w:separator/>
      </w:r>
    </w:p>
  </w:footnote>
  <w:footnote w:type="continuationSeparator" w:id="0">
    <w:p w14:paraId="44CF3068" w14:textId="77777777" w:rsidR="006C403A" w:rsidRDefault="006C403A" w:rsidP="004C1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B1253" w14:textId="77777777" w:rsidR="00F97C63" w:rsidRPr="00E92D0A" w:rsidRDefault="00F97C63" w:rsidP="001C2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1A9"/>
    <w:multiLevelType w:val="hybridMultilevel"/>
    <w:tmpl w:val="836E9BBE"/>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01946"/>
    <w:multiLevelType w:val="hybridMultilevel"/>
    <w:tmpl w:val="7C3E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94CE0"/>
    <w:multiLevelType w:val="hybridMultilevel"/>
    <w:tmpl w:val="401E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E23CCD"/>
    <w:multiLevelType w:val="multilevel"/>
    <w:tmpl w:val="8C7C0606"/>
    <w:lvl w:ilvl="0">
      <w:start w:val="1"/>
      <w:numFmt w:val="decimal"/>
      <w:pStyle w:val="Heading"/>
      <w:lvlText w:val="%1."/>
      <w:lvlJc w:val="left"/>
      <w:pPr>
        <w:ind w:left="851" w:hanging="851"/>
      </w:pPr>
      <w:rPr>
        <w:rFonts w:ascii="Arial" w:hAnsi="Arial" w:hint="default"/>
        <w:b/>
        <w:i w:val="0"/>
        <w:sz w:val="28"/>
      </w:rPr>
    </w:lvl>
    <w:lvl w:ilvl="1">
      <w:start w:val="1"/>
      <w:numFmt w:val="decimal"/>
      <w:pStyle w:val="Maintext"/>
      <w:lvlText w:val="%1.%2"/>
      <w:lvlJc w:val="left"/>
      <w:pPr>
        <w:ind w:left="851" w:hanging="851"/>
      </w:pPr>
      <w:rPr>
        <w:rFonts w:hint="default"/>
      </w:rPr>
    </w:lvl>
    <w:lvl w:ilvl="2">
      <w:start w:val="1"/>
      <w:numFmt w:val="decimal"/>
      <w:lvlText w:val="%1.%2.%3"/>
      <w:lvlJc w:val="left"/>
      <w:pPr>
        <w:ind w:left="709" w:hanging="709"/>
      </w:pPr>
      <w:rPr>
        <w:rFonts w:hint="default"/>
      </w:rPr>
    </w:lvl>
    <w:lvl w:ilvl="3">
      <w:start w:val="1"/>
      <w:numFmt w:val="decimal"/>
      <w:lvlRestart w:val="0"/>
      <w:lvlText w:val="%1.%2.%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
    <w:nsid w:val="0EE81460"/>
    <w:multiLevelType w:val="hybridMultilevel"/>
    <w:tmpl w:val="6638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0924B7"/>
    <w:multiLevelType w:val="hybridMultilevel"/>
    <w:tmpl w:val="839A407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820788"/>
    <w:multiLevelType w:val="hybridMultilevel"/>
    <w:tmpl w:val="48348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8">
    <w:nsid w:val="295C6588"/>
    <w:multiLevelType w:val="hybridMultilevel"/>
    <w:tmpl w:val="DF0C7D9A"/>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D5B80"/>
    <w:multiLevelType w:val="hybridMultilevel"/>
    <w:tmpl w:val="0B726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E94E52"/>
    <w:multiLevelType w:val="hybridMultilevel"/>
    <w:tmpl w:val="D5EC3976"/>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3E4FDA"/>
    <w:multiLevelType w:val="hybridMultilevel"/>
    <w:tmpl w:val="631E00B4"/>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582A81"/>
    <w:multiLevelType w:val="hybridMultilevel"/>
    <w:tmpl w:val="AC1E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053F1F"/>
    <w:multiLevelType w:val="hybridMultilevel"/>
    <w:tmpl w:val="7554AC26"/>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C5B33FC"/>
    <w:multiLevelType w:val="hybridMultilevel"/>
    <w:tmpl w:val="BDC854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6A61DB"/>
    <w:multiLevelType w:val="hybridMultilevel"/>
    <w:tmpl w:val="D76AB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4564774"/>
    <w:multiLevelType w:val="hybridMultilevel"/>
    <w:tmpl w:val="CD56E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3515C1"/>
    <w:multiLevelType w:val="hybridMultilevel"/>
    <w:tmpl w:val="838049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097008"/>
    <w:multiLevelType w:val="hybridMultilevel"/>
    <w:tmpl w:val="893A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E816A7"/>
    <w:multiLevelType w:val="hybridMultilevel"/>
    <w:tmpl w:val="87404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B145024"/>
    <w:multiLevelType w:val="hybridMultilevel"/>
    <w:tmpl w:val="6F56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43F0690"/>
    <w:multiLevelType w:val="hybridMultilevel"/>
    <w:tmpl w:val="F06ABA84"/>
    <w:lvl w:ilvl="0" w:tplc="08090001">
      <w:start w:val="1"/>
      <w:numFmt w:val="bullet"/>
      <w:lvlText w:val=""/>
      <w:lvlJc w:val="left"/>
      <w:pPr>
        <w:ind w:left="1069" w:hanging="360"/>
      </w:pPr>
      <w:rPr>
        <w:rFonts w:ascii="Symbol" w:hAnsi="Symbol" w:hint="default"/>
      </w:rPr>
    </w:lvl>
    <w:lvl w:ilvl="1" w:tplc="08090001">
      <w:start w:val="1"/>
      <w:numFmt w:val="bullet"/>
      <w:lvlText w:val=""/>
      <w:lvlJc w:val="left"/>
      <w:pPr>
        <w:ind w:left="1789" w:hanging="360"/>
      </w:pPr>
      <w:rPr>
        <w:rFonts w:ascii="Symbol" w:hAnsi="Symbol" w:hint="default"/>
      </w:rPr>
    </w:lvl>
    <w:lvl w:ilvl="2" w:tplc="08090005" w:tentative="1">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nsid w:val="666C0066"/>
    <w:multiLevelType w:val="hybridMultilevel"/>
    <w:tmpl w:val="E180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727065"/>
    <w:multiLevelType w:val="hybridMultilevel"/>
    <w:tmpl w:val="2DC6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335B90"/>
    <w:multiLevelType w:val="hybridMultilevel"/>
    <w:tmpl w:val="EE3E70B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1E7B4F"/>
    <w:multiLevelType w:val="hybridMultilevel"/>
    <w:tmpl w:val="D32033D2"/>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3"/>
  </w:num>
  <w:num w:numId="3">
    <w:abstractNumId w:val="7"/>
  </w:num>
  <w:num w:numId="4">
    <w:abstractNumId w:val="14"/>
  </w:num>
  <w:num w:numId="5">
    <w:abstractNumId w:val="15"/>
  </w:num>
  <w:num w:numId="6">
    <w:abstractNumId w:val="9"/>
  </w:num>
  <w:num w:numId="7">
    <w:abstractNumId w:val="16"/>
  </w:num>
  <w:num w:numId="8">
    <w:abstractNumId w:val="19"/>
  </w:num>
  <w:num w:numId="9">
    <w:abstractNumId w:val="6"/>
  </w:num>
  <w:num w:numId="10">
    <w:abstractNumId w:val="23"/>
  </w:num>
  <w:num w:numId="11">
    <w:abstractNumId w:val="18"/>
  </w:num>
  <w:num w:numId="12">
    <w:abstractNumId w:val="12"/>
  </w:num>
  <w:num w:numId="13">
    <w:abstractNumId w:val="20"/>
  </w:num>
  <w:num w:numId="14">
    <w:abstractNumId w:val="0"/>
  </w:num>
  <w:num w:numId="15">
    <w:abstractNumId w:val="10"/>
  </w:num>
  <w:num w:numId="16">
    <w:abstractNumId w:val="8"/>
  </w:num>
  <w:num w:numId="17">
    <w:abstractNumId w:val="11"/>
  </w:num>
  <w:num w:numId="18">
    <w:abstractNumId w:val="5"/>
  </w:num>
  <w:num w:numId="19">
    <w:abstractNumId w:val="25"/>
  </w:num>
  <w:num w:numId="20">
    <w:abstractNumId w:val="21"/>
  </w:num>
  <w:num w:numId="21">
    <w:abstractNumId w:val="3"/>
  </w:num>
  <w:num w:numId="22">
    <w:abstractNumId w:val="1"/>
  </w:num>
  <w:num w:numId="23">
    <w:abstractNumId w:val="22"/>
  </w:num>
  <w:num w:numId="24">
    <w:abstractNumId w:val="17"/>
  </w:num>
  <w:num w:numId="25">
    <w:abstractNumId w:val="2"/>
  </w:num>
  <w:num w:numId="26">
    <w:abstractNumId w:val="4"/>
  </w:num>
  <w:num w:numId="27">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Namara, Padraig (HSS - DHP Public Health)">
    <w15:presenceInfo w15:providerId="AD" w15:userId="S-1-5-21-2431647640-172777305-3518478359-805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E5"/>
    <w:rsid w:val="000325EE"/>
    <w:rsid w:val="000949A7"/>
    <w:rsid w:val="00095391"/>
    <w:rsid w:val="000A6554"/>
    <w:rsid w:val="000F6510"/>
    <w:rsid w:val="000F76A3"/>
    <w:rsid w:val="00123896"/>
    <w:rsid w:val="00151DBD"/>
    <w:rsid w:val="00156964"/>
    <w:rsid w:val="001B3377"/>
    <w:rsid w:val="001C29FF"/>
    <w:rsid w:val="001D3211"/>
    <w:rsid w:val="001F4A0C"/>
    <w:rsid w:val="002002D9"/>
    <w:rsid w:val="00224C77"/>
    <w:rsid w:val="00242FDC"/>
    <w:rsid w:val="00262F83"/>
    <w:rsid w:val="0026563D"/>
    <w:rsid w:val="002764C3"/>
    <w:rsid w:val="00284B65"/>
    <w:rsid w:val="002D2C55"/>
    <w:rsid w:val="002D6317"/>
    <w:rsid w:val="002D74A9"/>
    <w:rsid w:val="002E2043"/>
    <w:rsid w:val="002E5897"/>
    <w:rsid w:val="00304EAD"/>
    <w:rsid w:val="003D631B"/>
    <w:rsid w:val="003F2A2B"/>
    <w:rsid w:val="00416459"/>
    <w:rsid w:val="004209EC"/>
    <w:rsid w:val="00462825"/>
    <w:rsid w:val="00491248"/>
    <w:rsid w:val="004C16E5"/>
    <w:rsid w:val="004C37B1"/>
    <w:rsid w:val="004D1963"/>
    <w:rsid w:val="004D2238"/>
    <w:rsid w:val="004F28C4"/>
    <w:rsid w:val="004F407A"/>
    <w:rsid w:val="00507D38"/>
    <w:rsid w:val="005267D0"/>
    <w:rsid w:val="00535E1F"/>
    <w:rsid w:val="00542AF1"/>
    <w:rsid w:val="005616C7"/>
    <w:rsid w:val="00587EBE"/>
    <w:rsid w:val="005A3A1F"/>
    <w:rsid w:val="005C1348"/>
    <w:rsid w:val="005C2039"/>
    <w:rsid w:val="006442B7"/>
    <w:rsid w:val="006832A3"/>
    <w:rsid w:val="006C2CEF"/>
    <w:rsid w:val="006C403A"/>
    <w:rsid w:val="006E611E"/>
    <w:rsid w:val="00720A3D"/>
    <w:rsid w:val="00732771"/>
    <w:rsid w:val="007D7D82"/>
    <w:rsid w:val="007E5D09"/>
    <w:rsid w:val="007F254F"/>
    <w:rsid w:val="00806B99"/>
    <w:rsid w:val="008101D2"/>
    <w:rsid w:val="00820931"/>
    <w:rsid w:val="00847829"/>
    <w:rsid w:val="0086078A"/>
    <w:rsid w:val="00876394"/>
    <w:rsid w:val="00893F89"/>
    <w:rsid w:val="0089428F"/>
    <w:rsid w:val="008F7563"/>
    <w:rsid w:val="0092089D"/>
    <w:rsid w:val="00934F60"/>
    <w:rsid w:val="0096702A"/>
    <w:rsid w:val="00991869"/>
    <w:rsid w:val="009A7614"/>
    <w:rsid w:val="009B0231"/>
    <w:rsid w:val="009C2B1A"/>
    <w:rsid w:val="009E5F28"/>
    <w:rsid w:val="00A70C75"/>
    <w:rsid w:val="00A75985"/>
    <w:rsid w:val="00A9741B"/>
    <w:rsid w:val="00AC1782"/>
    <w:rsid w:val="00AC5729"/>
    <w:rsid w:val="00AE2977"/>
    <w:rsid w:val="00AF59A6"/>
    <w:rsid w:val="00B0042C"/>
    <w:rsid w:val="00BB50CF"/>
    <w:rsid w:val="00BE5B63"/>
    <w:rsid w:val="00BF2C62"/>
    <w:rsid w:val="00BF7F1E"/>
    <w:rsid w:val="00C13549"/>
    <w:rsid w:val="00C53B59"/>
    <w:rsid w:val="00C644EC"/>
    <w:rsid w:val="00C6699B"/>
    <w:rsid w:val="00C7007D"/>
    <w:rsid w:val="00C96D5A"/>
    <w:rsid w:val="00CD12DF"/>
    <w:rsid w:val="00CD1E1E"/>
    <w:rsid w:val="00CE1B7C"/>
    <w:rsid w:val="00D0167F"/>
    <w:rsid w:val="00D059D8"/>
    <w:rsid w:val="00D159AF"/>
    <w:rsid w:val="00D51E15"/>
    <w:rsid w:val="00D54645"/>
    <w:rsid w:val="00D8021C"/>
    <w:rsid w:val="00D83844"/>
    <w:rsid w:val="00DA7FD8"/>
    <w:rsid w:val="00DF1518"/>
    <w:rsid w:val="00E4203C"/>
    <w:rsid w:val="00E52A00"/>
    <w:rsid w:val="00E52C3A"/>
    <w:rsid w:val="00E62973"/>
    <w:rsid w:val="00E65517"/>
    <w:rsid w:val="00E75373"/>
    <w:rsid w:val="00EB53DA"/>
    <w:rsid w:val="00EB766C"/>
    <w:rsid w:val="00ED148D"/>
    <w:rsid w:val="00ED28E5"/>
    <w:rsid w:val="00F004E2"/>
    <w:rsid w:val="00F32542"/>
    <w:rsid w:val="00F51701"/>
    <w:rsid w:val="00F53051"/>
    <w:rsid w:val="00F65D3B"/>
    <w:rsid w:val="00F73DF5"/>
    <w:rsid w:val="00F97C63"/>
    <w:rsid w:val="00FC5F9E"/>
    <w:rsid w:val="00FE3C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6DF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6E5"/>
    <w:rPr>
      <w:rFonts w:ascii="Lucida Grande" w:hAnsi="Lucida Grande" w:cs="Lucida Grande"/>
      <w:sz w:val="18"/>
      <w:szCs w:val="18"/>
    </w:rPr>
  </w:style>
  <w:style w:type="paragraph" w:styleId="Header">
    <w:name w:val="header"/>
    <w:basedOn w:val="Normal"/>
    <w:link w:val="HeaderChar"/>
    <w:unhideWhenUsed/>
    <w:rsid w:val="004C16E5"/>
    <w:pPr>
      <w:tabs>
        <w:tab w:val="center" w:pos="4320"/>
        <w:tab w:val="right" w:pos="8640"/>
      </w:tabs>
    </w:pPr>
  </w:style>
  <w:style w:type="character" w:customStyle="1" w:styleId="HeaderChar">
    <w:name w:val="Header Char"/>
    <w:basedOn w:val="DefaultParagraphFont"/>
    <w:link w:val="Header"/>
    <w:rsid w:val="004C16E5"/>
  </w:style>
  <w:style w:type="paragraph" w:styleId="Footer">
    <w:name w:val="footer"/>
    <w:basedOn w:val="Normal"/>
    <w:link w:val="FooterChar"/>
    <w:unhideWhenUsed/>
    <w:rsid w:val="004C16E5"/>
    <w:pPr>
      <w:tabs>
        <w:tab w:val="center" w:pos="4320"/>
        <w:tab w:val="right" w:pos="8640"/>
      </w:tabs>
    </w:pPr>
  </w:style>
  <w:style w:type="character" w:customStyle="1" w:styleId="FooterChar">
    <w:name w:val="Footer Char"/>
    <w:basedOn w:val="DefaultParagraphFont"/>
    <w:link w:val="Footer"/>
    <w:rsid w:val="004C16E5"/>
  </w:style>
  <w:style w:type="paragraph" w:customStyle="1" w:styleId="NoParagraphStyle">
    <w:name w:val="[No Paragraph Style]"/>
    <w:rsid w:val="00E62973"/>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7D7D82"/>
    <w:pPr>
      <w:ind w:left="720"/>
      <w:contextualSpacing/>
    </w:pPr>
  </w:style>
  <w:style w:type="character" w:styleId="CommentReference">
    <w:name w:val="annotation reference"/>
    <w:basedOn w:val="DefaultParagraphFont"/>
    <w:unhideWhenUsed/>
    <w:rsid w:val="00820931"/>
    <w:rPr>
      <w:sz w:val="16"/>
      <w:szCs w:val="16"/>
    </w:rPr>
  </w:style>
  <w:style w:type="paragraph" w:customStyle="1" w:styleId="Default">
    <w:name w:val="Default"/>
    <w:rsid w:val="0082093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2D74A9"/>
    <w:rPr>
      <w:color w:val="0000FF" w:themeColor="hyperlink"/>
      <w:u w:val="single"/>
    </w:rPr>
  </w:style>
  <w:style w:type="character" w:styleId="FollowedHyperlink">
    <w:name w:val="FollowedHyperlink"/>
    <w:basedOn w:val="DefaultParagraphFont"/>
    <w:uiPriority w:val="99"/>
    <w:semiHidden/>
    <w:unhideWhenUsed/>
    <w:rsid w:val="002D74A9"/>
    <w:rPr>
      <w:color w:val="800080" w:themeColor="followedHyperlink"/>
      <w:u w:val="single"/>
    </w:rPr>
  </w:style>
  <w:style w:type="paragraph" w:customStyle="1" w:styleId="Contentsheading">
    <w:name w:val="Contents heading"/>
    <w:basedOn w:val="Normal"/>
    <w:link w:val="ContentsheadingChar"/>
    <w:qFormat/>
    <w:rsid w:val="00C644EC"/>
    <w:rPr>
      <w:rFonts w:ascii="Arial" w:hAnsi="Arial" w:cs="Arial"/>
      <w:b/>
      <w:sz w:val="32"/>
    </w:rPr>
  </w:style>
  <w:style w:type="character" w:customStyle="1" w:styleId="ContentsheadingChar">
    <w:name w:val="Contents heading Char"/>
    <w:basedOn w:val="DefaultParagraphFont"/>
    <w:link w:val="Contentsheading"/>
    <w:rsid w:val="00C644EC"/>
    <w:rPr>
      <w:rFonts w:ascii="Arial" w:hAnsi="Arial" w:cs="Arial"/>
      <w:b/>
      <w:sz w:val="32"/>
    </w:rPr>
  </w:style>
  <w:style w:type="paragraph" w:customStyle="1" w:styleId="Hyperlinktextstyle">
    <w:name w:val="Hyperlink text style"/>
    <w:basedOn w:val="Normal"/>
    <w:link w:val="HyperlinktextstyleChar"/>
    <w:qFormat/>
    <w:rsid w:val="00C644EC"/>
    <w:rPr>
      <w:rFonts w:ascii="Arial" w:hAnsi="Arial" w:cs="Arial"/>
      <w:color w:val="0000FF"/>
    </w:rPr>
  </w:style>
  <w:style w:type="character" w:customStyle="1" w:styleId="HyperlinktextstyleChar">
    <w:name w:val="Hyperlink text style Char"/>
    <w:basedOn w:val="DefaultParagraphFont"/>
    <w:link w:val="Hyperlinktextstyle"/>
    <w:rsid w:val="00C644EC"/>
    <w:rPr>
      <w:rFonts w:ascii="Arial" w:hAnsi="Arial" w:cs="Arial"/>
      <w:color w:val="0000FF"/>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basedOn w:val="DefaultParagraphFont"/>
    <w:link w:val="ListParagraph"/>
    <w:uiPriority w:val="34"/>
    <w:qFormat/>
    <w:rsid w:val="00C644EC"/>
  </w:style>
  <w:style w:type="character" w:customStyle="1" w:styleId="apple-converted-space">
    <w:name w:val="apple-converted-space"/>
    <w:basedOn w:val="DefaultParagraphFont"/>
    <w:rsid w:val="00F53051"/>
  </w:style>
  <w:style w:type="paragraph" w:styleId="FootnoteText">
    <w:name w:val="footnote text"/>
    <w:basedOn w:val="Normal"/>
    <w:link w:val="FootnoteTextChar"/>
    <w:uiPriority w:val="99"/>
    <w:unhideWhenUsed/>
    <w:rsid w:val="00535E1F"/>
    <w:rPr>
      <w:rFonts w:eastAsiaTheme="minorHAnsi"/>
      <w:sz w:val="20"/>
      <w:szCs w:val="20"/>
    </w:rPr>
  </w:style>
  <w:style w:type="character" w:customStyle="1" w:styleId="FootnoteTextChar">
    <w:name w:val="Footnote Text Char"/>
    <w:basedOn w:val="DefaultParagraphFont"/>
    <w:link w:val="FootnoteText"/>
    <w:uiPriority w:val="99"/>
    <w:rsid w:val="00535E1F"/>
    <w:rPr>
      <w:rFonts w:eastAsiaTheme="minorHAnsi"/>
      <w:sz w:val="20"/>
      <w:szCs w:val="20"/>
    </w:rPr>
  </w:style>
  <w:style w:type="character" w:styleId="FootnoteReference">
    <w:name w:val="footnote reference"/>
    <w:basedOn w:val="DefaultParagraphFont"/>
    <w:unhideWhenUsed/>
    <w:rsid w:val="00535E1F"/>
    <w:rPr>
      <w:vertAlign w:val="superscript"/>
    </w:rPr>
  </w:style>
  <w:style w:type="paragraph" w:customStyle="1" w:styleId="Maintext">
    <w:name w:val="Main text"/>
    <w:basedOn w:val="Normal"/>
    <w:qFormat/>
    <w:rsid w:val="00C13549"/>
    <w:pPr>
      <w:numPr>
        <w:ilvl w:val="1"/>
        <w:numId w:val="21"/>
      </w:numPr>
      <w:spacing w:before="120" w:after="120" w:line="360" w:lineRule="auto"/>
    </w:pPr>
    <w:rPr>
      <w:rFonts w:ascii="Arial" w:eastAsia="Times New Roman" w:hAnsi="Arial" w:cs="Times New Roman"/>
      <w:lang w:eastAsia="en-GB"/>
    </w:rPr>
  </w:style>
  <w:style w:type="paragraph" w:customStyle="1" w:styleId="Heading">
    <w:name w:val="Heading"/>
    <w:basedOn w:val="Normal"/>
    <w:next w:val="Maintext"/>
    <w:qFormat/>
    <w:rsid w:val="00C13549"/>
    <w:pPr>
      <w:numPr>
        <w:numId w:val="21"/>
      </w:numPr>
      <w:spacing w:before="240" w:after="240" w:line="300" w:lineRule="auto"/>
    </w:pPr>
    <w:rPr>
      <w:rFonts w:ascii="Arial" w:eastAsia="Times New Roman" w:hAnsi="Arial" w:cs="Times New Roman"/>
      <w:b/>
      <w:sz w:val="28"/>
      <w:lang w:eastAsia="en-GB"/>
    </w:rPr>
  </w:style>
  <w:style w:type="paragraph" w:customStyle="1" w:styleId="Introtext">
    <w:name w:val="Intro text"/>
    <w:basedOn w:val="Normal"/>
    <w:qFormat/>
    <w:rsid w:val="00C13549"/>
    <w:pPr>
      <w:spacing w:line="360" w:lineRule="auto"/>
      <w:contextualSpacing/>
    </w:pPr>
    <w:rPr>
      <w:rFonts w:ascii="Arial" w:eastAsiaTheme="majorEastAsia" w:hAnsi="Arial" w:cstheme="majorBidi"/>
      <w:szCs w:val="22"/>
      <w:lang w:eastAsia="en-GB"/>
    </w:rPr>
  </w:style>
  <w:style w:type="paragraph" w:styleId="CommentText">
    <w:name w:val="annotation text"/>
    <w:basedOn w:val="Normal"/>
    <w:link w:val="CommentTextChar"/>
    <w:uiPriority w:val="99"/>
    <w:semiHidden/>
    <w:unhideWhenUsed/>
    <w:rsid w:val="005C2039"/>
    <w:rPr>
      <w:sz w:val="20"/>
      <w:szCs w:val="20"/>
    </w:rPr>
  </w:style>
  <w:style w:type="character" w:customStyle="1" w:styleId="CommentTextChar">
    <w:name w:val="Comment Text Char"/>
    <w:basedOn w:val="DefaultParagraphFont"/>
    <w:link w:val="CommentText"/>
    <w:uiPriority w:val="99"/>
    <w:semiHidden/>
    <w:rsid w:val="005C2039"/>
    <w:rPr>
      <w:sz w:val="20"/>
      <w:szCs w:val="20"/>
    </w:rPr>
  </w:style>
  <w:style w:type="paragraph" w:styleId="CommentSubject">
    <w:name w:val="annotation subject"/>
    <w:basedOn w:val="CommentText"/>
    <w:next w:val="CommentText"/>
    <w:link w:val="CommentSubjectChar"/>
    <w:uiPriority w:val="99"/>
    <w:semiHidden/>
    <w:unhideWhenUsed/>
    <w:rsid w:val="005C2039"/>
    <w:rPr>
      <w:b/>
      <w:bCs/>
    </w:rPr>
  </w:style>
  <w:style w:type="character" w:customStyle="1" w:styleId="CommentSubjectChar">
    <w:name w:val="Comment Subject Char"/>
    <w:basedOn w:val="CommentTextChar"/>
    <w:link w:val="CommentSubject"/>
    <w:uiPriority w:val="99"/>
    <w:semiHidden/>
    <w:rsid w:val="005C2039"/>
    <w:rPr>
      <w:b/>
      <w:bCs/>
      <w:sz w:val="20"/>
      <w:szCs w:val="20"/>
    </w:rPr>
  </w:style>
  <w:style w:type="table" w:styleId="TableGrid">
    <w:name w:val="Table Grid"/>
    <w:basedOn w:val="TableNormal"/>
    <w:uiPriority w:val="59"/>
    <w:rsid w:val="004D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6E5"/>
    <w:rPr>
      <w:rFonts w:ascii="Lucida Grande" w:hAnsi="Lucida Grande" w:cs="Lucida Grande"/>
      <w:sz w:val="18"/>
      <w:szCs w:val="18"/>
    </w:rPr>
  </w:style>
  <w:style w:type="paragraph" w:styleId="Header">
    <w:name w:val="header"/>
    <w:basedOn w:val="Normal"/>
    <w:link w:val="HeaderChar"/>
    <w:unhideWhenUsed/>
    <w:rsid w:val="004C16E5"/>
    <w:pPr>
      <w:tabs>
        <w:tab w:val="center" w:pos="4320"/>
        <w:tab w:val="right" w:pos="8640"/>
      </w:tabs>
    </w:pPr>
  </w:style>
  <w:style w:type="character" w:customStyle="1" w:styleId="HeaderChar">
    <w:name w:val="Header Char"/>
    <w:basedOn w:val="DefaultParagraphFont"/>
    <w:link w:val="Header"/>
    <w:rsid w:val="004C16E5"/>
  </w:style>
  <w:style w:type="paragraph" w:styleId="Footer">
    <w:name w:val="footer"/>
    <w:basedOn w:val="Normal"/>
    <w:link w:val="FooterChar"/>
    <w:unhideWhenUsed/>
    <w:rsid w:val="004C16E5"/>
    <w:pPr>
      <w:tabs>
        <w:tab w:val="center" w:pos="4320"/>
        <w:tab w:val="right" w:pos="8640"/>
      </w:tabs>
    </w:pPr>
  </w:style>
  <w:style w:type="character" w:customStyle="1" w:styleId="FooterChar">
    <w:name w:val="Footer Char"/>
    <w:basedOn w:val="DefaultParagraphFont"/>
    <w:link w:val="Footer"/>
    <w:rsid w:val="004C16E5"/>
  </w:style>
  <w:style w:type="paragraph" w:customStyle="1" w:styleId="NoParagraphStyle">
    <w:name w:val="[No Paragraph Style]"/>
    <w:rsid w:val="00E62973"/>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7D7D82"/>
    <w:pPr>
      <w:ind w:left="720"/>
      <w:contextualSpacing/>
    </w:pPr>
  </w:style>
  <w:style w:type="character" w:styleId="CommentReference">
    <w:name w:val="annotation reference"/>
    <w:basedOn w:val="DefaultParagraphFont"/>
    <w:unhideWhenUsed/>
    <w:rsid w:val="00820931"/>
    <w:rPr>
      <w:sz w:val="16"/>
      <w:szCs w:val="16"/>
    </w:rPr>
  </w:style>
  <w:style w:type="paragraph" w:customStyle="1" w:styleId="Default">
    <w:name w:val="Default"/>
    <w:rsid w:val="0082093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2D74A9"/>
    <w:rPr>
      <w:color w:val="0000FF" w:themeColor="hyperlink"/>
      <w:u w:val="single"/>
    </w:rPr>
  </w:style>
  <w:style w:type="character" w:styleId="FollowedHyperlink">
    <w:name w:val="FollowedHyperlink"/>
    <w:basedOn w:val="DefaultParagraphFont"/>
    <w:uiPriority w:val="99"/>
    <w:semiHidden/>
    <w:unhideWhenUsed/>
    <w:rsid w:val="002D74A9"/>
    <w:rPr>
      <w:color w:val="800080" w:themeColor="followedHyperlink"/>
      <w:u w:val="single"/>
    </w:rPr>
  </w:style>
  <w:style w:type="paragraph" w:customStyle="1" w:styleId="Contentsheading">
    <w:name w:val="Contents heading"/>
    <w:basedOn w:val="Normal"/>
    <w:link w:val="ContentsheadingChar"/>
    <w:qFormat/>
    <w:rsid w:val="00C644EC"/>
    <w:rPr>
      <w:rFonts w:ascii="Arial" w:hAnsi="Arial" w:cs="Arial"/>
      <w:b/>
      <w:sz w:val="32"/>
    </w:rPr>
  </w:style>
  <w:style w:type="character" w:customStyle="1" w:styleId="ContentsheadingChar">
    <w:name w:val="Contents heading Char"/>
    <w:basedOn w:val="DefaultParagraphFont"/>
    <w:link w:val="Contentsheading"/>
    <w:rsid w:val="00C644EC"/>
    <w:rPr>
      <w:rFonts w:ascii="Arial" w:hAnsi="Arial" w:cs="Arial"/>
      <w:b/>
      <w:sz w:val="32"/>
    </w:rPr>
  </w:style>
  <w:style w:type="paragraph" w:customStyle="1" w:styleId="Hyperlinktextstyle">
    <w:name w:val="Hyperlink text style"/>
    <w:basedOn w:val="Normal"/>
    <w:link w:val="HyperlinktextstyleChar"/>
    <w:qFormat/>
    <w:rsid w:val="00C644EC"/>
    <w:rPr>
      <w:rFonts w:ascii="Arial" w:hAnsi="Arial" w:cs="Arial"/>
      <w:color w:val="0000FF"/>
    </w:rPr>
  </w:style>
  <w:style w:type="character" w:customStyle="1" w:styleId="HyperlinktextstyleChar">
    <w:name w:val="Hyperlink text style Char"/>
    <w:basedOn w:val="DefaultParagraphFont"/>
    <w:link w:val="Hyperlinktextstyle"/>
    <w:rsid w:val="00C644EC"/>
    <w:rPr>
      <w:rFonts w:ascii="Arial" w:hAnsi="Arial" w:cs="Arial"/>
      <w:color w:val="0000FF"/>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basedOn w:val="DefaultParagraphFont"/>
    <w:link w:val="ListParagraph"/>
    <w:uiPriority w:val="34"/>
    <w:qFormat/>
    <w:rsid w:val="00C644EC"/>
  </w:style>
  <w:style w:type="character" w:customStyle="1" w:styleId="apple-converted-space">
    <w:name w:val="apple-converted-space"/>
    <w:basedOn w:val="DefaultParagraphFont"/>
    <w:rsid w:val="00F53051"/>
  </w:style>
  <w:style w:type="paragraph" w:styleId="FootnoteText">
    <w:name w:val="footnote text"/>
    <w:basedOn w:val="Normal"/>
    <w:link w:val="FootnoteTextChar"/>
    <w:uiPriority w:val="99"/>
    <w:unhideWhenUsed/>
    <w:rsid w:val="00535E1F"/>
    <w:rPr>
      <w:rFonts w:eastAsiaTheme="minorHAnsi"/>
      <w:sz w:val="20"/>
      <w:szCs w:val="20"/>
    </w:rPr>
  </w:style>
  <w:style w:type="character" w:customStyle="1" w:styleId="FootnoteTextChar">
    <w:name w:val="Footnote Text Char"/>
    <w:basedOn w:val="DefaultParagraphFont"/>
    <w:link w:val="FootnoteText"/>
    <w:uiPriority w:val="99"/>
    <w:rsid w:val="00535E1F"/>
    <w:rPr>
      <w:rFonts w:eastAsiaTheme="minorHAnsi"/>
      <w:sz w:val="20"/>
      <w:szCs w:val="20"/>
    </w:rPr>
  </w:style>
  <w:style w:type="character" w:styleId="FootnoteReference">
    <w:name w:val="footnote reference"/>
    <w:basedOn w:val="DefaultParagraphFont"/>
    <w:unhideWhenUsed/>
    <w:rsid w:val="00535E1F"/>
    <w:rPr>
      <w:vertAlign w:val="superscript"/>
    </w:rPr>
  </w:style>
  <w:style w:type="paragraph" w:customStyle="1" w:styleId="Maintext">
    <w:name w:val="Main text"/>
    <w:basedOn w:val="Normal"/>
    <w:qFormat/>
    <w:rsid w:val="00C13549"/>
    <w:pPr>
      <w:numPr>
        <w:ilvl w:val="1"/>
        <w:numId w:val="21"/>
      </w:numPr>
      <w:spacing w:before="120" w:after="120" w:line="360" w:lineRule="auto"/>
    </w:pPr>
    <w:rPr>
      <w:rFonts w:ascii="Arial" w:eastAsia="Times New Roman" w:hAnsi="Arial" w:cs="Times New Roman"/>
      <w:lang w:eastAsia="en-GB"/>
    </w:rPr>
  </w:style>
  <w:style w:type="paragraph" w:customStyle="1" w:styleId="Heading">
    <w:name w:val="Heading"/>
    <w:basedOn w:val="Normal"/>
    <w:next w:val="Maintext"/>
    <w:qFormat/>
    <w:rsid w:val="00C13549"/>
    <w:pPr>
      <w:numPr>
        <w:numId w:val="21"/>
      </w:numPr>
      <w:spacing w:before="240" w:after="240" w:line="300" w:lineRule="auto"/>
    </w:pPr>
    <w:rPr>
      <w:rFonts w:ascii="Arial" w:eastAsia="Times New Roman" w:hAnsi="Arial" w:cs="Times New Roman"/>
      <w:b/>
      <w:sz w:val="28"/>
      <w:lang w:eastAsia="en-GB"/>
    </w:rPr>
  </w:style>
  <w:style w:type="paragraph" w:customStyle="1" w:styleId="Introtext">
    <w:name w:val="Intro text"/>
    <w:basedOn w:val="Normal"/>
    <w:qFormat/>
    <w:rsid w:val="00C13549"/>
    <w:pPr>
      <w:spacing w:line="360" w:lineRule="auto"/>
      <w:contextualSpacing/>
    </w:pPr>
    <w:rPr>
      <w:rFonts w:ascii="Arial" w:eastAsiaTheme="majorEastAsia" w:hAnsi="Arial" w:cstheme="majorBidi"/>
      <w:szCs w:val="22"/>
      <w:lang w:eastAsia="en-GB"/>
    </w:rPr>
  </w:style>
  <w:style w:type="paragraph" w:styleId="CommentText">
    <w:name w:val="annotation text"/>
    <w:basedOn w:val="Normal"/>
    <w:link w:val="CommentTextChar"/>
    <w:uiPriority w:val="99"/>
    <w:semiHidden/>
    <w:unhideWhenUsed/>
    <w:rsid w:val="005C2039"/>
    <w:rPr>
      <w:sz w:val="20"/>
      <w:szCs w:val="20"/>
    </w:rPr>
  </w:style>
  <w:style w:type="character" w:customStyle="1" w:styleId="CommentTextChar">
    <w:name w:val="Comment Text Char"/>
    <w:basedOn w:val="DefaultParagraphFont"/>
    <w:link w:val="CommentText"/>
    <w:uiPriority w:val="99"/>
    <w:semiHidden/>
    <w:rsid w:val="005C2039"/>
    <w:rPr>
      <w:sz w:val="20"/>
      <w:szCs w:val="20"/>
    </w:rPr>
  </w:style>
  <w:style w:type="paragraph" w:styleId="CommentSubject">
    <w:name w:val="annotation subject"/>
    <w:basedOn w:val="CommentText"/>
    <w:next w:val="CommentText"/>
    <w:link w:val="CommentSubjectChar"/>
    <w:uiPriority w:val="99"/>
    <w:semiHidden/>
    <w:unhideWhenUsed/>
    <w:rsid w:val="005C2039"/>
    <w:rPr>
      <w:b/>
      <w:bCs/>
    </w:rPr>
  </w:style>
  <w:style w:type="character" w:customStyle="1" w:styleId="CommentSubjectChar">
    <w:name w:val="Comment Subject Char"/>
    <w:basedOn w:val="CommentTextChar"/>
    <w:link w:val="CommentSubject"/>
    <w:uiPriority w:val="99"/>
    <w:semiHidden/>
    <w:rsid w:val="005C2039"/>
    <w:rPr>
      <w:b/>
      <w:bCs/>
      <w:sz w:val="20"/>
      <w:szCs w:val="20"/>
    </w:rPr>
  </w:style>
  <w:style w:type="table" w:styleId="TableGrid">
    <w:name w:val="Table Grid"/>
    <w:basedOn w:val="TableNormal"/>
    <w:uiPriority w:val="59"/>
    <w:rsid w:val="004D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25824">
      <w:bodyDiv w:val="1"/>
      <w:marLeft w:val="0"/>
      <w:marRight w:val="0"/>
      <w:marTop w:val="0"/>
      <w:marBottom w:val="0"/>
      <w:divBdr>
        <w:top w:val="none" w:sz="0" w:space="0" w:color="auto"/>
        <w:left w:val="none" w:sz="0" w:space="0" w:color="auto"/>
        <w:bottom w:val="none" w:sz="0" w:space="0" w:color="auto"/>
        <w:right w:val="none" w:sz="0" w:space="0" w:color="auto"/>
      </w:divBdr>
    </w:div>
    <w:div w:id="883173389">
      <w:bodyDiv w:val="1"/>
      <w:marLeft w:val="0"/>
      <w:marRight w:val="0"/>
      <w:marTop w:val="0"/>
      <w:marBottom w:val="0"/>
      <w:divBdr>
        <w:top w:val="none" w:sz="0" w:space="0" w:color="auto"/>
        <w:left w:val="none" w:sz="0" w:space="0" w:color="auto"/>
        <w:bottom w:val="none" w:sz="0" w:space="0" w:color="auto"/>
        <w:right w:val="none" w:sz="0" w:space="0" w:color="auto"/>
      </w:divBdr>
    </w:div>
    <w:div w:id="1069615795">
      <w:bodyDiv w:val="1"/>
      <w:marLeft w:val="0"/>
      <w:marRight w:val="0"/>
      <w:marTop w:val="0"/>
      <w:marBottom w:val="0"/>
      <w:divBdr>
        <w:top w:val="none" w:sz="0" w:space="0" w:color="auto"/>
        <w:left w:val="none" w:sz="0" w:space="0" w:color="auto"/>
        <w:bottom w:val="none" w:sz="0" w:space="0" w:color="auto"/>
        <w:right w:val="none" w:sz="0" w:space="0" w:color="auto"/>
      </w:divBdr>
    </w:div>
    <w:div w:id="1544780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settings" Target="settings.xml" Id="rId6" /><Relationship Type="http://schemas.openxmlformats.org/officeDocument/2006/relationships/footer" Target="footer1.xml" Id="rId11" /><Relationship Type="http://schemas.microsoft.com/office/2007/relationships/stylesWithEffects" Target="stylesWithEffect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microsoft.com/office/2011/relationships/people" Target="people.xml" Id="rId14" /><Relationship Type="http://schemas.openxmlformats.org/officeDocument/2006/relationships/customXml" Target="/customXML/item4.xml" Id="Rfc195f550da4490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FF3C5B18883D4E21973B57C2EEED7FD1" version="1.0.0">
  <systemFields>
    <field name="Objective-Id">
      <value order="0">A26596403</value>
    </field>
    <field name="Objective-Title">
      <value order="0">Together for Mental Health Delivery Plan - Consultation Questions - web</value>
    </field>
    <field name="Objective-Description">
      <value order="0"/>
    </field>
    <field name="Objective-CreationStamp">
      <value order="0">2019-06-19T09:57:16Z</value>
    </field>
    <field name="Objective-IsApproved">
      <value order="0">false</value>
    </field>
    <field name="Objective-IsPublished">
      <value order="0">true</value>
    </field>
    <field name="Objective-DatePublished">
      <value order="0">2019-07-05T08:15:40Z</value>
    </field>
    <field name="Objective-ModificationStamp">
      <value order="0">2019-07-05T08:15:40Z</value>
    </field>
    <field name="Objective-Owner">
      <value order="0">Matthews, Ross (HSS - MH&amp;VGD)</value>
    </field>
    <field name="Objective-Path">
      <value order="0">Objective Global Folder:Business File Plan:Health &amp; Social Services (HSS):Health &amp; Social Services (HSS) - MHNGCS - Mental Health, Vulnerable Group &amp; Offenders:1 - Save:Mental Health &amp; Vulnerable Groups Division:Adult Mental Health and Vulnerable Groups Branch:Mental Health Strategy:Mental Health Strategy - Delivery Plan - 2019-2022:Delivery Plan 2019-2022 Formal Consultation</value>
    </field>
    <field name="Objective-Parent">
      <value order="0">Delivery Plan 2019-2022 Formal Consultation</value>
    </field>
    <field name="Objective-State">
      <value order="0">Published</value>
    </field>
    <field name="Objective-VersionId">
      <value order="0">vA53226246</value>
    </field>
    <field name="Objective-Version">
      <value order="0">16.0</value>
    </field>
    <field name="Objective-VersionNumber">
      <value order="0">17</value>
    </field>
    <field name="Objective-VersionComment">
      <value order="0"/>
    </field>
    <field name="Objective-FileNumber">
      <value order="0">qA1365635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2019-06-18T23:00:00Z</value>
      </field>
      <field name="Objective-What to Keep">
        <value order="0">No</value>
      </field>
      <field name="Objective-Official Translation">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984A46BC-D7E5-4D46-B872-5C7C5006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D1D92655</Template>
  <TotalTime>68</TotalTime>
  <Pages>4</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Welsh Government</dc:creator>
  <cp:lastModifiedBy>Matthews, Ross (</cp:lastModifiedBy>
  <cp:revision>12</cp:revision>
  <cp:lastPrinted>2019-07-04T07:22:00Z</cp:lastPrinted>
  <dcterms:created xsi:type="dcterms:W3CDTF">2019-06-19T09:57:00Z</dcterms:created>
  <dcterms:modified xsi:type="dcterms:W3CDTF">2019-07-05T06:42:00Z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A26596403</vt:lpwstr>
  </property>
  <property fmtid="{D5CDD505-2E9C-101B-9397-08002B2CF9AE}" pid="4" name="Objective-Title">
    <vt:lpwstr>Together for Mental Health Delivery Plan - Consultation Questions - web</vt:lpwstr>
  </property>
  <property fmtid="{D5CDD505-2E9C-101B-9397-08002B2CF9AE}" pid="5" name="Objective-Description">
    <vt:lpwstr/>
  </property>
  <property fmtid="{D5CDD505-2E9C-101B-9397-08002B2CF9AE}" pid="6" name="Objective-CreationStamp">
    <vt:filetime>2019-06-19T09:57:23Z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2019-07-05T08:15:40Z</vt:filetime>
  </property>
  <property fmtid="{D5CDD505-2E9C-101B-9397-08002B2CF9AE}" pid="10" name="Objective-ModificationStamp">
    <vt:filetime>2019-07-05T08:15:40Z</vt:filetime>
  </property>
  <property fmtid="{D5CDD505-2E9C-101B-9397-08002B2CF9AE}" pid="11" name="Objective-Owner">
    <vt:lpwstr>Matthews, Ross (HSS - MH&amp;VGD)</vt:lpwstr>
  </property>
  <property fmtid="{D5CDD505-2E9C-101B-9397-08002B2CF9AE}" pid="12" name="Objective-Path">
    <vt:lpwstr>Objective Global Folder:Business File Plan:Health &amp; Social Services (HSS):Health &amp; Social Services (HSS) - MHNGCS - Mental Health, Vulnerable Group &amp; Offenders:1 - Save:Mental Health &amp; Vulnerable Groups Division:Adult Mental Health and Vulnerable Groups Branch:Mental Health Strategy:Mental Health Strategy - Delivery Plan - 2019-2022:Delivery Plan 2019-2022 Formal Consultation:</vt:lpwstr>
  </property>
  <property fmtid="{D5CDD505-2E9C-101B-9397-08002B2CF9AE}" pid="13" name="Objective-Parent">
    <vt:lpwstr>Delivery Plan 2019-2022 Formal Consultation</vt:lpwstr>
  </property>
  <property fmtid="{D5CDD505-2E9C-101B-9397-08002B2CF9AE}" pid="14" name="Objective-State">
    <vt:lpwstr>Published</vt:lpwstr>
  </property>
  <property fmtid="{D5CDD505-2E9C-101B-9397-08002B2CF9AE}" pid="15" name="Objective-VersionId">
    <vt:lpwstr>vA53226246</vt:lpwstr>
  </property>
  <property fmtid="{D5CDD505-2E9C-101B-9397-08002B2CF9AE}" pid="16" name="Objective-Version">
    <vt:lpwstr>16.0</vt:lpwstr>
  </property>
  <property fmtid="{D5CDD505-2E9C-101B-9397-08002B2CF9AE}" pid="17" name="Objective-VersionNumber">
    <vt:r8>17</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e-Capture - Original Document Date">
    <vt:filetime>2019-06-10T23:00:00Z</vt:filetime>
  </property>
  <property fmtid="{D5CDD505-2E9C-101B-9397-08002B2CF9AE}" pid="23" name="Objective-e-Capture - Description">
    <vt:lpwstr>Substance Misuse Delivery Plan 2019-22 - Consultation Document</vt:lpwstr>
  </property>
  <property fmtid="{D5CDD505-2E9C-101B-9397-08002B2CF9AE}" pid="24" name="Objective-e-Capture - Internal Reference">
    <vt:lpwstr>WG38273</vt:lpwstr>
  </property>
  <property fmtid="{D5CDD505-2E9C-101B-9397-08002B2CF9AE}" pid="25" name="Objective-e-Capture - Source Type">
    <vt:lpwstr>CAMS</vt:lpwstr>
  </property>
  <property fmtid="{D5CDD505-2E9C-101B-9397-08002B2CF9AE}" pid="26" name="Objective-e-Capture - Source Info">
    <vt:lpwstr>Karen McClean (karen.mcclean@gov.wales)</vt:lpwstr>
  </property>
  <property fmtid="{D5CDD505-2E9C-101B-9397-08002B2CF9AE}" pid="27" name="Objective-Connect Creator">
    <vt:lpwstr/>
  </property>
  <property fmtid="{D5CDD505-2E9C-101B-9397-08002B2CF9AE}" pid="28" name="Objective-Comment">
    <vt:lpwstr/>
  </property>
  <property fmtid="{D5CDD505-2E9C-101B-9397-08002B2CF9AE}" pid="29" name="Objective-Language">
    <vt:lpwstr>English (eng)</vt:lpwstr>
  </property>
  <property fmtid="{D5CDD505-2E9C-101B-9397-08002B2CF9AE}" pid="30" name="Objective-Date Acquired">
    <vt:filetime>2019-06-18T23:00:00Z</vt:filetime>
  </property>
  <property fmtid="{D5CDD505-2E9C-101B-9397-08002B2CF9AE}" pid="31" name="Objective-What to Keep">
    <vt:lpwstr>No</vt:lpwstr>
  </property>
  <property fmtid="{D5CDD505-2E9C-101B-9397-08002B2CF9AE}" pid="32" name="Objective-Official Translation">
    <vt:lpwstr/>
  </property>
</Properties>
</file>